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CD" w:rsidRPr="009B7F8F" w:rsidRDefault="00685ECD" w:rsidP="00685ECD">
      <w:pPr>
        <w:tabs>
          <w:tab w:val="left" w:pos="2700"/>
        </w:tabs>
        <w:rPr>
          <w:sz w:val="24"/>
          <w:szCs w:val="24"/>
        </w:rPr>
      </w:pPr>
    </w:p>
    <w:p w:rsidR="00685ECD" w:rsidRPr="00E72CF9" w:rsidRDefault="00685ECD" w:rsidP="00685ECD">
      <w:pPr>
        <w:jc w:val="right"/>
        <w:rPr>
          <w:b/>
          <w:sz w:val="24"/>
          <w:szCs w:val="24"/>
        </w:rPr>
      </w:pPr>
      <w:r w:rsidRPr="00E72CF9">
        <w:rPr>
          <w:b/>
          <w:sz w:val="24"/>
          <w:szCs w:val="24"/>
        </w:rPr>
        <w:t>Проект</w:t>
      </w:r>
    </w:p>
    <w:p w:rsidR="00685ECD" w:rsidRPr="00E72CF9" w:rsidRDefault="00685ECD" w:rsidP="00685ECD">
      <w:pPr>
        <w:rPr>
          <w:sz w:val="24"/>
          <w:szCs w:val="24"/>
        </w:rPr>
      </w:pPr>
    </w:p>
    <w:p w:rsidR="00685ECD" w:rsidRPr="00AB4AFA" w:rsidRDefault="00685ECD" w:rsidP="00D412D4">
      <w:pPr>
        <w:pStyle w:val="a6"/>
        <w:tabs>
          <w:tab w:val="clear" w:pos="4153"/>
          <w:tab w:val="clear" w:pos="8306"/>
        </w:tabs>
        <w:jc w:val="center"/>
        <w:rPr>
          <w:sz w:val="24"/>
          <w:szCs w:val="24"/>
        </w:rPr>
      </w:pPr>
      <w:r w:rsidRPr="00AB4AFA">
        <w:rPr>
          <w:sz w:val="24"/>
          <w:szCs w:val="24"/>
        </w:rPr>
        <w:t>Изображение государственного Герба Республики Казахстан</w:t>
      </w:r>
    </w:p>
    <w:p w:rsidR="00685ECD" w:rsidRPr="00AB4AFA" w:rsidRDefault="00685ECD" w:rsidP="00D412D4">
      <w:pPr>
        <w:jc w:val="right"/>
        <w:rPr>
          <w:color w:val="FF0000"/>
          <w:sz w:val="24"/>
        </w:rPr>
      </w:pPr>
      <w:r w:rsidRPr="00AB4AFA">
        <w:rPr>
          <w:color w:val="FF0000"/>
        </w:rPr>
        <w:t xml:space="preserve"> </w:t>
      </w:r>
    </w:p>
    <w:p w:rsidR="00685ECD" w:rsidRPr="00AB4AFA" w:rsidRDefault="00685ECD" w:rsidP="00D412D4">
      <w:pPr>
        <w:pStyle w:val="10"/>
        <w:pBdr>
          <w:bottom w:val="single" w:sz="12" w:space="0" w:color="auto"/>
        </w:pBdr>
        <w:outlineLvl w:val="0"/>
      </w:pPr>
      <w:r w:rsidRPr="00AB4AFA">
        <w:rPr>
          <w:b/>
        </w:rPr>
        <w:t>НАЦИОНАЛЬНЫЙ КЛАССИФИКАТОР РЕСПУБЛИКИ КАЗАХСТАН</w:t>
      </w:r>
    </w:p>
    <w:p w:rsidR="00685ECD" w:rsidRPr="00AB4AFA" w:rsidRDefault="00685ECD" w:rsidP="00D412D4">
      <w:pPr>
        <w:jc w:val="cente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jc w:val="center"/>
        <w:rPr>
          <w:sz w:val="28"/>
          <w:szCs w:val="28"/>
        </w:rPr>
      </w:pPr>
    </w:p>
    <w:p w:rsidR="00685ECD" w:rsidRPr="00AB4AFA" w:rsidRDefault="00685ECD" w:rsidP="00D412D4">
      <w:pPr>
        <w:pStyle w:val="22"/>
        <w:outlineLvl w:val="1"/>
        <w:rPr>
          <w:sz w:val="28"/>
          <w:szCs w:val="28"/>
        </w:rPr>
      </w:pPr>
      <w:r w:rsidRPr="00AB4AFA">
        <w:rPr>
          <w:sz w:val="28"/>
          <w:szCs w:val="28"/>
        </w:rPr>
        <w:t xml:space="preserve">КЛАССИФИКАТОР </w:t>
      </w:r>
    </w:p>
    <w:p w:rsidR="00685ECD" w:rsidRPr="00AB4AFA" w:rsidRDefault="00685ECD" w:rsidP="00D412D4">
      <w:pPr>
        <w:pStyle w:val="22"/>
        <w:outlineLvl w:val="1"/>
        <w:rPr>
          <w:sz w:val="28"/>
          <w:szCs w:val="28"/>
        </w:rPr>
      </w:pPr>
      <w:r w:rsidRPr="00AB4AFA">
        <w:rPr>
          <w:sz w:val="28"/>
          <w:szCs w:val="28"/>
        </w:rPr>
        <w:t>СЕКТОРОВ ЭКОНОМИКИ</w:t>
      </w: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pStyle w:val="10"/>
        <w:outlineLvl w:val="0"/>
        <w:rPr>
          <w:b/>
          <w:sz w:val="28"/>
        </w:rPr>
      </w:pPr>
      <w:r w:rsidRPr="00AB4AFA">
        <w:rPr>
          <w:b/>
          <w:sz w:val="28"/>
        </w:rPr>
        <w:t>НК РК</w:t>
      </w: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jc w:val="center"/>
        <w:rPr>
          <w:sz w:val="24"/>
          <w:szCs w:val="24"/>
        </w:rPr>
      </w:pPr>
    </w:p>
    <w:p w:rsidR="00685ECD" w:rsidRPr="00AB4AFA" w:rsidRDefault="00685ECD" w:rsidP="00D412D4">
      <w:pPr>
        <w:pStyle w:val="10"/>
        <w:outlineLvl w:val="0"/>
        <w:rPr>
          <w:b/>
          <w:i/>
          <w:szCs w:val="24"/>
        </w:rPr>
      </w:pPr>
      <w:r w:rsidRPr="00AB4AFA">
        <w:rPr>
          <w:b/>
          <w:i/>
          <w:szCs w:val="24"/>
        </w:rPr>
        <w:t xml:space="preserve">Настоящий проект стандарта не </w:t>
      </w:r>
    </w:p>
    <w:p w:rsidR="00685ECD" w:rsidRPr="00AB4AFA" w:rsidRDefault="00685ECD" w:rsidP="00D412D4">
      <w:pPr>
        <w:pStyle w:val="10"/>
        <w:outlineLvl w:val="0"/>
        <w:rPr>
          <w:b/>
          <w:i/>
          <w:szCs w:val="24"/>
        </w:rPr>
      </w:pPr>
      <w:r w:rsidRPr="00AB4AFA">
        <w:rPr>
          <w:b/>
          <w:i/>
          <w:szCs w:val="24"/>
        </w:rPr>
        <w:t>подлежит применению до его утверждения</w:t>
      </w:r>
    </w:p>
    <w:p w:rsidR="00685ECD" w:rsidRPr="00AB4AFA" w:rsidRDefault="00685ECD" w:rsidP="00D412D4">
      <w:pPr>
        <w:jc w:val="center"/>
      </w:pPr>
    </w:p>
    <w:p w:rsidR="00685ECD" w:rsidRPr="00AB4AFA" w:rsidRDefault="00685ECD" w:rsidP="00D412D4">
      <w:pPr>
        <w:jc w:val="cente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lang w:val="kk-KZ"/>
        </w:rPr>
      </w:pPr>
    </w:p>
    <w:p w:rsidR="004626DB" w:rsidRPr="00AB4AFA" w:rsidRDefault="004626DB" w:rsidP="00D412D4">
      <w:pPr>
        <w:jc w:val="center"/>
        <w:rPr>
          <w:lang w:val="kk-KZ"/>
        </w:rPr>
      </w:pPr>
    </w:p>
    <w:p w:rsidR="00685ECD" w:rsidRPr="00AB4AFA" w:rsidRDefault="00685ECD" w:rsidP="00D412D4">
      <w:pPr>
        <w:jc w:val="center"/>
        <w:rPr>
          <w:lang w:val="kk-KZ"/>
        </w:rPr>
      </w:pPr>
    </w:p>
    <w:p w:rsidR="00685ECD" w:rsidRPr="00AB4AFA" w:rsidRDefault="00685ECD" w:rsidP="00D412D4">
      <w:pPr>
        <w:jc w:val="center"/>
        <w:rPr>
          <w:b/>
          <w:sz w:val="28"/>
          <w:szCs w:val="28"/>
        </w:rPr>
      </w:pPr>
      <w:r w:rsidRPr="00AB4AFA">
        <w:rPr>
          <w:b/>
          <w:sz w:val="28"/>
          <w:szCs w:val="28"/>
        </w:rPr>
        <w:t xml:space="preserve">Комитет технического регулирования и метрологии </w:t>
      </w:r>
    </w:p>
    <w:p w:rsidR="00685ECD" w:rsidRPr="00AB4AFA" w:rsidRDefault="00685ECD" w:rsidP="00D412D4">
      <w:pPr>
        <w:jc w:val="center"/>
        <w:rPr>
          <w:b/>
          <w:sz w:val="28"/>
          <w:szCs w:val="28"/>
        </w:rPr>
      </w:pPr>
      <w:r w:rsidRPr="00AB4AFA">
        <w:rPr>
          <w:b/>
          <w:sz w:val="28"/>
          <w:szCs w:val="28"/>
        </w:rPr>
        <w:t>Министерства индустрии и инфраструктурного развития</w:t>
      </w:r>
    </w:p>
    <w:p w:rsidR="00685ECD" w:rsidRPr="00AB4AFA" w:rsidRDefault="00685ECD" w:rsidP="00D412D4">
      <w:pPr>
        <w:jc w:val="center"/>
        <w:rPr>
          <w:b/>
          <w:sz w:val="28"/>
          <w:szCs w:val="28"/>
        </w:rPr>
      </w:pPr>
      <w:r w:rsidRPr="00AB4AFA">
        <w:rPr>
          <w:b/>
          <w:sz w:val="28"/>
          <w:szCs w:val="28"/>
        </w:rPr>
        <w:t xml:space="preserve"> Республики Казахстан </w:t>
      </w:r>
    </w:p>
    <w:p w:rsidR="00685ECD" w:rsidRPr="00AB4AFA" w:rsidRDefault="00685ECD" w:rsidP="00D412D4">
      <w:pPr>
        <w:jc w:val="center"/>
        <w:rPr>
          <w:b/>
          <w:sz w:val="28"/>
          <w:szCs w:val="28"/>
        </w:rPr>
      </w:pPr>
      <w:r w:rsidRPr="00AB4AFA">
        <w:rPr>
          <w:b/>
          <w:sz w:val="28"/>
          <w:szCs w:val="28"/>
        </w:rPr>
        <w:t>(Госстандарт)</w:t>
      </w:r>
    </w:p>
    <w:p w:rsidR="00685ECD" w:rsidRPr="00AB4AFA" w:rsidRDefault="00685ECD" w:rsidP="00D412D4">
      <w:pPr>
        <w:jc w:val="center"/>
        <w:rPr>
          <w:sz w:val="24"/>
          <w:szCs w:val="24"/>
        </w:rPr>
      </w:pPr>
    </w:p>
    <w:p w:rsidR="00685ECD" w:rsidRPr="00AB4AFA" w:rsidRDefault="00685ECD" w:rsidP="00D412D4">
      <w:pPr>
        <w:jc w:val="center"/>
        <w:rPr>
          <w:b/>
          <w:sz w:val="28"/>
          <w:szCs w:val="28"/>
        </w:rPr>
      </w:pPr>
      <w:r w:rsidRPr="00AB4AFA">
        <w:rPr>
          <w:b/>
          <w:sz w:val="28"/>
          <w:szCs w:val="28"/>
        </w:rPr>
        <w:t>Нур-Султан</w:t>
      </w:r>
    </w:p>
    <w:p w:rsidR="00685ECD" w:rsidRPr="00AB4AFA" w:rsidRDefault="00685ECD" w:rsidP="00D412D4">
      <w:pPr>
        <w:jc w:val="center"/>
        <w:rPr>
          <w:b/>
          <w:sz w:val="28"/>
          <w:szCs w:val="28"/>
          <w:lang w:val="kk-KZ"/>
        </w:rPr>
      </w:pPr>
      <w:r w:rsidRPr="00AB4AFA">
        <w:rPr>
          <w:b/>
          <w:sz w:val="28"/>
          <w:szCs w:val="28"/>
        </w:rPr>
        <w:br w:type="page"/>
      </w:r>
    </w:p>
    <w:p w:rsidR="00685ECD" w:rsidRPr="00AB4AFA" w:rsidRDefault="00685ECD" w:rsidP="00D412D4">
      <w:pPr>
        <w:jc w:val="center"/>
        <w:rPr>
          <w:b/>
          <w:sz w:val="28"/>
          <w:szCs w:val="28"/>
        </w:rPr>
      </w:pPr>
      <w:r w:rsidRPr="00AB4AFA">
        <w:rPr>
          <w:b/>
          <w:sz w:val="28"/>
          <w:szCs w:val="28"/>
        </w:rPr>
        <w:lastRenderedPageBreak/>
        <w:t>Предисловие</w:t>
      </w:r>
    </w:p>
    <w:p w:rsidR="00685ECD" w:rsidRPr="00AB4AFA" w:rsidRDefault="00685ECD" w:rsidP="00D412D4">
      <w:pPr>
        <w:jc w:val="both"/>
        <w:rPr>
          <w:sz w:val="28"/>
          <w:szCs w:val="28"/>
        </w:rPr>
      </w:pPr>
    </w:p>
    <w:p w:rsidR="00685ECD" w:rsidRPr="00AB4AFA" w:rsidRDefault="00685ECD" w:rsidP="00D412D4">
      <w:pPr>
        <w:pStyle w:val="af"/>
        <w:tabs>
          <w:tab w:val="left" w:pos="709"/>
        </w:tabs>
        <w:jc w:val="both"/>
        <w:rPr>
          <w:rFonts w:ascii="Times New Roman" w:hAnsi="Times New Roman"/>
          <w:sz w:val="28"/>
          <w:szCs w:val="28"/>
        </w:rPr>
      </w:pPr>
      <w:r w:rsidRPr="00AB4AFA">
        <w:rPr>
          <w:rFonts w:ascii="Times New Roman" w:hAnsi="Times New Roman"/>
          <w:b/>
          <w:sz w:val="24"/>
          <w:szCs w:val="24"/>
        </w:rPr>
        <w:tab/>
      </w:r>
      <w:r w:rsidRPr="00AB4AFA">
        <w:rPr>
          <w:rFonts w:ascii="Times New Roman" w:hAnsi="Times New Roman"/>
          <w:b/>
          <w:sz w:val="28"/>
          <w:szCs w:val="28"/>
        </w:rPr>
        <w:t>1</w:t>
      </w:r>
      <w:r w:rsidRPr="00AB4AFA">
        <w:rPr>
          <w:rFonts w:ascii="Times New Roman" w:hAnsi="Times New Roman"/>
          <w:sz w:val="28"/>
          <w:szCs w:val="28"/>
        </w:rPr>
        <w:t xml:space="preserve"> </w:t>
      </w:r>
      <w:r w:rsidRPr="00AB4AFA">
        <w:rPr>
          <w:rFonts w:ascii="Times New Roman" w:hAnsi="Times New Roman"/>
          <w:b/>
          <w:sz w:val="28"/>
          <w:szCs w:val="28"/>
        </w:rPr>
        <w:t xml:space="preserve">РАЗРАБОТАН И ВНЕСЕН </w:t>
      </w:r>
      <w:r w:rsidRPr="00AB4AFA">
        <w:rPr>
          <w:rFonts w:ascii="Times New Roman" w:hAnsi="Times New Roman"/>
          <w:sz w:val="28"/>
          <w:szCs w:val="28"/>
        </w:rPr>
        <w:t>Комитетом по статистике Министерства национальной экономики Республики Казахстан</w:t>
      </w:r>
    </w:p>
    <w:p w:rsidR="00685ECD" w:rsidRPr="00AB4AFA" w:rsidRDefault="00685ECD" w:rsidP="00D412D4">
      <w:pPr>
        <w:jc w:val="both"/>
        <w:rPr>
          <w:sz w:val="28"/>
          <w:szCs w:val="28"/>
        </w:rPr>
      </w:pPr>
    </w:p>
    <w:p w:rsidR="00685ECD" w:rsidRPr="00AB4AFA" w:rsidRDefault="00685ECD" w:rsidP="00D412D4">
      <w:pPr>
        <w:pStyle w:val="af"/>
        <w:tabs>
          <w:tab w:val="left" w:pos="709"/>
        </w:tabs>
        <w:jc w:val="both"/>
        <w:rPr>
          <w:rFonts w:ascii="Times New Roman" w:hAnsi="Times New Roman"/>
          <w:sz w:val="28"/>
          <w:szCs w:val="28"/>
        </w:rPr>
      </w:pPr>
      <w:r w:rsidRPr="00AB4AFA">
        <w:rPr>
          <w:rFonts w:ascii="Times New Roman" w:hAnsi="Times New Roman"/>
          <w:b/>
          <w:sz w:val="28"/>
          <w:szCs w:val="28"/>
        </w:rPr>
        <w:tab/>
        <w:t xml:space="preserve">2 УТВЕРЖДЕН И ВВЕДЕН В ДЕЙСТВИЕ </w:t>
      </w:r>
      <w:r w:rsidRPr="00AB4AFA">
        <w:rPr>
          <w:rFonts w:ascii="Times New Roman" w:hAnsi="Times New Roman"/>
          <w:sz w:val="28"/>
          <w:szCs w:val="28"/>
        </w:rPr>
        <w:t>Приказом Комитета технического регулирования и метрологии Министерства индустрии и инфраструктурного развития Республики Казахстан от                года №</w:t>
      </w:r>
      <w:r w:rsidRPr="00AB4AFA">
        <w:rPr>
          <w:rFonts w:ascii="Times New Roman" w:hAnsi="Times New Roman"/>
          <w:sz w:val="28"/>
          <w:szCs w:val="28"/>
          <w:lang w:val="kk-KZ"/>
        </w:rPr>
        <w:t xml:space="preserve"> </w:t>
      </w:r>
    </w:p>
    <w:p w:rsidR="00685ECD" w:rsidRPr="00AB4AFA" w:rsidRDefault="00685ECD" w:rsidP="00D412D4">
      <w:pPr>
        <w:pStyle w:val="af"/>
        <w:tabs>
          <w:tab w:val="left" w:pos="709"/>
        </w:tabs>
        <w:jc w:val="both"/>
        <w:rPr>
          <w:rFonts w:ascii="Times New Roman" w:hAnsi="Times New Roman"/>
          <w:sz w:val="28"/>
          <w:szCs w:val="28"/>
        </w:rPr>
      </w:pPr>
      <w:r w:rsidRPr="00AB4AFA">
        <w:rPr>
          <w:rFonts w:ascii="Times New Roman" w:hAnsi="Times New Roman"/>
          <w:sz w:val="28"/>
          <w:szCs w:val="28"/>
        </w:rPr>
        <w:tab/>
      </w:r>
    </w:p>
    <w:p w:rsidR="00685ECD" w:rsidRPr="00AB4AFA" w:rsidRDefault="00685ECD" w:rsidP="00D412D4">
      <w:pPr>
        <w:pStyle w:val="af"/>
        <w:tabs>
          <w:tab w:val="left" w:pos="709"/>
        </w:tabs>
        <w:ind w:firstLine="720"/>
        <w:jc w:val="both"/>
        <w:rPr>
          <w:rFonts w:ascii="Times New Roman" w:hAnsi="Times New Roman"/>
          <w:sz w:val="28"/>
          <w:szCs w:val="28"/>
        </w:rPr>
      </w:pPr>
      <w:r w:rsidRPr="00AB4AFA">
        <w:rPr>
          <w:rFonts w:ascii="Times New Roman" w:hAnsi="Times New Roman"/>
          <w:b/>
          <w:sz w:val="28"/>
          <w:szCs w:val="28"/>
        </w:rPr>
        <w:t xml:space="preserve">3 </w:t>
      </w:r>
      <w:r w:rsidRPr="00AB4AFA">
        <w:rPr>
          <w:rFonts w:ascii="Times New Roman" w:hAnsi="Times New Roman"/>
          <w:sz w:val="28"/>
          <w:szCs w:val="28"/>
        </w:rPr>
        <w:t>Настоящий</w:t>
      </w:r>
      <w:r w:rsidRPr="00AB4AFA">
        <w:rPr>
          <w:rFonts w:ascii="Times New Roman" w:hAnsi="Times New Roman"/>
          <w:b/>
          <w:sz w:val="28"/>
          <w:szCs w:val="28"/>
        </w:rPr>
        <w:t xml:space="preserve"> </w:t>
      </w:r>
      <w:r w:rsidRPr="00AB4AFA">
        <w:rPr>
          <w:rFonts w:ascii="Times New Roman" w:hAnsi="Times New Roman"/>
          <w:sz w:val="28"/>
          <w:szCs w:val="28"/>
        </w:rPr>
        <w:t xml:space="preserve"> классификатор разработан с учетом </w:t>
      </w:r>
      <w:r w:rsidR="003A0D02" w:rsidRPr="00AB4AFA">
        <w:rPr>
          <w:rFonts w:ascii="Times New Roman" w:hAnsi="Times New Roman"/>
          <w:sz w:val="28"/>
          <w:szCs w:val="28"/>
          <w:lang w:val="kk-KZ"/>
        </w:rPr>
        <w:t>Системы</w:t>
      </w:r>
      <w:r w:rsidRPr="00AB4AFA">
        <w:rPr>
          <w:rFonts w:ascii="Times New Roman" w:hAnsi="Times New Roman"/>
          <w:sz w:val="28"/>
          <w:szCs w:val="28"/>
        </w:rPr>
        <w:t xml:space="preserve"> национальных счетов 2008</w:t>
      </w:r>
      <w:r w:rsidR="00981220" w:rsidRPr="00AB4AFA">
        <w:rPr>
          <w:rFonts w:ascii="Times New Roman" w:hAnsi="Times New Roman"/>
          <w:sz w:val="28"/>
          <w:szCs w:val="28"/>
        </w:rPr>
        <w:t xml:space="preserve"> года</w:t>
      </w:r>
      <w:r w:rsidR="005D4F1D" w:rsidRPr="00AB4AFA">
        <w:rPr>
          <w:rFonts w:ascii="Times New Roman" w:hAnsi="Times New Roman"/>
          <w:sz w:val="28"/>
          <w:szCs w:val="28"/>
        </w:rPr>
        <w:t>.</w:t>
      </w:r>
    </w:p>
    <w:p w:rsidR="00685ECD" w:rsidRPr="00AB4AFA" w:rsidRDefault="00685ECD" w:rsidP="00D412D4">
      <w:pPr>
        <w:pStyle w:val="af"/>
        <w:tabs>
          <w:tab w:val="left" w:pos="709"/>
        </w:tabs>
        <w:ind w:firstLine="720"/>
        <w:jc w:val="both"/>
        <w:rPr>
          <w:rFonts w:ascii="Times New Roman" w:hAnsi="Times New Roman"/>
          <w:sz w:val="28"/>
          <w:szCs w:val="28"/>
        </w:rPr>
      </w:pPr>
    </w:p>
    <w:p w:rsidR="00685ECD" w:rsidRPr="00AB4AFA" w:rsidRDefault="00685ECD" w:rsidP="00D412D4">
      <w:pPr>
        <w:pStyle w:val="af"/>
        <w:tabs>
          <w:tab w:val="left" w:pos="709"/>
        </w:tabs>
        <w:ind w:firstLine="720"/>
        <w:jc w:val="both"/>
        <w:rPr>
          <w:rFonts w:ascii="Times New Roman" w:hAnsi="Times New Roman"/>
          <w:sz w:val="28"/>
          <w:szCs w:val="28"/>
        </w:rPr>
      </w:pPr>
      <w:r w:rsidRPr="00AB4AFA">
        <w:rPr>
          <w:rFonts w:ascii="Times New Roman" w:hAnsi="Times New Roman"/>
          <w:b/>
          <w:sz w:val="28"/>
          <w:szCs w:val="28"/>
        </w:rPr>
        <w:t xml:space="preserve">4 </w:t>
      </w:r>
      <w:r w:rsidRPr="00AB4AFA">
        <w:rPr>
          <w:rFonts w:ascii="Times New Roman" w:hAnsi="Times New Roman"/>
          <w:sz w:val="28"/>
          <w:szCs w:val="28"/>
        </w:rPr>
        <w:t xml:space="preserve">В настоящем классификаторе реализованы нормы Закона Республики Казахстан «О техническом регулировании» от 9 ноября 2004 № 603 </w:t>
      </w:r>
    </w:p>
    <w:p w:rsidR="00685ECD" w:rsidRPr="00AB4AFA" w:rsidRDefault="00685ECD" w:rsidP="00D412D4">
      <w:pPr>
        <w:pStyle w:val="af"/>
        <w:tabs>
          <w:tab w:val="left" w:pos="709"/>
        </w:tabs>
        <w:jc w:val="both"/>
        <w:rPr>
          <w:rFonts w:ascii="Times New Roman" w:hAnsi="Times New Roman"/>
          <w:sz w:val="28"/>
          <w:szCs w:val="28"/>
        </w:rPr>
      </w:pPr>
    </w:p>
    <w:p w:rsidR="00685ECD" w:rsidRPr="00AB4AFA" w:rsidRDefault="00685ECD" w:rsidP="00D412D4">
      <w:pPr>
        <w:pStyle w:val="af"/>
        <w:tabs>
          <w:tab w:val="left" w:pos="567"/>
          <w:tab w:val="left" w:pos="709"/>
          <w:tab w:val="left" w:pos="851"/>
        </w:tabs>
        <w:jc w:val="both"/>
        <w:rPr>
          <w:rFonts w:ascii="Times New Roman" w:hAnsi="Times New Roman"/>
          <w:sz w:val="28"/>
          <w:szCs w:val="28"/>
        </w:rPr>
      </w:pPr>
      <w:r w:rsidRPr="00AB4AFA">
        <w:rPr>
          <w:rFonts w:ascii="Times New Roman" w:hAnsi="Times New Roman"/>
          <w:sz w:val="28"/>
          <w:szCs w:val="28"/>
        </w:rPr>
        <w:tab/>
        <w:t xml:space="preserve">  </w:t>
      </w:r>
      <w:r w:rsidRPr="00AB4AFA">
        <w:rPr>
          <w:rFonts w:ascii="Times New Roman" w:hAnsi="Times New Roman"/>
          <w:b/>
          <w:sz w:val="28"/>
          <w:szCs w:val="28"/>
        </w:rPr>
        <w:t>5</w:t>
      </w:r>
      <w:r w:rsidRPr="00AB4AFA">
        <w:rPr>
          <w:rFonts w:ascii="Times New Roman" w:hAnsi="Times New Roman"/>
          <w:sz w:val="28"/>
          <w:szCs w:val="28"/>
        </w:rPr>
        <w:t xml:space="preserve"> </w:t>
      </w:r>
      <w:r w:rsidRPr="00AB4AFA">
        <w:rPr>
          <w:rFonts w:ascii="Times New Roman" w:hAnsi="Times New Roman"/>
          <w:b/>
          <w:sz w:val="28"/>
          <w:szCs w:val="28"/>
        </w:rPr>
        <w:t>СРОК ПЕРВОЙ ПРОВЕРКИ                                            20__ г</w:t>
      </w:r>
      <w:r w:rsidRPr="00AB4AFA">
        <w:rPr>
          <w:rFonts w:ascii="Times New Roman" w:hAnsi="Times New Roman"/>
          <w:sz w:val="28"/>
          <w:szCs w:val="28"/>
        </w:rPr>
        <w:t>.</w:t>
      </w:r>
    </w:p>
    <w:p w:rsidR="00685ECD" w:rsidRPr="00AB4AFA" w:rsidRDefault="00685ECD" w:rsidP="00D412D4">
      <w:pPr>
        <w:pStyle w:val="af"/>
        <w:tabs>
          <w:tab w:val="left" w:pos="709"/>
        </w:tabs>
        <w:ind w:firstLine="708"/>
        <w:jc w:val="both"/>
        <w:rPr>
          <w:rFonts w:ascii="Times New Roman" w:hAnsi="Times New Roman"/>
          <w:sz w:val="28"/>
          <w:szCs w:val="28"/>
          <w:lang w:val="kk-KZ"/>
        </w:rPr>
      </w:pPr>
      <w:r w:rsidRPr="00AB4AFA">
        <w:rPr>
          <w:rFonts w:ascii="Times New Roman" w:hAnsi="Times New Roman"/>
          <w:b/>
          <w:sz w:val="28"/>
          <w:szCs w:val="28"/>
        </w:rPr>
        <w:t xml:space="preserve">   ПЕРИОДИЧНОСТЬ ПРОВЕРКИ                                    </w:t>
      </w:r>
      <w:r w:rsidRPr="00AB4AFA">
        <w:rPr>
          <w:rFonts w:ascii="Times New Roman" w:hAnsi="Times New Roman"/>
          <w:sz w:val="28"/>
          <w:szCs w:val="28"/>
        </w:rPr>
        <w:t>5</w:t>
      </w:r>
      <w:r w:rsidRPr="00AB4AFA">
        <w:rPr>
          <w:rFonts w:ascii="Times New Roman" w:hAnsi="Times New Roman"/>
          <w:b/>
          <w:sz w:val="28"/>
          <w:szCs w:val="28"/>
        </w:rPr>
        <w:t xml:space="preserve"> </w:t>
      </w:r>
      <w:r w:rsidRPr="00AB4AFA">
        <w:rPr>
          <w:rFonts w:ascii="Times New Roman" w:hAnsi="Times New Roman"/>
          <w:sz w:val="28"/>
          <w:szCs w:val="28"/>
        </w:rPr>
        <w:t>лет</w:t>
      </w:r>
    </w:p>
    <w:p w:rsidR="00685ECD" w:rsidRPr="00AB4AFA" w:rsidRDefault="00685ECD" w:rsidP="00D412D4">
      <w:pPr>
        <w:pStyle w:val="af"/>
        <w:tabs>
          <w:tab w:val="left" w:pos="709"/>
        </w:tabs>
        <w:jc w:val="both"/>
        <w:rPr>
          <w:rFonts w:ascii="Times New Roman" w:hAnsi="Times New Roman"/>
          <w:color w:val="FF0000"/>
          <w:sz w:val="28"/>
          <w:szCs w:val="28"/>
          <w:lang w:val="kk-KZ"/>
        </w:rPr>
      </w:pPr>
    </w:p>
    <w:p w:rsidR="00685ECD" w:rsidRPr="00AB4AFA" w:rsidRDefault="00685ECD" w:rsidP="00D412D4">
      <w:pPr>
        <w:pStyle w:val="af"/>
        <w:tabs>
          <w:tab w:val="left" w:pos="709"/>
        </w:tabs>
        <w:jc w:val="both"/>
        <w:rPr>
          <w:rFonts w:ascii="Times New Roman" w:hAnsi="Times New Roman"/>
          <w:sz w:val="28"/>
          <w:szCs w:val="28"/>
        </w:rPr>
      </w:pPr>
      <w:r w:rsidRPr="00AB4AFA">
        <w:rPr>
          <w:rFonts w:ascii="Times New Roman" w:hAnsi="Times New Roman"/>
          <w:b/>
          <w:sz w:val="28"/>
          <w:szCs w:val="28"/>
          <w:lang w:val="kk-KZ"/>
        </w:rPr>
        <w:tab/>
      </w:r>
      <w:r w:rsidRPr="00AB4AFA">
        <w:rPr>
          <w:rFonts w:ascii="Times New Roman" w:hAnsi="Times New Roman"/>
          <w:b/>
          <w:sz w:val="28"/>
          <w:szCs w:val="28"/>
        </w:rPr>
        <w:t xml:space="preserve">6 ВВЕДЕН ВЗАМЕН </w:t>
      </w:r>
      <w:r w:rsidRPr="00AB4AFA">
        <w:rPr>
          <w:rFonts w:ascii="Times New Roman" w:hAnsi="Times New Roman"/>
          <w:sz w:val="28"/>
          <w:szCs w:val="28"/>
        </w:rPr>
        <w:t>«Классификатора секторов экономики (КСЭ)»  утвержденного Приказом Председателя Агентства Республики Казахстан по статистике от «28» декабря 2012г. № 357</w:t>
      </w:r>
    </w:p>
    <w:p w:rsidR="00685ECD" w:rsidRPr="00AB4AFA" w:rsidRDefault="00685ECD" w:rsidP="00D412D4">
      <w:pPr>
        <w:jc w:val="both"/>
        <w:rPr>
          <w:sz w:val="28"/>
          <w:lang w:val="kk-KZ"/>
        </w:rPr>
      </w:pPr>
    </w:p>
    <w:p w:rsidR="00685ECD" w:rsidRPr="00AB4AFA" w:rsidRDefault="00685ECD" w:rsidP="00D412D4">
      <w:pPr>
        <w:tabs>
          <w:tab w:val="left" w:pos="709"/>
        </w:tabs>
        <w:jc w:val="both"/>
        <w:rPr>
          <w:i/>
          <w:color w:val="FF0000"/>
          <w:sz w:val="24"/>
          <w:szCs w:val="24"/>
        </w:rPr>
      </w:pPr>
      <w:r w:rsidRPr="00AB4AFA">
        <w:rPr>
          <w:sz w:val="28"/>
          <w:szCs w:val="28"/>
        </w:rPr>
        <w:tab/>
      </w:r>
      <w:r w:rsidRPr="00AB4AFA">
        <w:rPr>
          <w:i/>
          <w:sz w:val="24"/>
          <w:szCs w:val="24"/>
        </w:rPr>
        <w:t>Информация об изменениях к настоящему классификатору публикуется в ежегодно издаваемом информационном указателе «Нормативные документы по стандартизации»,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классификатора соответствующее уведомление будет опубликовано в ежемесячно издаваемом информационном указателе «Национальные стандарты».</w:t>
      </w:r>
    </w:p>
    <w:p w:rsidR="00685ECD" w:rsidRPr="00AB4AFA" w:rsidRDefault="00685ECD" w:rsidP="00D412D4">
      <w:pPr>
        <w:jc w:val="both"/>
        <w:rPr>
          <w:sz w:val="28"/>
          <w:szCs w:val="28"/>
        </w:rPr>
      </w:pPr>
    </w:p>
    <w:p w:rsidR="00685ECD" w:rsidRPr="00AB4AFA" w:rsidRDefault="00685ECD" w:rsidP="00D412D4">
      <w:pPr>
        <w:jc w:val="both"/>
        <w:rPr>
          <w:sz w:val="28"/>
          <w:szCs w:val="28"/>
        </w:rPr>
      </w:pPr>
    </w:p>
    <w:p w:rsidR="00685ECD" w:rsidRPr="00AB4AFA" w:rsidRDefault="00685ECD" w:rsidP="00D412D4">
      <w:pPr>
        <w:rPr>
          <w:sz w:val="28"/>
          <w:szCs w:val="28"/>
        </w:rPr>
      </w:pPr>
    </w:p>
    <w:p w:rsidR="009B03D9" w:rsidRPr="00AB4AFA" w:rsidRDefault="009B03D9" w:rsidP="00D412D4">
      <w:pP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rPr>
          <w:sz w:val="28"/>
          <w:szCs w:val="28"/>
        </w:rPr>
      </w:pPr>
    </w:p>
    <w:p w:rsidR="00685ECD" w:rsidRPr="00AB4AFA" w:rsidRDefault="00685ECD" w:rsidP="00D412D4">
      <w:pPr>
        <w:pStyle w:val="aa"/>
        <w:tabs>
          <w:tab w:val="clear" w:pos="720"/>
          <w:tab w:val="left" w:pos="567"/>
          <w:tab w:val="left" w:pos="709"/>
        </w:tabs>
        <w:ind w:firstLine="567"/>
        <w:rPr>
          <w:szCs w:val="24"/>
        </w:rPr>
      </w:pPr>
      <w:r w:rsidRPr="00AB4AFA">
        <w:rPr>
          <w:szCs w:val="24"/>
        </w:rPr>
        <w:t>Настоящий классификатор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индустрии и инфраструктурного развития Республики Казахстан</w:t>
      </w:r>
    </w:p>
    <w:p w:rsidR="00685ECD" w:rsidRPr="00AB4AFA" w:rsidRDefault="00685ECD" w:rsidP="00D412D4">
      <w:pPr>
        <w:pStyle w:val="10"/>
        <w:outlineLvl w:val="0"/>
        <w:rPr>
          <w:b/>
          <w:sz w:val="28"/>
        </w:rPr>
        <w:sectPr w:rsidR="00685ECD" w:rsidRPr="00AB4AFA" w:rsidSect="00685ECD">
          <w:headerReference w:type="even" r:id="rId8"/>
          <w:footerReference w:type="default" r:id="rId9"/>
          <w:pgSz w:w="11906" w:h="16838" w:code="9"/>
          <w:pgMar w:top="1418" w:right="1134" w:bottom="1418" w:left="1418" w:header="1020" w:footer="1020" w:gutter="0"/>
          <w:cols w:space="720"/>
          <w:titlePg/>
          <w:docGrid w:linePitch="272"/>
        </w:sectPr>
      </w:pPr>
    </w:p>
    <w:p w:rsidR="00685ECD" w:rsidRPr="00AB4AFA" w:rsidRDefault="00685ECD" w:rsidP="00D412D4">
      <w:pPr>
        <w:pStyle w:val="10"/>
        <w:tabs>
          <w:tab w:val="left" w:pos="9467"/>
        </w:tabs>
        <w:autoSpaceDE w:val="0"/>
        <w:autoSpaceDN w:val="0"/>
        <w:outlineLvl w:val="0"/>
        <w:rPr>
          <w:b/>
          <w:bCs/>
          <w:snapToGrid/>
          <w:sz w:val="28"/>
          <w:szCs w:val="28"/>
          <w:lang w:val="kk-KZ"/>
        </w:rPr>
      </w:pPr>
      <w:r w:rsidRPr="00AB4AFA">
        <w:rPr>
          <w:b/>
          <w:bCs/>
          <w:snapToGrid/>
          <w:sz w:val="28"/>
          <w:szCs w:val="28"/>
          <w:lang w:val="kk-KZ"/>
        </w:rPr>
        <w:lastRenderedPageBreak/>
        <w:t>НАЦИОНАЛЬНЫЙ КЛАССИФИКАТОР РЕСПУБЛИКИ КАЗАХСТАН</w:t>
      </w:r>
    </w:p>
    <w:p w:rsidR="00685ECD" w:rsidRPr="00AB4AFA" w:rsidRDefault="00685ECD" w:rsidP="00D412D4">
      <w:pPr>
        <w:rPr>
          <w:b/>
          <w:sz w:val="28"/>
          <w:szCs w:val="28"/>
        </w:rPr>
      </w:pPr>
      <w:r w:rsidRPr="00AB4AFA">
        <w:rPr>
          <w:b/>
          <w:sz w:val="28"/>
          <w:szCs w:val="28"/>
        </w:rPr>
        <w:t>__________________________________________________________________</w:t>
      </w:r>
    </w:p>
    <w:p w:rsidR="00685ECD" w:rsidRPr="00AB4AFA" w:rsidRDefault="00685ECD" w:rsidP="00D412D4">
      <w:pPr>
        <w:pStyle w:val="22"/>
        <w:autoSpaceDE w:val="0"/>
        <w:autoSpaceDN w:val="0"/>
        <w:outlineLvl w:val="1"/>
        <w:rPr>
          <w:bCs/>
          <w:snapToGrid/>
          <w:sz w:val="28"/>
          <w:szCs w:val="28"/>
        </w:rPr>
      </w:pPr>
      <w:r w:rsidRPr="00AB4AFA">
        <w:rPr>
          <w:bCs/>
          <w:snapToGrid/>
          <w:sz w:val="28"/>
          <w:szCs w:val="28"/>
        </w:rPr>
        <w:t xml:space="preserve">КЛАССИФИКАТОР СЕКТОРОВ ЭКОНОМИКИ </w:t>
      </w:r>
    </w:p>
    <w:p w:rsidR="00685ECD" w:rsidRPr="00AB4AFA" w:rsidRDefault="00685ECD" w:rsidP="00D412D4">
      <w:pPr>
        <w:pStyle w:val="22"/>
        <w:autoSpaceDE w:val="0"/>
        <w:autoSpaceDN w:val="0"/>
        <w:outlineLvl w:val="1"/>
        <w:rPr>
          <w:b w:val="0"/>
          <w:sz w:val="28"/>
          <w:szCs w:val="28"/>
        </w:rPr>
      </w:pPr>
      <w:r w:rsidRPr="00AB4AFA">
        <w:rPr>
          <w:b w:val="0"/>
          <w:sz w:val="28"/>
          <w:szCs w:val="28"/>
        </w:rPr>
        <w:t>_________________________________________________________________</w:t>
      </w:r>
    </w:p>
    <w:p w:rsidR="00685ECD" w:rsidRPr="00AB4AFA" w:rsidRDefault="00685ECD" w:rsidP="00D412D4">
      <w:pPr>
        <w:spacing w:line="360" w:lineRule="auto"/>
        <w:jc w:val="right"/>
        <w:rPr>
          <w:b/>
          <w:sz w:val="24"/>
          <w:szCs w:val="24"/>
          <w:lang w:val="kk-KZ"/>
        </w:rPr>
      </w:pPr>
      <w:r w:rsidRPr="00AB4AFA">
        <w:rPr>
          <w:b/>
          <w:sz w:val="28"/>
          <w:szCs w:val="28"/>
        </w:rPr>
        <w:tab/>
      </w:r>
      <w:r w:rsidRPr="00AB4AFA">
        <w:rPr>
          <w:b/>
          <w:sz w:val="28"/>
          <w:szCs w:val="28"/>
        </w:rPr>
        <w:tab/>
      </w:r>
      <w:r w:rsidRPr="00AB4AFA">
        <w:rPr>
          <w:b/>
          <w:sz w:val="28"/>
          <w:szCs w:val="28"/>
        </w:rPr>
        <w:tab/>
      </w:r>
      <w:r w:rsidRPr="00AB4AFA">
        <w:rPr>
          <w:b/>
          <w:sz w:val="28"/>
          <w:szCs w:val="28"/>
        </w:rPr>
        <w:tab/>
      </w:r>
      <w:r w:rsidRPr="00AB4AFA">
        <w:rPr>
          <w:b/>
          <w:sz w:val="28"/>
          <w:szCs w:val="28"/>
        </w:rPr>
        <w:tab/>
      </w:r>
      <w:r w:rsidRPr="00AB4AFA">
        <w:rPr>
          <w:b/>
          <w:sz w:val="24"/>
          <w:szCs w:val="24"/>
        </w:rPr>
        <w:t xml:space="preserve">                       Дата введения  _____________</w:t>
      </w:r>
    </w:p>
    <w:p w:rsidR="00685ECD" w:rsidRPr="00AB4AFA" w:rsidRDefault="00685ECD" w:rsidP="00D412D4">
      <w:pPr>
        <w:spacing w:line="360" w:lineRule="auto"/>
        <w:jc w:val="right"/>
        <w:rPr>
          <w:sz w:val="24"/>
          <w:szCs w:val="24"/>
          <w:lang w:val="kk-KZ"/>
        </w:rPr>
      </w:pPr>
    </w:p>
    <w:p w:rsidR="00685ECD" w:rsidRPr="00AB4AFA" w:rsidRDefault="00685ECD" w:rsidP="00D412D4">
      <w:pPr>
        <w:pStyle w:val="31"/>
        <w:ind w:firstLine="709"/>
        <w:outlineLvl w:val="2"/>
        <w:rPr>
          <w:b/>
          <w:bCs/>
          <w:sz w:val="28"/>
          <w:szCs w:val="28"/>
        </w:rPr>
      </w:pPr>
      <w:r w:rsidRPr="00AB4AFA">
        <w:rPr>
          <w:b/>
          <w:bCs/>
          <w:sz w:val="28"/>
          <w:szCs w:val="28"/>
        </w:rPr>
        <w:t>1 Область применения</w:t>
      </w:r>
    </w:p>
    <w:p w:rsidR="00685ECD" w:rsidRPr="00AB4AFA" w:rsidRDefault="00685ECD" w:rsidP="00D412D4">
      <w:pPr>
        <w:autoSpaceDE w:val="0"/>
        <w:autoSpaceDN w:val="0"/>
        <w:adjustRightInd w:val="0"/>
        <w:jc w:val="both"/>
        <w:rPr>
          <w:sz w:val="28"/>
          <w:szCs w:val="28"/>
        </w:rPr>
      </w:pPr>
    </w:p>
    <w:p w:rsidR="00685ECD" w:rsidRPr="00AB4AFA" w:rsidRDefault="00685ECD" w:rsidP="00D412D4">
      <w:pPr>
        <w:autoSpaceDE w:val="0"/>
        <w:autoSpaceDN w:val="0"/>
        <w:adjustRightInd w:val="0"/>
        <w:ind w:firstLine="709"/>
        <w:jc w:val="both"/>
        <w:rPr>
          <w:sz w:val="28"/>
          <w:szCs w:val="28"/>
        </w:rPr>
      </w:pPr>
      <w:r w:rsidRPr="00AB4AFA">
        <w:rPr>
          <w:sz w:val="28"/>
          <w:szCs w:val="28"/>
        </w:rPr>
        <w:t xml:space="preserve">Настоящий классификатор построен на основе </w:t>
      </w:r>
      <w:r w:rsidR="00A42525" w:rsidRPr="00AB4AFA">
        <w:rPr>
          <w:sz w:val="28"/>
          <w:szCs w:val="28"/>
        </w:rPr>
        <w:t>общих принципов</w:t>
      </w:r>
      <w:r w:rsidRPr="00AB4AFA">
        <w:rPr>
          <w:sz w:val="28"/>
          <w:szCs w:val="28"/>
        </w:rPr>
        <w:t>,</w:t>
      </w:r>
      <w:r w:rsidR="00A42525" w:rsidRPr="00AB4AFA">
        <w:rPr>
          <w:sz w:val="28"/>
          <w:szCs w:val="28"/>
        </w:rPr>
        <w:t xml:space="preserve"> критериев и понятий,</w:t>
      </w:r>
      <w:r w:rsidRPr="00AB4AFA">
        <w:rPr>
          <w:sz w:val="28"/>
          <w:szCs w:val="28"/>
        </w:rPr>
        <w:t xml:space="preserve"> изложенных в Системе национальных счетов 2008 </w:t>
      </w:r>
      <w:r w:rsidR="00F979FD" w:rsidRPr="00AB4AFA">
        <w:rPr>
          <w:sz w:val="28"/>
          <w:szCs w:val="28"/>
        </w:rPr>
        <w:t xml:space="preserve">года (далее – СНС </w:t>
      </w:r>
      <w:r w:rsidRPr="00AB4AFA">
        <w:rPr>
          <w:sz w:val="28"/>
          <w:szCs w:val="28"/>
        </w:rPr>
        <w:t>2008).</w:t>
      </w:r>
    </w:p>
    <w:p w:rsidR="00766DAD" w:rsidRPr="00AB4AFA" w:rsidRDefault="00BC334D" w:rsidP="00BC334D">
      <w:pPr>
        <w:autoSpaceDE w:val="0"/>
        <w:autoSpaceDN w:val="0"/>
        <w:adjustRightInd w:val="0"/>
        <w:ind w:firstLine="709"/>
        <w:jc w:val="both"/>
        <w:rPr>
          <w:sz w:val="28"/>
          <w:szCs w:val="28"/>
        </w:rPr>
      </w:pPr>
      <w:r w:rsidRPr="00AB4AFA">
        <w:rPr>
          <w:sz w:val="28"/>
          <w:szCs w:val="28"/>
        </w:rPr>
        <w:t>Настоящий классификатор</w:t>
      </w:r>
      <w:r w:rsidR="00C31478" w:rsidRPr="00AB4AFA">
        <w:rPr>
          <w:sz w:val="28"/>
          <w:szCs w:val="28"/>
        </w:rPr>
        <w:t xml:space="preserve"> предназначен для классификации и кодирования институциональных единиц в соответствии с их функциональным назначением по секторам и подсекторам экономики Республики Казахстан </w:t>
      </w:r>
      <w:r w:rsidR="00430092" w:rsidRPr="00AB4AFA">
        <w:rPr>
          <w:sz w:val="28"/>
          <w:szCs w:val="28"/>
        </w:rPr>
        <w:t>при</w:t>
      </w:r>
      <w:r w:rsidRPr="00AB4AFA">
        <w:rPr>
          <w:sz w:val="28"/>
          <w:szCs w:val="28"/>
        </w:rPr>
        <w:t xml:space="preserve"> формировани</w:t>
      </w:r>
      <w:r w:rsidR="00A42525" w:rsidRPr="00AB4AFA">
        <w:rPr>
          <w:sz w:val="28"/>
          <w:szCs w:val="28"/>
        </w:rPr>
        <w:t>и</w:t>
      </w:r>
      <w:r w:rsidRPr="00AB4AFA">
        <w:rPr>
          <w:sz w:val="28"/>
          <w:szCs w:val="28"/>
        </w:rPr>
        <w:t xml:space="preserve"> официальной статистической информации</w:t>
      </w:r>
      <w:r w:rsidR="00C31478" w:rsidRPr="00AB4AFA">
        <w:rPr>
          <w:sz w:val="28"/>
          <w:szCs w:val="28"/>
        </w:rPr>
        <w:t>.</w:t>
      </w:r>
      <w:r w:rsidR="00A94803" w:rsidRPr="00AB4AFA">
        <w:rPr>
          <w:sz w:val="28"/>
          <w:szCs w:val="28"/>
        </w:rPr>
        <w:t xml:space="preserve"> Классификация и кодирование институциональных единиц по секторам экономики дает возможность обеспечить построение интегрированных экономических счетов СНС, позволяющих получить</w:t>
      </w:r>
      <w:r w:rsidRPr="00AB4AFA">
        <w:rPr>
          <w:sz w:val="28"/>
          <w:szCs w:val="28"/>
        </w:rPr>
        <w:t xml:space="preserve"> сопоставимую на международном уровне и отвечающую международным стандартам</w:t>
      </w:r>
      <w:r w:rsidR="00A94803" w:rsidRPr="00AB4AFA">
        <w:rPr>
          <w:sz w:val="28"/>
          <w:szCs w:val="28"/>
        </w:rPr>
        <w:t xml:space="preserve"> информацию о всех экономических операциях, осуществляемых хозяйствующими субъектами</w:t>
      </w:r>
      <w:r w:rsidRPr="00AB4AFA">
        <w:rPr>
          <w:sz w:val="28"/>
          <w:szCs w:val="28"/>
        </w:rPr>
        <w:t>,</w:t>
      </w:r>
      <w:r w:rsidR="00A94803" w:rsidRPr="00AB4AFA">
        <w:rPr>
          <w:sz w:val="28"/>
          <w:szCs w:val="28"/>
        </w:rPr>
        <w:t xml:space="preserve"> о наличии и движении экономических активов.</w:t>
      </w:r>
      <w:r w:rsidRPr="00AB4AFA">
        <w:rPr>
          <w:sz w:val="28"/>
          <w:szCs w:val="28"/>
        </w:rPr>
        <w:t xml:space="preserve"> </w:t>
      </w:r>
      <w:r w:rsidR="002B249D" w:rsidRPr="00AB4AFA">
        <w:rPr>
          <w:sz w:val="28"/>
          <w:szCs w:val="28"/>
        </w:rPr>
        <w:t>Применение данного классификатора способствует гармонизации СНС, статистики государственных финансов, денежно-кредитной и финансовой статистики, а также статистики платежного баланса с точки зрения однородности охвата институциональных единиц и трактовки отдельных статистических показателей.</w:t>
      </w:r>
    </w:p>
    <w:p w:rsidR="00685ECD" w:rsidRPr="00AB4AFA" w:rsidRDefault="00685ECD" w:rsidP="00D412D4">
      <w:pPr>
        <w:autoSpaceDE w:val="0"/>
        <w:autoSpaceDN w:val="0"/>
        <w:adjustRightInd w:val="0"/>
        <w:ind w:firstLine="709"/>
        <w:jc w:val="both"/>
        <w:rPr>
          <w:sz w:val="28"/>
          <w:szCs w:val="28"/>
          <w:lang w:val="kk-KZ"/>
        </w:rPr>
      </w:pPr>
    </w:p>
    <w:p w:rsidR="00685ECD" w:rsidRPr="00AB4AFA" w:rsidRDefault="00685ECD" w:rsidP="00D412D4">
      <w:pPr>
        <w:pStyle w:val="31"/>
        <w:ind w:firstLine="709"/>
        <w:outlineLvl w:val="2"/>
        <w:rPr>
          <w:b/>
          <w:bCs/>
          <w:sz w:val="28"/>
          <w:szCs w:val="28"/>
        </w:rPr>
      </w:pPr>
      <w:r w:rsidRPr="00AB4AFA">
        <w:rPr>
          <w:b/>
          <w:bCs/>
          <w:sz w:val="28"/>
          <w:szCs w:val="28"/>
        </w:rPr>
        <w:t>2 Нормативные ссылки</w:t>
      </w:r>
    </w:p>
    <w:p w:rsidR="00685ECD" w:rsidRPr="00AB4AFA" w:rsidRDefault="00685ECD" w:rsidP="00D412D4">
      <w:pPr>
        <w:ind w:firstLine="709"/>
        <w:rPr>
          <w:sz w:val="28"/>
          <w:szCs w:val="28"/>
        </w:rPr>
      </w:pPr>
    </w:p>
    <w:p w:rsidR="00685ECD" w:rsidRPr="00AB4AFA" w:rsidRDefault="00685ECD" w:rsidP="00D412D4">
      <w:pPr>
        <w:pStyle w:val="af"/>
        <w:ind w:firstLine="708"/>
        <w:jc w:val="both"/>
        <w:rPr>
          <w:rFonts w:ascii="Times New Roman" w:hAnsi="Times New Roman"/>
          <w:color w:val="000000"/>
          <w:sz w:val="28"/>
          <w:szCs w:val="28"/>
        </w:rPr>
      </w:pPr>
      <w:r w:rsidRPr="00AB4AFA">
        <w:rPr>
          <w:rFonts w:ascii="Times New Roman" w:hAnsi="Times New Roman"/>
          <w:color w:val="000000"/>
          <w:sz w:val="28"/>
          <w:szCs w:val="28"/>
        </w:rPr>
        <w:t>Для применения настоящего классификатора необходимы следующие ссылочные нормативные документы:</w:t>
      </w:r>
    </w:p>
    <w:p w:rsidR="00685ECD" w:rsidRPr="00AB4AFA" w:rsidRDefault="00685ECD" w:rsidP="00D412D4">
      <w:pPr>
        <w:pStyle w:val="af"/>
        <w:ind w:firstLine="708"/>
        <w:jc w:val="both"/>
        <w:rPr>
          <w:rFonts w:ascii="Times New Roman" w:hAnsi="Times New Roman"/>
          <w:sz w:val="28"/>
          <w:szCs w:val="28"/>
        </w:rPr>
      </w:pPr>
      <w:r w:rsidRPr="00AB4AFA">
        <w:rPr>
          <w:rFonts w:ascii="Times New Roman" w:hAnsi="Times New Roman"/>
          <w:sz w:val="28"/>
          <w:szCs w:val="28"/>
        </w:rPr>
        <w:t>СТ РК 5.0-2015 «Государственная система технического регулирования Республики Казахстан. Основные положения»;</w:t>
      </w:r>
    </w:p>
    <w:p w:rsidR="00685ECD" w:rsidRPr="00AB4AFA" w:rsidRDefault="00685ECD" w:rsidP="00D412D4">
      <w:pPr>
        <w:pStyle w:val="af"/>
        <w:ind w:firstLine="708"/>
        <w:jc w:val="both"/>
        <w:rPr>
          <w:rFonts w:ascii="Times New Roman" w:hAnsi="Times New Roman"/>
          <w:sz w:val="28"/>
          <w:szCs w:val="28"/>
        </w:rPr>
      </w:pPr>
      <w:r w:rsidRPr="00AB4AFA">
        <w:rPr>
          <w:rFonts w:ascii="Times New Roman" w:hAnsi="Times New Roman"/>
          <w:sz w:val="28"/>
          <w:szCs w:val="28"/>
        </w:rPr>
        <w:t>СТ РК 5.1-2015 «Государственная система технического регулирования Республики Казахстан.  Порядок разработки национальных классификаторов технико-экономической информации».</w:t>
      </w:r>
    </w:p>
    <w:p w:rsidR="00685ECD" w:rsidRPr="00AB4AFA" w:rsidRDefault="00685ECD" w:rsidP="00D412D4">
      <w:pPr>
        <w:pStyle w:val="af"/>
        <w:ind w:firstLine="708"/>
        <w:jc w:val="both"/>
        <w:rPr>
          <w:rFonts w:ascii="Times New Roman" w:hAnsi="Times New Roman"/>
          <w:sz w:val="28"/>
          <w:szCs w:val="28"/>
        </w:rPr>
      </w:pPr>
    </w:p>
    <w:p w:rsidR="00685ECD" w:rsidRPr="00AB4AFA" w:rsidRDefault="00685ECD" w:rsidP="00D412D4">
      <w:pPr>
        <w:pStyle w:val="af"/>
        <w:tabs>
          <w:tab w:val="left" w:pos="709"/>
        </w:tabs>
        <w:ind w:firstLine="708"/>
        <w:jc w:val="both"/>
        <w:rPr>
          <w:rFonts w:ascii="Times New Roman" w:hAnsi="Times New Roman"/>
          <w:sz w:val="24"/>
          <w:szCs w:val="24"/>
        </w:rPr>
      </w:pPr>
      <w:r w:rsidRPr="00AB4AFA">
        <w:rPr>
          <w:rFonts w:ascii="Times New Roman" w:hAnsi="Times New Roman"/>
          <w:sz w:val="24"/>
          <w:szCs w:val="24"/>
        </w:rPr>
        <w:t xml:space="preserve">Примечание – При пользовании настоящим классификатором целесообразно проверять действие ссылочных стандартов и классификаторов по ежегодно издаваемому информационному указателю «Нормативные документы по стандартизации»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w:t>
      </w:r>
      <w:r w:rsidRPr="00AB4AFA">
        <w:rPr>
          <w:rFonts w:ascii="Times New Roman" w:hAnsi="Times New Roman"/>
          <w:sz w:val="24"/>
          <w:szCs w:val="24"/>
        </w:rPr>
        <w:lastRenderedPageBreak/>
        <w:t>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685ECD" w:rsidRPr="00AB4AFA" w:rsidRDefault="00685ECD" w:rsidP="00D412D4">
      <w:pPr>
        <w:jc w:val="both"/>
        <w:rPr>
          <w:sz w:val="28"/>
          <w:szCs w:val="28"/>
          <w:lang w:val="kk-KZ"/>
        </w:rPr>
      </w:pPr>
    </w:p>
    <w:p w:rsidR="00685ECD" w:rsidRPr="00AB4AFA" w:rsidRDefault="00685ECD" w:rsidP="00D412D4">
      <w:pPr>
        <w:pStyle w:val="af"/>
        <w:ind w:firstLine="708"/>
        <w:jc w:val="both"/>
        <w:rPr>
          <w:rFonts w:ascii="Times New Roman" w:hAnsi="Times New Roman"/>
          <w:b/>
          <w:bCs/>
          <w:sz w:val="28"/>
          <w:szCs w:val="28"/>
        </w:rPr>
      </w:pPr>
      <w:r w:rsidRPr="00AB4AFA">
        <w:rPr>
          <w:rFonts w:ascii="Times New Roman" w:hAnsi="Times New Roman"/>
          <w:b/>
          <w:bCs/>
          <w:sz w:val="28"/>
          <w:szCs w:val="28"/>
        </w:rPr>
        <w:t>3 Термины и определения</w:t>
      </w:r>
    </w:p>
    <w:p w:rsidR="00685ECD" w:rsidRPr="00AB4AFA" w:rsidRDefault="00685ECD" w:rsidP="00D412D4">
      <w:pPr>
        <w:rPr>
          <w:b/>
          <w:bCs/>
          <w:sz w:val="28"/>
          <w:szCs w:val="28"/>
        </w:rPr>
      </w:pPr>
    </w:p>
    <w:p w:rsidR="00685ECD" w:rsidRPr="00AB4AFA" w:rsidRDefault="00685ECD" w:rsidP="00D412D4">
      <w:pPr>
        <w:autoSpaceDE w:val="0"/>
        <w:autoSpaceDN w:val="0"/>
        <w:adjustRightInd w:val="0"/>
        <w:ind w:firstLine="709"/>
        <w:jc w:val="both"/>
        <w:rPr>
          <w:sz w:val="28"/>
          <w:szCs w:val="28"/>
        </w:rPr>
      </w:pPr>
      <w:r w:rsidRPr="00AB4AFA">
        <w:rPr>
          <w:sz w:val="28"/>
          <w:szCs w:val="28"/>
        </w:rPr>
        <w:t>В настоящем классификаторе применяются следующие термины с соответствующими определениями:</w:t>
      </w:r>
    </w:p>
    <w:p w:rsidR="00EC7CA6" w:rsidRPr="00AB4AFA" w:rsidRDefault="00EC7CA6" w:rsidP="00D412D4">
      <w:pPr>
        <w:autoSpaceDE w:val="0"/>
        <w:autoSpaceDN w:val="0"/>
        <w:adjustRightInd w:val="0"/>
        <w:ind w:firstLine="709"/>
        <w:jc w:val="both"/>
        <w:rPr>
          <w:bCs/>
          <w:iCs/>
          <w:sz w:val="28"/>
          <w:szCs w:val="28"/>
          <w:lang w:val="kk-KZ"/>
        </w:rPr>
      </w:pPr>
      <w:r w:rsidRPr="00AB4AFA">
        <w:rPr>
          <w:bCs/>
          <w:iCs/>
          <w:sz w:val="28"/>
          <w:szCs w:val="28"/>
          <w:lang w:val="kk-KZ"/>
        </w:rPr>
        <w:t xml:space="preserve">3.1 </w:t>
      </w:r>
      <w:r w:rsidR="0013333F" w:rsidRPr="00AB4AFA">
        <w:rPr>
          <w:b/>
          <w:bCs/>
          <w:iCs/>
          <w:sz w:val="28"/>
          <w:szCs w:val="28"/>
          <w:lang w:val="kk-KZ"/>
        </w:rPr>
        <w:t>В</w:t>
      </w:r>
      <w:r w:rsidR="00685ECD" w:rsidRPr="00AB4AFA">
        <w:rPr>
          <w:b/>
          <w:bCs/>
          <w:iCs/>
          <w:sz w:val="28"/>
          <w:szCs w:val="28"/>
        </w:rPr>
        <w:t>спомогательные финансовые корпорации</w:t>
      </w:r>
      <w:r w:rsidR="006D0849" w:rsidRPr="00AB4AFA">
        <w:rPr>
          <w:b/>
          <w:bCs/>
          <w:iCs/>
          <w:sz w:val="28"/>
          <w:szCs w:val="28"/>
        </w:rPr>
        <w:t xml:space="preserve"> –</w:t>
      </w:r>
      <w:r w:rsidR="006D0849" w:rsidRPr="00AB4AFA">
        <w:rPr>
          <w:bCs/>
          <w:iCs/>
          <w:sz w:val="28"/>
          <w:szCs w:val="28"/>
        </w:rPr>
        <w:t xml:space="preserve"> это</w:t>
      </w:r>
      <w:r w:rsidR="006405BD" w:rsidRPr="00AB4AFA">
        <w:rPr>
          <w:b/>
          <w:bCs/>
          <w:iCs/>
          <w:sz w:val="28"/>
          <w:szCs w:val="28"/>
        </w:rPr>
        <w:t xml:space="preserve"> </w:t>
      </w:r>
      <w:r w:rsidR="00023823" w:rsidRPr="00AB4AFA">
        <w:rPr>
          <w:bCs/>
          <w:iCs/>
          <w:sz w:val="28"/>
          <w:szCs w:val="28"/>
        </w:rPr>
        <w:t>финансовые корпорации, которые, в основном, заняты видами деятельности, связанными с</w:t>
      </w:r>
      <w:r w:rsidR="00450820" w:rsidRPr="00AB4AFA">
        <w:rPr>
          <w:bCs/>
          <w:iCs/>
          <w:sz w:val="28"/>
          <w:szCs w:val="28"/>
        </w:rPr>
        <w:t xml:space="preserve"> проведением</w:t>
      </w:r>
      <w:r w:rsidR="00023823" w:rsidRPr="00AB4AFA">
        <w:rPr>
          <w:bCs/>
          <w:iCs/>
          <w:sz w:val="28"/>
          <w:szCs w:val="28"/>
        </w:rPr>
        <w:t xml:space="preserve"> операци</w:t>
      </w:r>
      <w:r w:rsidR="00450820" w:rsidRPr="00AB4AFA">
        <w:rPr>
          <w:bCs/>
          <w:iCs/>
          <w:sz w:val="28"/>
          <w:szCs w:val="28"/>
        </w:rPr>
        <w:t>й</w:t>
      </w:r>
      <w:r w:rsidR="00023823" w:rsidRPr="00AB4AFA">
        <w:rPr>
          <w:bCs/>
          <w:iCs/>
          <w:sz w:val="28"/>
          <w:szCs w:val="28"/>
        </w:rPr>
        <w:t xml:space="preserve"> с финансовыми активами и обязательствами или с </w:t>
      </w:r>
      <w:r w:rsidR="00450820" w:rsidRPr="00AB4AFA">
        <w:rPr>
          <w:bCs/>
          <w:iCs/>
          <w:sz w:val="28"/>
          <w:szCs w:val="28"/>
        </w:rPr>
        <w:t>созданием нормативно-правовых условий проведения</w:t>
      </w:r>
      <w:r w:rsidR="00642B4E" w:rsidRPr="00AB4AFA">
        <w:rPr>
          <w:bCs/>
          <w:iCs/>
          <w:sz w:val="28"/>
          <w:szCs w:val="28"/>
        </w:rPr>
        <w:t xml:space="preserve"> </w:t>
      </w:r>
      <w:r w:rsidR="00023823" w:rsidRPr="00AB4AFA">
        <w:rPr>
          <w:bCs/>
          <w:iCs/>
          <w:sz w:val="28"/>
          <w:szCs w:val="28"/>
        </w:rPr>
        <w:t>этих операций, но в обстоятельствах, которые не предполагают, что вспомогательная корпорация становится собственником финансовых активов и обязательств, являющихся предметами операций</w:t>
      </w:r>
      <w:r w:rsidR="00023823" w:rsidRPr="00AB4AFA">
        <w:rPr>
          <w:b/>
          <w:bCs/>
          <w:iCs/>
          <w:sz w:val="28"/>
          <w:szCs w:val="28"/>
        </w:rPr>
        <w:t xml:space="preserve">. </w:t>
      </w:r>
      <w:r w:rsidR="00023823" w:rsidRPr="00AB4AFA">
        <w:rPr>
          <w:sz w:val="28"/>
          <w:szCs w:val="28"/>
        </w:rPr>
        <w:t>Надзорные агентства или регулирующие органы, которые регулируют или контролируют финансовые организации, относятся к  вспомогательным финансовым организациям, если они являются отдельными от центрального банка институциональными единицами, даже если они являются агентствами, связанными с правительством</w:t>
      </w:r>
      <w:r w:rsidR="0013333F" w:rsidRPr="00AB4AFA">
        <w:rPr>
          <w:bCs/>
          <w:iCs/>
          <w:sz w:val="28"/>
          <w:szCs w:val="28"/>
          <w:lang w:val="kk-KZ"/>
        </w:rPr>
        <w:t>.</w:t>
      </w:r>
    </w:p>
    <w:p w:rsidR="00685ECD" w:rsidRPr="00AB4AFA" w:rsidRDefault="00EC7CA6" w:rsidP="00D412D4">
      <w:pPr>
        <w:autoSpaceDE w:val="0"/>
        <w:autoSpaceDN w:val="0"/>
        <w:adjustRightInd w:val="0"/>
        <w:ind w:firstLine="709"/>
        <w:jc w:val="both"/>
        <w:rPr>
          <w:sz w:val="28"/>
          <w:szCs w:val="28"/>
          <w:lang w:val="kk-KZ"/>
        </w:rPr>
      </w:pPr>
      <w:r w:rsidRPr="00AB4AFA">
        <w:rPr>
          <w:bCs/>
          <w:iCs/>
          <w:sz w:val="28"/>
          <w:szCs w:val="28"/>
          <w:lang w:val="kk-KZ"/>
        </w:rPr>
        <w:t xml:space="preserve">3.2 </w:t>
      </w:r>
      <w:r w:rsidR="0013333F" w:rsidRPr="00AB4AFA">
        <w:rPr>
          <w:b/>
          <w:sz w:val="28"/>
          <w:szCs w:val="28"/>
          <w:lang w:val="kk-KZ"/>
        </w:rPr>
        <w:t>Г</w:t>
      </w:r>
      <w:r w:rsidR="00685ECD" w:rsidRPr="00AB4AFA">
        <w:rPr>
          <w:b/>
          <w:sz w:val="28"/>
          <w:szCs w:val="28"/>
        </w:rPr>
        <w:t>осударственное управление</w:t>
      </w:r>
      <w:r w:rsidR="006D0849" w:rsidRPr="00AB4AFA">
        <w:rPr>
          <w:b/>
          <w:sz w:val="28"/>
          <w:szCs w:val="28"/>
        </w:rPr>
        <w:t xml:space="preserve"> </w:t>
      </w:r>
      <w:r w:rsidR="006D0849" w:rsidRPr="00AB4AFA">
        <w:rPr>
          <w:b/>
          <w:bCs/>
          <w:iCs/>
          <w:sz w:val="28"/>
          <w:szCs w:val="28"/>
        </w:rPr>
        <w:t>–</w:t>
      </w:r>
      <w:r w:rsidR="006D0849" w:rsidRPr="00AB4AFA">
        <w:rPr>
          <w:bCs/>
          <w:iCs/>
          <w:sz w:val="28"/>
          <w:szCs w:val="28"/>
        </w:rPr>
        <w:t xml:space="preserve"> </w:t>
      </w:r>
      <w:r w:rsidR="00FA646F" w:rsidRPr="00AB4AFA">
        <w:rPr>
          <w:sz w:val="28"/>
          <w:szCs w:val="28"/>
        </w:rPr>
        <w:t>это совокупность институциональных единиц, которые,</w:t>
      </w:r>
      <w:r w:rsidR="00052D81" w:rsidRPr="00AB4AFA">
        <w:rPr>
          <w:sz w:val="28"/>
          <w:szCs w:val="28"/>
        </w:rPr>
        <w:t xml:space="preserve"> </w:t>
      </w:r>
      <w:r w:rsidR="007C5E01" w:rsidRPr="00AB4AFA">
        <w:rPr>
          <w:sz w:val="28"/>
          <w:szCs w:val="28"/>
        </w:rPr>
        <w:t xml:space="preserve">в </w:t>
      </w:r>
      <w:r w:rsidR="00052D81" w:rsidRPr="00AB4AFA">
        <w:rPr>
          <w:sz w:val="28"/>
          <w:szCs w:val="28"/>
        </w:rPr>
        <w:t>дополн</w:t>
      </w:r>
      <w:r w:rsidR="007C5E01" w:rsidRPr="00AB4AFA">
        <w:rPr>
          <w:sz w:val="28"/>
          <w:szCs w:val="28"/>
        </w:rPr>
        <w:t>ение</w:t>
      </w:r>
      <w:r w:rsidR="00052D81" w:rsidRPr="00AB4AFA">
        <w:rPr>
          <w:sz w:val="28"/>
          <w:szCs w:val="28"/>
        </w:rPr>
        <w:t xml:space="preserve"> к выполнению их политических функций и их роли в регулировании экономик</w:t>
      </w:r>
      <w:r w:rsidR="0041401E" w:rsidRPr="00AB4AFA">
        <w:rPr>
          <w:sz w:val="28"/>
          <w:szCs w:val="28"/>
        </w:rPr>
        <w:t>и</w:t>
      </w:r>
      <w:r w:rsidR="00052D81" w:rsidRPr="00AB4AFA">
        <w:rPr>
          <w:sz w:val="28"/>
          <w:szCs w:val="28"/>
        </w:rPr>
        <w:t>, производят услуги (и, возможно, товары) для индивидуального или коллективного потребления, главным образом, на нерыночной основе, и перераспределяют доход и богатство</w:t>
      </w:r>
      <w:r w:rsidR="0013333F" w:rsidRPr="00AB4AFA">
        <w:rPr>
          <w:sz w:val="28"/>
          <w:szCs w:val="28"/>
          <w:lang w:val="kk-KZ"/>
        </w:rPr>
        <w:t>.</w:t>
      </w:r>
    </w:p>
    <w:p w:rsidR="00642B4E" w:rsidRPr="00AB4AFA" w:rsidRDefault="00685ECD" w:rsidP="00D412D4">
      <w:pPr>
        <w:autoSpaceDE w:val="0"/>
        <w:autoSpaceDN w:val="0"/>
        <w:adjustRightInd w:val="0"/>
        <w:ind w:firstLine="709"/>
        <w:jc w:val="both"/>
        <w:rPr>
          <w:sz w:val="28"/>
          <w:szCs w:val="28"/>
        </w:rPr>
      </w:pPr>
      <w:r w:rsidRPr="00AB4AFA">
        <w:rPr>
          <w:sz w:val="28"/>
          <w:szCs w:val="28"/>
          <w:lang w:val="kk-KZ"/>
        </w:rPr>
        <w:t>3.</w:t>
      </w:r>
      <w:r w:rsidR="00180EE3" w:rsidRPr="00AB4AFA">
        <w:rPr>
          <w:sz w:val="28"/>
          <w:szCs w:val="28"/>
          <w:lang w:val="kk-KZ"/>
        </w:rPr>
        <w:t>3</w:t>
      </w:r>
      <w:r w:rsidRPr="00AB4AFA">
        <w:rPr>
          <w:sz w:val="28"/>
          <w:szCs w:val="28"/>
          <w:lang w:val="kk-KZ"/>
        </w:rPr>
        <w:t xml:space="preserve"> </w:t>
      </w:r>
      <w:r w:rsidR="0013333F" w:rsidRPr="00AB4AFA">
        <w:rPr>
          <w:b/>
          <w:sz w:val="28"/>
          <w:szCs w:val="28"/>
        </w:rPr>
        <w:t>Г</w:t>
      </w:r>
      <w:r w:rsidRPr="00AB4AFA">
        <w:rPr>
          <w:b/>
          <w:sz w:val="28"/>
          <w:szCs w:val="28"/>
        </w:rPr>
        <w:t xml:space="preserve">осударственные нефинансовые </w:t>
      </w:r>
      <w:r w:rsidR="00586A33" w:rsidRPr="00AB4AFA">
        <w:rPr>
          <w:b/>
          <w:sz w:val="28"/>
          <w:szCs w:val="28"/>
        </w:rPr>
        <w:t xml:space="preserve">или финансовые </w:t>
      </w:r>
      <w:r w:rsidRPr="00AB4AFA">
        <w:rPr>
          <w:b/>
          <w:sz w:val="28"/>
          <w:szCs w:val="28"/>
        </w:rPr>
        <w:t>корпорации</w:t>
      </w:r>
      <w:r w:rsidR="006D0849" w:rsidRPr="00AB4AFA">
        <w:rPr>
          <w:b/>
          <w:sz w:val="28"/>
          <w:szCs w:val="28"/>
        </w:rPr>
        <w:t xml:space="preserve"> </w:t>
      </w:r>
      <w:r w:rsidR="006D0849" w:rsidRPr="00AB4AFA">
        <w:rPr>
          <w:b/>
          <w:bCs/>
          <w:iCs/>
          <w:sz w:val="28"/>
          <w:szCs w:val="28"/>
        </w:rPr>
        <w:t>–</w:t>
      </w:r>
      <w:r w:rsidR="006D0849" w:rsidRPr="00AB4AFA">
        <w:rPr>
          <w:bCs/>
          <w:iCs/>
          <w:sz w:val="28"/>
          <w:szCs w:val="28"/>
        </w:rPr>
        <w:t xml:space="preserve"> это</w:t>
      </w:r>
      <w:r w:rsidRPr="00AB4AFA">
        <w:rPr>
          <w:sz w:val="28"/>
          <w:szCs w:val="28"/>
        </w:rPr>
        <w:t xml:space="preserve"> нефинансовые </w:t>
      </w:r>
      <w:r w:rsidR="00586A33" w:rsidRPr="00AB4AFA">
        <w:rPr>
          <w:sz w:val="28"/>
          <w:szCs w:val="28"/>
        </w:rPr>
        <w:t xml:space="preserve">или финансовые </w:t>
      </w:r>
      <w:r w:rsidRPr="00AB4AFA">
        <w:rPr>
          <w:sz w:val="28"/>
          <w:szCs w:val="28"/>
        </w:rPr>
        <w:t>корпорации, являю</w:t>
      </w:r>
      <w:r w:rsidR="00586A33" w:rsidRPr="00AB4AFA">
        <w:rPr>
          <w:sz w:val="28"/>
          <w:szCs w:val="28"/>
        </w:rPr>
        <w:t>щиеся</w:t>
      </w:r>
      <w:r w:rsidRPr="00AB4AFA">
        <w:rPr>
          <w:sz w:val="28"/>
          <w:szCs w:val="28"/>
        </w:rPr>
        <w:t xml:space="preserve"> резидентами и контролиру</w:t>
      </w:r>
      <w:r w:rsidR="00586A33" w:rsidRPr="00AB4AFA">
        <w:rPr>
          <w:sz w:val="28"/>
          <w:szCs w:val="28"/>
        </w:rPr>
        <w:t>емые</w:t>
      </w:r>
      <w:r w:rsidRPr="00AB4AFA">
        <w:rPr>
          <w:sz w:val="28"/>
          <w:szCs w:val="28"/>
        </w:rPr>
        <w:t xml:space="preserve"> органами государственного управления</w:t>
      </w:r>
      <w:r w:rsidR="00586A33" w:rsidRPr="00AB4AFA">
        <w:rPr>
          <w:sz w:val="28"/>
          <w:szCs w:val="28"/>
        </w:rPr>
        <w:t xml:space="preserve">, владельцем более 50 процентов акций (долей) которых являются </w:t>
      </w:r>
      <w:r w:rsidR="00180EE3" w:rsidRPr="00AB4AFA">
        <w:rPr>
          <w:sz w:val="28"/>
          <w:szCs w:val="28"/>
        </w:rPr>
        <w:t xml:space="preserve">центральные </w:t>
      </w:r>
      <w:r w:rsidR="00586A33" w:rsidRPr="00AB4AFA">
        <w:rPr>
          <w:sz w:val="28"/>
          <w:szCs w:val="28"/>
        </w:rPr>
        <w:t>или местные органы управления или их подразделения</w:t>
      </w:r>
      <w:r w:rsidRPr="00AB4AFA">
        <w:rPr>
          <w:sz w:val="28"/>
          <w:szCs w:val="28"/>
        </w:rPr>
        <w:t>.</w:t>
      </w:r>
    </w:p>
    <w:p w:rsidR="00685ECD" w:rsidRPr="00AB4AFA" w:rsidRDefault="00685ECD" w:rsidP="00D412D4">
      <w:pPr>
        <w:autoSpaceDE w:val="0"/>
        <w:autoSpaceDN w:val="0"/>
        <w:adjustRightInd w:val="0"/>
        <w:ind w:firstLine="709"/>
        <w:jc w:val="both"/>
        <w:rPr>
          <w:color w:val="000000"/>
          <w:sz w:val="28"/>
          <w:szCs w:val="28"/>
          <w:lang w:val="kk-KZ"/>
        </w:rPr>
      </w:pPr>
      <w:r w:rsidRPr="00AB4AFA">
        <w:rPr>
          <w:sz w:val="28"/>
          <w:szCs w:val="28"/>
          <w:lang w:val="kk-KZ"/>
        </w:rPr>
        <w:t>3.</w:t>
      </w:r>
      <w:r w:rsidR="00180EE3" w:rsidRPr="00AB4AFA">
        <w:rPr>
          <w:sz w:val="28"/>
          <w:szCs w:val="28"/>
          <w:lang w:val="kk-KZ"/>
        </w:rPr>
        <w:t>4</w:t>
      </w:r>
      <w:r w:rsidRPr="00AB4AFA">
        <w:rPr>
          <w:sz w:val="28"/>
          <w:szCs w:val="28"/>
          <w:lang w:val="kk-KZ"/>
        </w:rPr>
        <w:t xml:space="preserve"> </w:t>
      </w:r>
      <w:r w:rsidR="0013333F" w:rsidRPr="00AB4AFA">
        <w:rPr>
          <w:b/>
          <w:sz w:val="28"/>
          <w:szCs w:val="28"/>
        </w:rPr>
        <w:t>Д</w:t>
      </w:r>
      <w:r w:rsidRPr="00AB4AFA">
        <w:rPr>
          <w:b/>
          <w:sz w:val="28"/>
          <w:szCs w:val="28"/>
        </w:rPr>
        <w:t>омашние хозяйства</w:t>
      </w:r>
      <w:r w:rsidR="006D0849" w:rsidRPr="00AB4AFA">
        <w:rPr>
          <w:b/>
          <w:sz w:val="28"/>
          <w:szCs w:val="28"/>
        </w:rPr>
        <w:t xml:space="preserve"> </w:t>
      </w:r>
      <w:r w:rsidR="006D0849" w:rsidRPr="00AB4AFA">
        <w:rPr>
          <w:b/>
          <w:bCs/>
          <w:iCs/>
          <w:sz w:val="28"/>
          <w:szCs w:val="28"/>
        </w:rPr>
        <w:t>–</w:t>
      </w:r>
      <w:r w:rsidR="006D0849" w:rsidRPr="00AB4AFA">
        <w:rPr>
          <w:bCs/>
          <w:iCs/>
          <w:sz w:val="28"/>
          <w:szCs w:val="28"/>
        </w:rPr>
        <w:t xml:space="preserve"> это</w:t>
      </w:r>
      <w:r w:rsidR="006405BD" w:rsidRPr="00AB4AFA">
        <w:rPr>
          <w:b/>
          <w:sz w:val="28"/>
          <w:szCs w:val="28"/>
        </w:rPr>
        <w:t xml:space="preserve"> </w:t>
      </w:r>
      <w:r w:rsidRPr="00AB4AFA">
        <w:rPr>
          <w:color w:val="000000"/>
          <w:sz w:val="28"/>
          <w:szCs w:val="28"/>
        </w:rPr>
        <w:t xml:space="preserve">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w:t>
      </w:r>
      <w:r w:rsidRPr="00AB4AFA">
        <w:rPr>
          <w:sz w:val="28"/>
          <w:szCs w:val="28"/>
        </w:rPr>
        <w:t>услуги</w:t>
      </w:r>
      <w:r w:rsidR="0013333F" w:rsidRPr="00AB4AFA">
        <w:rPr>
          <w:color w:val="000000"/>
          <w:sz w:val="28"/>
          <w:szCs w:val="28"/>
          <w:lang w:val="kk-KZ"/>
        </w:rPr>
        <w:t>.</w:t>
      </w:r>
    </w:p>
    <w:p w:rsidR="00685ECD" w:rsidRPr="00AB4AFA" w:rsidRDefault="00685ECD" w:rsidP="00D412D4">
      <w:pPr>
        <w:autoSpaceDE w:val="0"/>
        <w:autoSpaceDN w:val="0"/>
        <w:adjustRightInd w:val="0"/>
        <w:ind w:firstLine="709"/>
        <w:jc w:val="both"/>
        <w:rPr>
          <w:bCs/>
          <w:iCs/>
          <w:sz w:val="28"/>
          <w:szCs w:val="28"/>
        </w:rPr>
      </w:pPr>
      <w:r w:rsidRPr="00AB4AFA">
        <w:rPr>
          <w:bCs/>
          <w:iCs/>
          <w:sz w:val="28"/>
          <w:szCs w:val="28"/>
          <w:lang w:val="kk-KZ"/>
        </w:rPr>
        <w:t>3.</w:t>
      </w:r>
      <w:r w:rsidR="00180EE3" w:rsidRPr="00AB4AFA">
        <w:rPr>
          <w:bCs/>
          <w:iCs/>
          <w:sz w:val="28"/>
          <w:szCs w:val="28"/>
          <w:lang w:val="kk-KZ"/>
        </w:rPr>
        <w:t>5</w:t>
      </w:r>
      <w:r w:rsidRPr="00AB4AFA">
        <w:rPr>
          <w:bCs/>
          <w:iCs/>
          <w:sz w:val="28"/>
          <w:szCs w:val="28"/>
          <w:lang w:val="kk-KZ"/>
        </w:rPr>
        <w:t xml:space="preserve"> </w:t>
      </w:r>
      <w:r w:rsidR="0013333F" w:rsidRPr="00AB4AFA">
        <w:rPr>
          <w:b/>
          <w:bCs/>
          <w:iCs/>
          <w:sz w:val="28"/>
          <w:szCs w:val="28"/>
        </w:rPr>
        <w:t>Д</w:t>
      </w:r>
      <w:r w:rsidRPr="00AB4AFA">
        <w:rPr>
          <w:b/>
          <w:bCs/>
          <w:iCs/>
          <w:sz w:val="28"/>
          <w:szCs w:val="28"/>
        </w:rPr>
        <w:t>ругие финансовые посредники, кроме страховых корпораций и пенсионных фондов</w:t>
      </w:r>
      <w:r w:rsidR="007D264D" w:rsidRPr="00AB4AFA">
        <w:rPr>
          <w:b/>
          <w:bCs/>
          <w:iCs/>
          <w:sz w:val="28"/>
          <w:szCs w:val="28"/>
        </w:rPr>
        <w:t xml:space="preserve"> –</w:t>
      </w:r>
      <w:r w:rsidR="007D264D" w:rsidRPr="00AB4AFA">
        <w:rPr>
          <w:bCs/>
          <w:iCs/>
          <w:sz w:val="28"/>
          <w:szCs w:val="28"/>
        </w:rPr>
        <w:t xml:space="preserve"> это</w:t>
      </w:r>
      <w:r w:rsidR="004F5EE6" w:rsidRPr="00AB4AFA">
        <w:rPr>
          <w:b/>
          <w:bCs/>
          <w:iCs/>
          <w:sz w:val="28"/>
          <w:szCs w:val="28"/>
        </w:rPr>
        <w:t xml:space="preserve"> </w:t>
      </w:r>
      <w:r w:rsidRPr="00AB4AFA">
        <w:rPr>
          <w:bCs/>
          <w:iCs/>
          <w:sz w:val="28"/>
          <w:szCs w:val="28"/>
        </w:rPr>
        <w:t>финансовые корпорации, которые заняты предоставлением от своего имени финансовых услуг путем принятия обязательств в форме, отличной от денег, депозитов или близких аналогов депозитов, с целью приобретения финансовых активов, участвуя в финансовых операциях на рынке</w:t>
      </w:r>
      <w:r w:rsidR="0013333F" w:rsidRPr="00AB4AFA">
        <w:rPr>
          <w:bCs/>
          <w:iCs/>
          <w:sz w:val="28"/>
          <w:szCs w:val="28"/>
          <w:lang w:val="kk-KZ"/>
        </w:rPr>
        <w:t>.</w:t>
      </w:r>
    </w:p>
    <w:p w:rsidR="00685ECD" w:rsidRPr="00AB4AFA" w:rsidRDefault="00685ECD" w:rsidP="00D412D4">
      <w:pPr>
        <w:autoSpaceDE w:val="0"/>
        <w:autoSpaceDN w:val="0"/>
        <w:adjustRightInd w:val="0"/>
        <w:ind w:firstLine="709"/>
        <w:jc w:val="both"/>
        <w:rPr>
          <w:bCs/>
          <w:iCs/>
          <w:sz w:val="28"/>
          <w:szCs w:val="28"/>
          <w:lang w:val="kk-KZ"/>
        </w:rPr>
      </w:pPr>
      <w:r w:rsidRPr="00AB4AFA">
        <w:rPr>
          <w:bCs/>
          <w:iCs/>
          <w:sz w:val="28"/>
          <w:szCs w:val="28"/>
          <w:lang w:val="kk-KZ"/>
        </w:rPr>
        <w:t>3.</w:t>
      </w:r>
      <w:r w:rsidR="00180EE3" w:rsidRPr="00AB4AFA">
        <w:rPr>
          <w:bCs/>
          <w:iCs/>
          <w:sz w:val="28"/>
          <w:szCs w:val="28"/>
          <w:lang w:val="kk-KZ"/>
        </w:rPr>
        <w:t>6</w:t>
      </w:r>
      <w:r w:rsidRPr="00AB4AFA">
        <w:rPr>
          <w:bCs/>
          <w:iCs/>
          <w:sz w:val="28"/>
          <w:szCs w:val="28"/>
          <w:lang w:val="kk-KZ"/>
        </w:rPr>
        <w:t xml:space="preserve"> </w:t>
      </w:r>
      <w:r w:rsidR="0013333F" w:rsidRPr="00AB4AFA">
        <w:rPr>
          <w:b/>
          <w:bCs/>
          <w:iCs/>
          <w:sz w:val="28"/>
          <w:szCs w:val="28"/>
        </w:rPr>
        <w:t>И</w:t>
      </w:r>
      <w:r w:rsidRPr="00AB4AFA">
        <w:rPr>
          <w:b/>
          <w:bCs/>
          <w:iCs/>
          <w:sz w:val="28"/>
          <w:szCs w:val="28"/>
        </w:rPr>
        <w:t>нвестиционные фонды неденежного рынка</w:t>
      </w:r>
      <w:r w:rsidR="007D264D" w:rsidRPr="00AB4AFA">
        <w:rPr>
          <w:b/>
          <w:bCs/>
          <w:iCs/>
          <w:sz w:val="28"/>
          <w:szCs w:val="28"/>
        </w:rPr>
        <w:t xml:space="preserve"> –</w:t>
      </w:r>
      <w:r w:rsidR="007D264D" w:rsidRPr="00AB4AFA">
        <w:rPr>
          <w:bCs/>
          <w:iCs/>
          <w:sz w:val="28"/>
          <w:szCs w:val="28"/>
        </w:rPr>
        <w:t xml:space="preserve"> это</w:t>
      </w:r>
      <w:r w:rsidRPr="00AB4AFA">
        <w:rPr>
          <w:bCs/>
          <w:iCs/>
          <w:sz w:val="28"/>
          <w:szCs w:val="28"/>
        </w:rPr>
        <w:t xml:space="preserve"> коллективные инвестиционные программы, которые привлекают средства населения путем выпуска акций или паев. Полученные средства инвестируются, главным </w:t>
      </w:r>
      <w:r w:rsidRPr="00AB4AFA">
        <w:rPr>
          <w:bCs/>
          <w:iCs/>
          <w:sz w:val="28"/>
          <w:szCs w:val="28"/>
        </w:rPr>
        <w:lastRenderedPageBreak/>
        <w:t>образом, в финансовые активы, кроме краткосрочных активов, и в нефинансовые активы</w:t>
      </w:r>
      <w:r w:rsidR="0013333F" w:rsidRPr="00AB4AFA">
        <w:rPr>
          <w:bCs/>
          <w:iCs/>
          <w:sz w:val="28"/>
          <w:szCs w:val="28"/>
          <w:lang w:val="kk-KZ"/>
        </w:rPr>
        <w:t>.</w:t>
      </w:r>
    </w:p>
    <w:p w:rsidR="00764ADE" w:rsidRPr="00AB4AFA" w:rsidRDefault="00685ECD" w:rsidP="00D412D4">
      <w:pPr>
        <w:autoSpaceDE w:val="0"/>
        <w:autoSpaceDN w:val="0"/>
        <w:adjustRightInd w:val="0"/>
        <w:ind w:firstLine="709"/>
        <w:jc w:val="both"/>
        <w:rPr>
          <w:sz w:val="28"/>
          <w:szCs w:val="28"/>
          <w:lang w:val="kk-KZ"/>
        </w:rPr>
      </w:pPr>
      <w:r w:rsidRPr="00AB4AFA">
        <w:rPr>
          <w:sz w:val="28"/>
          <w:szCs w:val="28"/>
          <w:lang w:val="kk-KZ"/>
        </w:rPr>
        <w:t>3.</w:t>
      </w:r>
      <w:r w:rsidR="00180EE3" w:rsidRPr="00AB4AFA">
        <w:rPr>
          <w:sz w:val="28"/>
          <w:szCs w:val="28"/>
          <w:lang w:val="kk-KZ"/>
        </w:rPr>
        <w:t>7</w:t>
      </w:r>
      <w:r w:rsidRPr="00AB4AFA">
        <w:rPr>
          <w:sz w:val="28"/>
          <w:szCs w:val="28"/>
          <w:lang w:val="kk-KZ"/>
        </w:rPr>
        <w:t xml:space="preserve"> </w:t>
      </w:r>
      <w:r w:rsidR="00E02071" w:rsidRPr="00AB4AFA">
        <w:rPr>
          <w:b/>
          <w:sz w:val="28"/>
          <w:szCs w:val="28"/>
        </w:rPr>
        <w:t>И</w:t>
      </w:r>
      <w:r w:rsidRPr="00AB4AFA">
        <w:rPr>
          <w:b/>
          <w:sz w:val="28"/>
          <w:szCs w:val="28"/>
        </w:rPr>
        <w:t>нституциональная единица</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6405BD" w:rsidRPr="00AB4AFA">
        <w:rPr>
          <w:b/>
          <w:sz w:val="28"/>
          <w:szCs w:val="28"/>
        </w:rPr>
        <w:t xml:space="preserve"> </w:t>
      </w:r>
      <w:r w:rsidRPr="00AB4AFA">
        <w:rPr>
          <w:sz w:val="28"/>
          <w:szCs w:val="28"/>
        </w:rPr>
        <w:t>экономическая единица, которая способна от своего имени владеть активами, принимать обязательства, участвовать в экономической деятельности и вступать в операции с другими единицами</w:t>
      </w:r>
      <w:r w:rsidR="00E02071" w:rsidRPr="00AB4AFA">
        <w:rPr>
          <w:sz w:val="28"/>
          <w:szCs w:val="28"/>
          <w:lang w:val="kk-KZ"/>
        </w:rPr>
        <w:t>.</w:t>
      </w:r>
    </w:p>
    <w:p w:rsidR="00736568" w:rsidRPr="00AB4AFA" w:rsidRDefault="00736568" w:rsidP="00D412D4">
      <w:pPr>
        <w:autoSpaceDE w:val="0"/>
        <w:autoSpaceDN w:val="0"/>
        <w:adjustRightInd w:val="0"/>
        <w:ind w:firstLine="709"/>
        <w:jc w:val="both"/>
        <w:rPr>
          <w:sz w:val="28"/>
          <w:szCs w:val="28"/>
          <w:lang w:val="kk-KZ"/>
        </w:rPr>
      </w:pPr>
      <w:r w:rsidRPr="00AB4AFA">
        <w:rPr>
          <w:sz w:val="28"/>
          <w:szCs w:val="28"/>
          <w:lang w:val="kk-KZ"/>
        </w:rPr>
        <w:t>Каждая институциональная ед</w:t>
      </w:r>
      <w:r w:rsidR="00985FF9" w:rsidRPr="00AB4AFA">
        <w:rPr>
          <w:sz w:val="28"/>
          <w:szCs w:val="28"/>
          <w:lang w:val="kk-KZ"/>
        </w:rPr>
        <w:t>и</w:t>
      </w:r>
      <w:r w:rsidRPr="00AB4AFA">
        <w:rPr>
          <w:sz w:val="28"/>
          <w:szCs w:val="28"/>
          <w:lang w:val="kk-KZ"/>
        </w:rPr>
        <w:t>ница</w:t>
      </w:r>
      <w:r w:rsidR="00985FF9" w:rsidRPr="00AB4AFA">
        <w:rPr>
          <w:sz w:val="28"/>
          <w:szCs w:val="28"/>
          <w:lang w:val="kk-KZ"/>
        </w:rPr>
        <w:t xml:space="preserve"> в целом должна быть отнесена </w:t>
      </w:r>
      <w:r w:rsidR="00A71B16" w:rsidRPr="00AB4AFA">
        <w:rPr>
          <w:sz w:val="28"/>
          <w:szCs w:val="28"/>
          <w:lang w:val="kk-KZ"/>
        </w:rPr>
        <w:t>к одному определенному сектору. Полная последовательность счетов СНС 2008 может быть составлена для одной институциональной единицы или группы единиц.</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w:t>
      </w:r>
      <w:r w:rsidR="00180EE3" w:rsidRPr="00AB4AFA">
        <w:rPr>
          <w:sz w:val="28"/>
          <w:szCs w:val="28"/>
          <w:lang w:val="kk-KZ"/>
        </w:rPr>
        <w:t>8</w:t>
      </w:r>
      <w:r w:rsidRPr="00AB4AFA">
        <w:rPr>
          <w:sz w:val="28"/>
          <w:szCs w:val="28"/>
          <w:lang w:val="kk-KZ"/>
        </w:rPr>
        <w:t xml:space="preserve"> </w:t>
      </w:r>
      <w:r w:rsidR="00E02071" w:rsidRPr="00AB4AFA">
        <w:rPr>
          <w:b/>
          <w:sz w:val="28"/>
          <w:szCs w:val="28"/>
        </w:rPr>
        <w:t>К</w:t>
      </w:r>
      <w:r w:rsidRPr="00AB4AFA">
        <w:rPr>
          <w:b/>
          <w:sz w:val="28"/>
          <w:szCs w:val="28"/>
        </w:rPr>
        <w:t>орпорации</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4F5EE6" w:rsidRPr="00AB4AFA">
        <w:rPr>
          <w:b/>
          <w:sz w:val="28"/>
          <w:szCs w:val="28"/>
        </w:rPr>
        <w:t xml:space="preserve"> </w:t>
      </w:r>
      <w:r w:rsidRPr="00AB4AFA">
        <w:rPr>
          <w:sz w:val="28"/>
          <w:szCs w:val="28"/>
        </w:rPr>
        <w:t>институциональные единицы, создаваемые с целью производства товаров или услуг для реализации их на рынке и получения прибыли для единиц, являющихся их владельцами</w:t>
      </w:r>
      <w:r w:rsidR="00E02071" w:rsidRPr="00AB4AFA">
        <w:rPr>
          <w:sz w:val="28"/>
          <w:szCs w:val="28"/>
          <w:lang w:val="kk-KZ"/>
        </w:rPr>
        <w:t>.</w:t>
      </w:r>
    </w:p>
    <w:p w:rsidR="00685ECD" w:rsidRPr="00AB4AFA" w:rsidRDefault="00685ECD" w:rsidP="00D412D4">
      <w:pPr>
        <w:autoSpaceDE w:val="0"/>
        <w:autoSpaceDN w:val="0"/>
        <w:adjustRightInd w:val="0"/>
        <w:ind w:firstLine="709"/>
        <w:jc w:val="both"/>
        <w:rPr>
          <w:bCs/>
          <w:iCs/>
          <w:sz w:val="28"/>
          <w:szCs w:val="28"/>
          <w:lang w:val="kk-KZ"/>
        </w:rPr>
      </w:pPr>
      <w:r w:rsidRPr="00AB4AFA">
        <w:rPr>
          <w:bCs/>
          <w:iCs/>
          <w:sz w:val="28"/>
          <w:szCs w:val="28"/>
          <w:lang w:val="kk-KZ"/>
        </w:rPr>
        <w:t>3.</w:t>
      </w:r>
      <w:r w:rsidR="00180EE3" w:rsidRPr="00AB4AFA">
        <w:rPr>
          <w:bCs/>
          <w:iCs/>
          <w:sz w:val="28"/>
          <w:szCs w:val="28"/>
          <w:lang w:val="kk-KZ"/>
        </w:rPr>
        <w:t>9</w:t>
      </w:r>
      <w:r w:rsidRPr="00AB4AFA">
        <w:rPr>
          <w:bCs/>
          <w:iCs/>
          <w:sz w:val="28"/>
          <w:szCs w:val="28"/>
          <w:lang w:val="kk-KZ"/>
        </w:rPr>
        <w:t xml:space="preserve"> </w:t>
      </w:r>
      <w:r w:rsidR="00E02071" w:rsidRPr="00AB4AFA">
        <w:rPr>
          <w:b/>
          <w:bCs/>
          <w:iCs/>
          <w:sz w:val="28"/>
          <w:szCs w:val="28"/>
        </w:rPr>
        <w:t>К</w:t>
      </w:r>
      <w:r w:rsidRPr="00AB4AFA">
        <w:rPr>
          <w:b/>
          <w:bCs/>
          <w:iCs/>
          <w:sz w:val="28"/>
          <w:szCs w:val="28"/>
        </w:rPr>
        <w:t>орпорации, принимающие депозиты, кроме центрального банка</w:t>
      </w:r>
      <w:r w:rsidR="007D264D" w:rsidRPr="00AB4AFA">
        <w:rPr>
          <w:b/>
          <w:bCs/>
          <w:iCs/>
          <w:sz w:val="28"/>
          <w:szCs w:val="28"/>
        </w:rPr>
        <w:t xml:space="preserve"> –</w:t>
      </w:r>
      <w:r w:rsidR="007D264D" w:rsidRPr="00AB4AFA">
        <w:rPr>
          <w:bCs/>
          <w:iCs/>
          <w:sz w:val="28"/>
          <w:szCs w:val="28"/>
        </w:rPr>
        <w:t xml:space="preserve"> это</w:t>
      </w:r>
      <w:r w:rsidR="004F5EE6" w:rsidRPr="00AB4AFA">
        <w:rPr>
          <w:bCs/>
          <w:iCs/>
          <w:sz w:val="28"/>
          <w:szCs w:val="28"/>
        </w:rPr>
        <w:t xml:space="preserve"> </w:t>
      </w:r>
      <w:r w:rsidRPr="00AB4AFA">
        <w:rPr>
          <w:bCs/>
          <w:iCs/>
          <w:sz w:val="28"/>
          <w:szCs w:val="28"/>
        </w:rPr>
        <w:t>корпорации которые осуществляют финансовое посредничество в качестве их основного вида деятельности. С этой целью они принимают обязательства в форме депозитов или финансовых инструментов (таких как краткосрочные депозитные сертификаты), которые являются близкими аналогами депозитов</w:t>
      </w:r>
      <w:r w:rsidR="00270F5E" w:rsidRPr="00AB4AFA">
        <w:rPr>
          <w:bCs/>
          <w:iCs/>
          <w:sz w:val="28"/>
          <w:szCs w:val="28"/>
        </w:rPr>
        <w:t>. Корпорации, принимающие депозиты, могут также выпускать векселя, бонды, другие долговые ценные бумаги или другие финансовые инструменты</w:t>
      </w:r>
      <w:r w:rsidR="00E02071" w:rsidRPr="00AB4AFA">
        <w:rPr>
          <w:bCs/>
          <w:iCs/>
          <w:sz w:val="28"/>
          <w:szCs w:val="28"/>
          <w:lang w:val="kk-KZ"/>
        </w:rPr>
        <w:t>.</w:t>
      </w:r>
    </w:p>
    <w:p w:rsidR="00685ECD" w:rsidRPr="00AB4AFA" w:rsidRDefault="00685ECD" w:rsidP="00D412D4">
      <w:pPr>
        <w:autoSpaceDE w:val="0"/>
        <w:autoSpaceDN w:val="0"/>
        <w:adjustRightInd w:val="0"/>
        <w:ind w:firstLine="709"/>
        <w:jc w:val="both"/>
        <w:rPr>
          <w:sz w:val="28"/>
          <w:szCs w:val="28"/>
          <w:lang w:val="kk-KZ"/>
        </w:rPr>
      </w:pPr>
      <w:r w:rsidRPr="00AB4AFA">
        <w:rPr>
          <w:bCs/>
          <w:iCs/>
          <w:sz w:val="28"/>
          <w:szCs w:val="28"/>
          <w:lang w:val="kk-KZ"/>
        </w:rPr>
        <w:t>3.1</w:t>
      </w:r>
      <w:r w:rsidR="00180EE3" w:rsidRPr="00AB4AFA">
        <w:rPr>
          <w:bCs/>
          <w:iCs/>
          <w:sz w:val="28"/>
          <w:szCs w:val="28"/>
          <w:lang w:val="kk-KZ"/>
        </w:rPr>
        <w:t>0</w:t>
      </w:r>
      <w:r w:rsidRPr="00AB4AFA">
        <w:rPr>
          <w:bCs/>
          <w:iCs/>
          <w:sz w:val="28"/>
          <w:szCs w:val="28"/>
          <w:lang w:val="kk-KZ"/>
        </w:rPr>
        <w:t xml:space="preserve"> </w:t>
      </w:r>
      <w:r w:rsidR="00E02071" w:rsidRPr="00AB4AFA">
        <w:rPr>
          <w:b/>
          <w:bCs/>
          <w:iCs/>
          <w:sz w:val="28"/>
          <w:szCs w:val="28"/>
        </w:rPr>
        <w:t>К</w:t>
      </w:r>
      <w:r w:rsidRPr="00AB4AFA">
        <w:rPr>
          <w:b/>
          <w:bCs/>
          <w:iCs/>
          <w:sz w:val="28"/>
          <w:szCs w:val="28"/>
        </w:rPr>
        <w:t>эптивные</w:t>
      </w:r>
      <w:r w:rsidR="00817CA1" w:rsidRPr="00AB4AFA">
        <w:rPr>
          <w:b/>
          <w:bCs/>
          <w:iCs/>
          <w:sz w:val="28"/>
          <w:szCs w:val="28"/>
        </w:rPr>
        <w:t xml:space="preserve"> </w:t>
      </w:r>
      <w:r w:rsidRPr="00AB4AFA">
        <w:rPr>
          <w:b/>
          <w:bCs/>
          <w:iCs/>
          <w:sz w:val="28"/>
          <w:szCs w:val="28"/>
        </w:rPr>
        <w:t>финансовые учреждения и ростовщики</w:t>
      </w:r>
      <w:r w:rsidR="007D264D" w:rsidRPr="00AB4AFA">
        <w:rPr>
          <w:b/>
          <w:bCs/>
          <w:iCs/>
          <w:sz w:val="28"/>
          <w:szCs w:val="28"/>
        </w:rPr>
        <w:t xml:space="preserve"> –</w:t>
      </w:r>
      <w:r w:rsidR="007D264D" w:rsidRPr="00AB4AFA">
        <w:rPr>
          <w:bCs/>
          <w:iCs/>
          <w:sz w:val="28"/>
          <w:szCs w:val="28"/>
        </w:rPr>
        <w:t xml:space="preserve"> это</w:t>
      </w:r>
      <w:r w:rsidR="004F5EE6" w:rsidRPr="00AB4AFA">
        <w:rPr>
          <w:b/>
          <w:bCs/>
          <w:iCs/>
          <w:sz w:val="28"/>
          <w:szCs w:val="28"/>
        </w:rPr>
        <w:t xml:space="preserve"> </w:t>
      </w:r>
      <w:r w:rsidR="00817CA1" w:rsidRPr="00AB4AFA">
        <w:rPr>
          <w:bCs/>
          <w:iCs/>
          <w:sz w:val="28"/>
          <w:szCs w:val="28"/>
        </w:rPr>
        <w:t>институциональные единицы, предоставляющие финансовые услуги помимо услуг страхования, у которых большая часть активов или обязательств не участвует в операциях на открытых финансовых рынках.</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3.1</w:t>
      </w:r>
      <w:r w:rsidR="00180EE3" w:rsidRPr="00AB4AFA">
        <w:rPr>
          <w:sz w:val="28"/>
          <w:szCs w:val="28"/>
          <w:lang w:val="kk-KZ"/>
        </w:rPr>
        <w:t>1</w:t>
      </w:r>
      <w:r w:rsidRPr="00AB4AFA">
        <w:rPr>
          <w:sz w:val="28"/>
          <w:szCs w:val="28"/>
          <w:lang w:val="kk-KZ"/>
        </w:rPr>
        <w:t xml:space="preserve"> </w:t>
      </w:r>
      <w:r w:rsidR="00E02071" w:rsidRPr="00AB4AFA">
        <w:rPr>
          <w:b/>
          <w:sz w:val="28"/>
          <w:szCs w:val="28"/>
        </w:rPr>
        <w:t>Л</w:t>
      </w:r>
      <w:r w:rsidRPr="00AB4AFA">
        <w:rPr>
          <w:b/>
          <w:sz w:val="28"/>
          <w:szCs w:val="28"/>
        </w:rPr>
        <w:t>ица, работающие по найму</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4F5EE6" w:rsidRPr="00AB4AFA">
        <w:rPr>
          <w:b/>
          <w:sz w:val="28"/>
          <w:szCs w:val="28"/>
        </w:rPr>
        <w:t xml:space="preserve"> </w:t>
      </w:r>
      <w:r w:rsidRPr="00AB4AFA">
        <w:rPr>
          <w:sz w:val="28"/>
          <w:szCs w:val="28"/>
        </w:rPr>
        <w:t>лица, работающие по найму в нефинансовых предприятиях и финансовых учреждениях, учреждениях общегосударственного управления, некоммерческих организациях и домашних хозяйствах. Это наиболее многочисленная группа работающих,  включающая в себя заключивших трудовой договор  (контракт, соглашение) об условиях труда и его оплаты с руководителем предприятия любой формы собственности или с отдельным лицом</w:t>
      </w:r>
      <w:r w:rsidR="00E02071" w:rsidRPr="00AB4AFA">
        <w:rPr>
          <w:sz w:val="28"/>
          <w:szCs w:val="28"/>
          <w:lang w:val="kk-KZ"/>
        </w:rPr>
        <w:t>.</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3.1</w:t>
      </w:r>
      <w:r w:rsidR="00180EE3" w:rsidRPr="00AB4AFA">
        <w:rPr>
          <w:sz w:val="28"/>
          <w:szCs w:val="28"/>
          <w:lang w:val="kk-KZ"/>
        </w:rPr>
        <w:t>2</w:t>
      </w:r>
      <w:r w:rsidRPr="00AB4AFA">
        <w:rPr>
          <w:sz w:val="28"/>
          <w:szCs w:val="28"/>
          <w:lang w:val="kk-KZ"/>
        </w:rPr>
        <w:t xml:space="preserve"> </w:t>
      </w:r>
      <w:r w:rsidR="00E02071" w:rsidRPr="00AB4AFA">
        <w:rPr>
          <w:b/>
          <w:sz w:val="28"/>
          <w:szCs w:val="28"/>
        </w:rPr>
        <w:t>М</w:t>
      </w:r>
      <w:r w:rsidRPr="00AB4AFA">
        <w:rPr>
          <w:b/>
          <w:sz w:val="28"/>
          <w:szCs w:val="28"/>
        </w:rPr>
        <w:t>естные органы управления</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Pr="00AB4AFA">
        <w:rPr>
          <w:sz w:val="28"/>
          <w:szCs w:val="28"/>
        </w:rPr>
        <w:t xml:space="preserve"> институциональные единицы, </w:t>
      </w:r>
      <w:r w:rsidR="005D37C9" w:rsidRPr="00AB4AFA">
        <w:rPr>
          <w:sz w:val="28"/>
          <w:szCs w:val="28"/>
        </w:rPr>
        <w:t xml:space="preserve">фискальные, законодательные и исполнительные полномочия которых распространяются на территории областей республики, </w:t>
      </w:r>
      <w:r w:rsidRPr="00AB4AFA">
        <w:rPr>
          <w:sz w:val="28"/>
          <w:szCs w:val="28"/>
        </w:rPr>
        <w:t>плюс нерыночные некоммерческие организации, которые контролируются местными органами управления.</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3.1</w:t>
      </w:r>
      <w:r w:rsidR="00180EE3" w:rsidRPr="00AB4AFA">
        <w:rPr>
          <w:sz w:val="28"/>
          <w:szCs w:val="28"/>
          <w:lang w:val="kk-KZ"/>
        </w:rPr>
        <w:t>3</w:t>
      </w:r>
      <w:r w:rsidRPr="00AB4AFA">
        <w:rPr>
          <w:sz w:val="28"/>
          <w:szCs w:val="28"/>
          <w:lang w:val="kk-KZ"/>
        </w:rPr>
        <w:t xml:space="preserve"> </w:t>
      </w:r>
      <w:r w:rsidR="007024B4" w:rsidRPr="00AB4AFA">
        <w:rPr>
          <w:b/>
          <w:sz w:val="28"/>
          <w:szCs w:val="28"/>
          <w:lang w:val="kk-KZ"/>
        </w:rPr>
        <w:t>Н</w:t>
      </w:r>
      <w:r w:rsidRPr="00AB4AFA">
        <w:rPr>
          <w:b/>
          <w:sz w:val="28"/>
          <w:szCs w:val="28"/>
        </w:rPr>
        <w:t>ациональные частные нефинансовые корпорации</w:t>
      </w:r>
      <w:r w:rsidR="007D264D" w:rsidRPr="00AB4AFA">
        <w:rPr>
          <w:b/>
          <w:sz w:val="28"/>
          <w:szCs w:val="28"/>
        </w:rPr>
        <w:t xml:space="preserve"> </w:t>
      </w:r>
      <w:r w:rsidR="007D264D" w:rsidRPr="00AB4AFA">
        <w:rPr>
          <w:b/>
          <w:bCs/>
          <w:iCs/>
          <w:sz w:val="28"/>
          <w:szCs w:val="28"/>
        </w:rPr>
        <w:t>–</w:t>
      </w:r>
      <w:r w:rsidRPr="00AB4AFA">
        <w:rPr>
          <w:sz w:val="28"/>
          <w:szCs w:val="28"/>
        </w:rPr>
        <w:t xml:space="preserve">нефинансовые корпорации-резиденты, характерной чертой которых является то, что они не подлежат контролю со стороны  органов государственного управления или институциональной единицы-нерезидента. К ним относятся хозяйственные товарищества, акционерные общества и производственные кооперативы. Данный подсектор включает также  рыночные НКО, </w:t>
      </w:r>
      <w:r w:rsidRPr="00AB4AFA">
        <w:rPr>
          <w:sz w:val="28"/>
          <w:szCs w:val="28"/>
        </w:rPr>
        <w:lastRenderedPageBreak/>
        <w:t>занимающиеся производством товаров и услуг, например, рыночные НКО, оказывающие услуги в области образования или здравоохранения на платной основе, или торговые объединения, обслуживающие предприятия</w:t>
      </w:r>
      <w:r w:rsidR="007024B4" w:rsidRPr="00AB4AFA">
        <w:rPr>
          <w:sz w:val="28"/>
          <w:szCs w:val="28"/>
          <w:lang w:val="kk-KZ"/>
        </w:rPr>
        <w:t>.</w:t>
      </w:r>
    </w:p>
    <w:p w:rsidR="00685ECD" w:rsidRPr="00AB4AFA" w:rsidRDefault="00685ECD" w:rsidP="00D412D4">
      <w:pPr>
        <w:ind w:firstLine="708"/>
        <w:jc w:val="both"/>
        <w:rPr>
          <w:sz w:val="28"/>
          <w:szCs w:val="28"/>
          <w:lang w:val="kk-KZ"/>
        </w:rPr>
      </w:pPr>
      <w:r w:rsidRPr="00AB4AFA">
        <w:rPr>
          <w:sz w:val="28"/>
          <w:szCs w:val="28"/>
          <w:lang w:val="kk-KZ"/>
        </w:rPr>
        <w:t>3.1</w:t>
      </w:r>
      <w:r w:rsidR="00180EE3" w:rsidRPr="00AB4AFA">
        <w:rPr>
          <w:sz w:val="28"/>
          <w:szCs w:val="28"/>
          <w:lang w:val="kk-KZ"/>
        </w:rPr>
        <w:t>4</w:t>
      </w:r>
      <w:r w:rsidRPr="00AB4AFA">
        <w:rPr>
          <w:sz w:val="28"/>
          <w:szCs w:val="28"/>
          <w:lang w:val="kk-KZ"/>
        </w:rPr>
        <w:t xml:space="preserve"> </w:t>
      </w:r>
      <w:r w:rsidR="007024B4" w:rsidRPr="00AB4AFA">
        <w:rPr>
          <w:b/>
          <w:sz w:val="28"/>
          <w:szCs w:val="28"/>
        </w:rPr>
        <w:t>Н</w:t>
      </w:r>
      <w:r w:rsidRPr="00AB4AFA">
        <w:rPr>
          <w:b/>
          <w:sz w:val="28"/>
          <w:szCs w:val="28"/>
        </w:rPr>
        <w:t>екоммерческие организации (далее</w:t>
      </w:r>
      <w:r w:rsidR="002A719F" w:rsidRPr="00AB4AFA">
        <w:rPr>
          <w:b/>
          <w:sz w:val="28"/>
          <w:szCs w:val="28"/>
        </w:rPr>
        <w:t xml:space="preserve"> </w:t>
      </w:r>
      <w:r w:rsidR="002A719F" w:rsidRPr="00AB4AFA">
        <w:rPr>
          <w:sz w:val="28"/>
          <w:szCs w:val="28"/>
        </w:rPr>
        <w:t xml:space="preserve">– </w:t>
      </w:r>
      <w:r w:rsidRPr="00AB4AFA">
        <w:rPr>
          <w:b/>
          <w:sz w:val="28"/>
          <w:szCs w:val="28"/>
        </w:rPr>
        <w:t>НКО)</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4F5EE6" w:rsidRPr="00AB4AFA">
        <w:rPr>
          <w:b/>
          <w:sz w:val="28"/>
          <w:szCs w:val="28"/>
        </w:rPr>
        <w:t xml:space="preserve"> </w:t>
      </w:r>
      <w:r w:rsidRPr="00AB4AFA">
        <w:rPr>
          <w:sz w:val="28"/>
          <w:szCs w:val="28"/>
        </w:rPr>
        <w:t>юридические лица, создаваемые с целью производства товаров и услуг, чей статус не позволяет им быть источником дохода, прибыли или другой финансовой выгоды для единиц, которые их учреждают, контролируют или финансируют</w:t>
      </w:r>
      <w:r w:rsidR="007024B4" w:rsidRPr="00AB4AFA">
        <w:rPr>
          <w:sz w:val="28"/>
          <w:szCs w:val="28"/>
          <w:lang w:val="kk-KZ"/>
        </w:rPr>
        <w:t>.</w:t>
      </w:r>
    </w:p>
    <w:p w:rsidR="0070647B" w:rsidRPr="00AB4AFA" w:rsidRDefault="0070647B" w:rsidP="00D412D4">
      <w:pPr>
        <w:ind w:firstLine="708"/>
        <w:jc w:val="both"/>
        <w:rPr>
          <w:sz w:val="28"/>
          <w:szCs w:val="28"/>
          <w:lang w:val="kk-KZ"/>
        </w:rPr>
      </w:pPr>
      <w:r w:rsidRPr="00AB4AFA">
        <w:rPr>
          <w:sz w:val="28"/>
          <w:szCs w:val="28"/>
          <w:lang w:val="kk-KZ"/>
        </w:rPr>
        <w:t>НКО могут быть рыночными или нерыночными единицами. Рыночные НКО, финансируемые и контролируемые корпорациями, относятся к сектору корпораций (нефинансовых или финансовых).</w:t>
      </w:r>
    </w:p>
    <w:p w:rsidR="0070647B" w:rsidRPr="00AB4AFA" w:rsidRDefault="0070647B" w:rsidP="00D412D4">
      <w:pPr>
        <w:ind w:firstLine="708"/>
        <w:jc w:val="both"/>
        <w:rPr>
          <w:sz w:val="28"/>
          <w:szCs w:val="28"/>
          <w:lang w:val="kk-KZ"/>
        </w:rPr>
      </w:pPr>
      <w:r w:rsidRPr="00AB4AFA">
        <w:rPr>
          <w:sz w:val="28"/>
          <w:szCs w:val="28"/>
          <w:lang w:val="kk-KZ"/>
        </w:rPr>
        <w:t>Нерыночные НКО могут финансироваться и контролироваться органами государственного управления или домашними хозяйствами. Первые относятся к сектору государственного управления, а вторые образуют отдельный сектор экономики – некоммерческие организации, обслуживающие домашние хозяйства (НКОДХ).</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3.1</w:t>
      </w:r>
      <w:r w:rsidR="00180EE3" w:rsidRPr="00AB4AFA">
        <w:rPr>
          <w:sz w:val="28"/>
          <w:szCs w:val="28"/>
          <w:lang w:val="kk-KZ"/>
        </w:rPr>
        <w:t>5</w:t>
      </w:r>
      <w:r w:rsidRPr="00AB4AFA">
        <w:rPr>
          <w:sz w:val="28"/>
          <w:szCs w:val="28"/>
          <w:lang w:val="kk-KZ"/>
        </w:rPr>
        <w:t xml:space="preserve"> </w:t>
      </w:r>
      <w:r w:rsidR="007024B4" w:rsidRPr="00AB4AFA">
        <w:rPr>
          <w:b/>
          <w:sz w:val="28"/>
          <w:szCs w:val="28"/>
        </w:rPr>
        <w:t>Н</w:t>
      </w:r>
      <w:r w:rsidRPr="00AB4AFA">
        <w:rPr>
          <w:b/>
          <w:sz w:val="28"/>
          <w:szCs w:val="28"/>
        </w:rPr>
        <w:t>екоммерческие организации, обслуживающие домашние хозяйства</w:t>
      </w:r>
      <w:r w:rsidRPr="00AB4AFA">
        <w:rPr>
          <w:sz w:val="28"/>
          <w:szCs w:val="28"/>
        </w:rPr>
        <w:t xml:space="preserve"> </w:t>
      </w:r>
      <w:r w:rsidRPr="00AB4AFA">
        <w:rPr>
          <w:b/>
          <w:sz w:val="28"/>
          <w:szCs w:val="28"/>
        </w:rPr>
        <w:t xml:space="preserve">(далее </w:t>
      </w:r>
      <w:r w:rsidR="002A719F" w:rsidRPr="00AB4AFA">
        <w:rPr>
          <w:b/>
          <w:sz w:val="28"/>
          <w:szCs w:val="28"/>
        </w:rPr>
        <w:t>–</w:t>
      </w:r>
      <w:r w:rsidRPr="00AB4AFA">
        <w:rPr>
          <w:b/>
          <w:sz w:val="28"/>
          <w:szCs w:val="28"/>
        </w:rPr>
        <w:t xml:space="preserve"> НКОДХ)</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4F5EE6" w:rsidRPr="00AB4AFA">
        <w:rPr>
          <w:sz w:val="28"/>
          <w:szCs w:val="28"/>
        </w:rPr>
        <w:t xml:space="preserve"> </w:t>
      </w:r>
      <w:r w:rsidRPr="00AB4AFA">
        <w:rPr>
          <w:sz w:val="28"/>
          <w:szCs w:val="28"/>
        </w:rPr>
        <w:t>нерыночные НКО, которые не контролируются органами государственного управления. Они предоставляют товары и услуги домашним хозяйствам бесплатно или по экономически незначимым ценам. Большая часть этих товаров и услуг представляют собой индивидуальное потребление, но НКОДХ могут предоставлять и коллективные услуги</w:t>
      </w:r>
      <w:r w:rsidR="007024B4" w:rsidRPr="00AB4AFA">
        <w:rPr>
          <w:sz w:val="28"/>
          <w:szCs w:val="28"/>
          <w:lang w:val="kk-KZ"/>
        </w:rPr>
        <w:t>.</w:t>
      </w:r>
    </w:p>
    <w:p w:rsidR="0070568B" w:rsidRPr="00AB4AFA" w:rsidRDefault="0070568B" w:rsidP="00D412D4">
      <w:pPr>
        <w:autoSpaceDE w:val="0"/>
        <w:autoSpaceDN w:val="0"/>
        <w:adjustRightInd w:val="0"/>
        <w:ind w:firstLine="709"/>
        <w:jc w:val="both"/>
        <w:rPr>
          <w:sz w:val="28"/>
          <w:szCs w:val="28"/>
        </w:rPr>
      </w:pPr>
      <w:r w:rsidRPr="00AB4AFA">
        <w:rPr>
          <w:sz w:val="28"/>
          <w:szCs w:val="28"/>
        </w:rPr>
        <w:t>3.</w:t>
      </w:r>
      <w:r w:rsidR="00402970" w:rsidRPr="00AB4AFA">
        <w:rPr>
          <w:sz w:val="28"/>
          <w:szCs w:val="28"/>
        </w:rPr>
        <w:t>1</w:t>
      </w:r>
      <w:r w:rsidR="00180EE3" w:rsidRPr="00AB4AFA">
        <w:rPr>
          <w:sz w:val="28"/>
          <w:szCs w:val="28"/>
        </w:rPr>
        <w:t>6</w:t>
      </w:r>
      <w:r w:rsidRPr="00AB4AFA">
        <w:rPr>
          <w:sz w:val="28"/>
          <w:szCs w:val="28"/>
        </w:rPr>
        <w:t xml:space="preserve"> </w:t>
      </w:r>
      <w:r w:rsidRPr="00AB4AFA">
        <w:rPr>
          <w:b/>
          <w:sz w:val="28"/>
          <w:szCs w:val="28"/>
        </w:rPr>
        <w:t>Некорпорированные предприятия домашних хозяйств</w:t>
      </w:r>
      <w:r w:rsidRPr="00AB4AFA">
        <w:rPr>
          <w:sz w:val="28"/>
          <w:szCs w:val="28"/>
        </w:rPr>
        <w:t xml:space="preserve"> – единицы домашних хозяйств, занятые производством товаров и услуг с целью их продажи, но не являющиеся юридическими лицами.</w:t>
      </w:r>
    </w:p>
    <w:p w:rsidR="00276B30" w:rsidRPr="00AB4AFA" w:rsidRDefault="00276B30" w:rsidP="00D412D4">
      <w:pPr>
        <w:autoSpaceDE w:val="0"/>
        <w:autoSpaceDN w:val="0"/>
        <w:adjustRightInd w:val="0"/>
        <w:ind w:firstLine="709"/>
        <w:jc w:val="both"/>
        <w:rPr>
          <w:sz w:val="28"/>
          <w:szCs w:val="28"/>
        </w:rPr>
      </w:pPr>
      <w:r w:rsidRPr="00AB4AFA">
        <w:rPr>
          <w:sz w:val="28"/>
          <w:szCs w:val="28"/>
        </w:rPr>
        <w:t>3.</w:t>
      </w:r>
      <w:r w:rsidR="00402970" w:rsidRPr="00AB4AFA">
        <w:rPr>
          <w:sz w:val="28"/>
          <w:szCs w:val="28"/>
        </w:rPr>
        <w:t>1</w:t>
      </w:r>
      <w:r w:rsidR="00180EE3" w:rsidRPr="00AB4AFA">
        <w:rPr>
          <w:sz w:val="28"/>
          <w:szCs w:val="28"/>
        </w:rPr>
        <w:t>7</w:t>
      </w:r>
      <w:r w:rsidRPr="00AB4AFA">
        <w:rPr>
          <w:b/>
          <w:sz w:val="28"/>
          <w:szCs w:val="28"/>
        </w:rPr>
        <w:t xml:space="preserve"> Нерыночные производители</w:t>
      </w:r>
      <w:r w:rsidRPr="00AB4AFA">
        <w:rPr>
          <w:sz w:val="28"/>
          <w:szCs w:val="28"/>
        </w:rPr>
        <w:t xml:space="preserve"> включают </w:t>
      </w:r>
      <w:r w:rsidR="00E27FE8" w:rsidRPr="00AB4AFA">
        <w:rPr>
          <w:sz w:val="28"/>
          <w:szCs w:val="28"/>
        </w:rPr>
        <w:t>институциональные единицы</w:t>
      </w:r>
      <w:r w:rsidRPr="00AB4AFA">
        <w:rPr>
          <w:sz w:val="28"/>
          <w:szCs w:val="28"/>
        </w:rPr>
        <w:t xml:space="preserve">, </w:t>
      </w:r>
      <w:r w:rsidR="00E27FE8" w:rsidRPr="00AB4AFA">
        <w:rPr>
          <w:sz w:val="28"/>
          <w:szCs w:val="28"/>
        </w:rPr>
        <w:t>входящие в сектор</w:t>
      </w:r>
      <w:r w:rsidRPr="00AB4AFA">
        <w:rPr>
          <w:sz w:val="28"/>
          <w:szCs w:val="28"/>
        </w:rPr>
        <w:t xml:space="preserve"> государственного управления</w:t>
      </w:r>
      <w:r w:rsidR="00E27FE8" w:rsidRPr="00AB4AFA">
        <w:rPr>
          <w:sz w:val="28"/>
          <w:szCs w:val="28"/>
        </w:rPr>
        <w:t>,</w:t>
      </w:r>
      <w:r w:rsidRPr="00AB4AFA">
        <w:rPr>
          <w:sz w:val="28"/>
          <w:szCs w:val="28"/>
        </w:rPr>
        <w:t xml:space="preserve"> или НКОДХ, которые предоставляют товары и услуги бесплатно или по экономически незначимым ценам домашним хозяйствам или обществу в целом.</w:t>
      </w:r>
    </w:p>
    <w:p w:rsidR="005D7FDD" w:rsidRPr="00AB4AFA" w:rsidRDefault="005D7FDD" w:rsidP="00D412D4">
      <w:pPr>
        <w:autoSpaceDE w:val="0"/>
        <w:autoSpaceDN w:val="0"/>
        <w:adjustRightInd w:val="0"/>
        <w:ind w:firstLine="709"/>
        <w:jc w:val="both"/>
        <w:rPr>
          <w:sz w:val="28"/>
          <w:szCs w:val="28"/>
        </w:rPr>
      </w:pPr>
      <w:r w:rsidRPr="00AB4AFA">
        <w:rPr>
          <w:sz w:val="28"/>
          <w:szCs w:val="28"/>
        </w:rPr>
        <w:t>На практике для разграничения рыночных и нерыночных производителей во всех секторах экономики применяется принцип «Правила 50 процентов».</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w:t>
      </w:r>
      <w:r w:rsidR="00EC7CA6" w:rsidRPr="00AB4AFA">
        <w:rPr>
          <w:sz w:val="28"/>
          <w:szCs w:val="28"/>
          <w:lang w:val="kk-KZ"/>
        </w:rPr>
        <w:t>1</w:t>
      </w:r>
      <w:r w:rsidR="00180EE3" w:rsidRPr="00AB4AFA">
        <w:rPr>
          <w:sz w:val="28"/>
          <w:szCs w:val="28"/>
          <w:lang w:val="kk-KZ"/>
        </w:rPr>
        <w:t>8</w:t>
      </w:r>
      <w:r w:rsidRPr="00AB4AFA">
        <w:rPr>
          <w:sz w:val="28"/>
          <w:szCs w:val="28"/>
          <w:lang w:val="kk-KZ"/>
        </w:rPr>
        <w:t xml:space="preserve"> </w:t>
      </w:r>
      <w:r w:rsidR="007024B4" w:rsidRPr="00AB4AFA">
        <w:rPr>
          <w:b/>
          <w:sz w:val="28"/>
          <w:szCs w:val="28"/>
        </w:rPr>
        <w:t>Н</w:t>
      </w:r>
      <w:r w:rsidRPr="00AB4AFA">
        <w:rPr>
          <w:b/>
          <w:sz w:val="28"/>
          <w:szCs w:val="28"/>
        </w:rPr>
        <w:t>ефинансовые корпорации</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4F5EE6" w:rsidRPr="00AB4AFA">
        <w:rPr>
          <w:b/>
          <w:sz w:val="28"/>
          <w:szCs w:val="28"/>
        </w:rPr>
        <w:t xml:space="preserve"> </w:t>
      </w:r>
      <w:r w:rsidR="0041401E" w:rsidRPr="00AB4AFA">
        <w:rPr>
          <w:sz w:val="28"/>
          <w:szCs w:val="28"/>
        </w:rPr>
        <w:t>институциональные единицы</w:t>
      </w:r>
      <w:r w:rsidRPr="00AB4AFA">
        <w:rPr>
          <w:sz w:val="28"/>
          <w:szCs w:val="28"/>
        </w:rPr>
        <w:t>, основным видом деятельности которых является производство рыночных товаров или нефинансовых услуг</w:t>
      </w:r>
      <w:r w:rsidR="007024B4" w:rsidRPr="00AB4AFA">
        <w:rPr>
          <w:sz w:val="28"/>
          <w:szCs w:val="28"/>
          <w:lang w:val="kk-KZ"/>
        </w:rPr>
        <w:t>.</w:t>
      </w:r>
    </w:p>
    <w:p w:rsidR="00642B4E" w:rsidRPr="00AB4AFA" w:rsidRDefault="006452CF" w:rsidP="00642B4E">
      <w:pPr>
        <w:autoSpaceDE w:val="0"/>
        <w:autoSpaceDN w:val="0"/>
        <w:adjustRightInd w:val="0"/>
        <w:ind w:firstLine="709"/>
        <w:jc w:val="both"/>
        <w:rPr>
          <w:sz w:val="28"/>
          <w:szCs w:val="28"/>
          <w:lang w:val="kk-KZ"/>
        </w:rPr>
      </w:pPr>
      <w:r w:rsidRPr="00AB4AFA">
        <w:rPr>
          <w:sz w:val="28"/>
          <w:szCs w:val="28"/>
          <w:lang w:val="kk-KZ"/>
        </w:rPr>
        <w:t>3.</w:t>
      </w:r>
      <w:r w:rsidR="00180EE3" w:rsidRPr="00AB4AFA">
        <w:rPr>
          <w:sz w:val="28"/>
          <w:szCs w:val="28"/>
          <w:lang w:val="kk-KZ"/>
        </w:rPr>
        <w:t>19</w:t>
      </w:r>
      <w:r w:rsidRPr="00AB4AFA">
        <w:rPr>
          <w:sz w:val="28"/>
          <w:szCs w:val="28"/>
          <w:lang w:val="kk-KZ"/>
        </w:rPr>
        <w:t xml:space="preserve"> </w:t>
      </w:r>
      <w:r w:rsidRPr="00AB4AFA">
        <w:rPr>
          <w:b/>
          <w:sz w:val="28"/>
          <w:szCs w:val="28"/>
        </w:rPr>
        <w:t xml:space="preserve">Нефинансовые корпорации под иностранным контролем </w:t>
      </w:r>
      <w:r w:rsidRPr="00AB4AFA">
        <w:rPr>
          <w:b/>
          <w:bCs/>
          <w:iCs/>
          <w:sz w:val="28"/>
          <w:szCs w:val="28"/>
        </w:rPr>
        <w:t xml:space="preserve">– </w:t>
      </w:r>
      <w:r w:rsidRPr="00AB4AFA">
        <w:rPr>
          <w:sz w:val="28"/>
          <w:szCs w:val="28"/>
        </w:rPr>
        <w:t>все нефинансовые корпорации</w:t>
      </w:r>
      <w:r w:rsidRPr="00AB4AFA">
        <w:rPr>
          <w:b/>
          <w:sz w:val="28"/>
          <w:szCs w:val="28"/>
        </w:rPr>
        <w:t>-</w:t>
      </w:r>
      <w:r w:rsidRPr="00AB4AFA">
        <w:rPr>
          <w:sz w:val="28"/>
          <w:szCs w:val="28"/>
        </w:rPr>
        <w:t>резиденты, контролируемые институциональными единицами</w:t>
      </w:r>
      <w:r w:rsidR="007F1588" w:rsidRPr="00AB4AFA">
        <w:rPr>
          <w:sz w:val="28"/>
          <w:szCs w:val="28"/>
        </w:rPr>
        <w:t>-</w:t>
      </w:r>
      <w:r w:rsidRPr="00AB4AFA">
        <w:rPr>
          <w:sz w:val="28"/>
          <w:szCs w:val="28"/>
        </w:rPr>
        <w:t>нерезидентами</w:t>
      </w:r>
      <w:r w:rsidRPr="00AB4AFA">
        <w:rPr>
          <w:sz w:val="28"/>
          <w:szCs w:val="28"/>
          <w:lang w:val="kk-KZ"/>
        </w:rPr>
        <w:t>.</w:t>
      </w:r>
    </w:p>
    <w:p w:rsidR="00EC7CA6" w:rsidRPr="00AB4AFA" w:rsidRDefault="00EC7CA6" w:rsidP="00642B4E">
      <w:pPr>
        <w:autoSpaceDE w:val="0"/>
        <w:autoSpaceDN w:val="0"/>
        <w:adjustRightInd w:val="0"/>
        <w:ind w:firstLine="709"/>
        <w:jc w:val="both"/>
        <w:rPr>
          <w:sz w:val="28"/>
          <w:szCs w:val="28"/>
        </w:rPr>
      </w:pPr>
      <w:r w:rsidRPr="00AB4AFA">
        <w:rPr>
          <w:sz w:val="28"/>
          <w:szCs w:val="28"/>
          <w:lang w:val="kk-KZ"/>
        </w:rPr>
        <w:t>3.2</w:t>
      </w:r>
      <w:r w:rsidR="00180EE3" w:rsidRPr="00AB4AFA">
        <w:rPr>
          <w:sz w:val="28"/>
          <w:szCs w:val="28"/>
          <w:lang w:val="kk-KZ"/>
        </w:rPr>
        <w:t>0</w:t>
      </w:r>
      <w:r w:rsidRPr="00AB4AFA">
        <w:rPr>
          <w:sz w:val="28"/>
          <w:szCs w:val="28"/>
          <w:lang w:val="kk-KZ"/>
        </w:rPr>
        <w:t xml:space="preserve"> </w:t>
      </w:r>
      <w:r w:rsidRPr="00AB4AFA">
        <w:rPr>
          <w:b/>
          <w:sz w:val="28"/>
          <w:szCs w:val="28"/>
        </w:rPr>
        <w:t xml:space="preserve">Организации, ориентированные на получение прибыли </w:t>
      </w:r>
      <w:r w:rsidRPr="00AB4AFA">
        <w:rPr>
          <w:b/>
          <w:sz w:val="28"/>
          <w:szCs w:val="28"/>
          <w:lang w:val="kk-KZ"/>
        </w:rPr>
        <w:t xml:space="preserve">(далее - </w:t>
      </w:r>
      <w:r w:rsidRPr="00AB4AFA">
        <w:rPr>
          <w:b/>
          <w:sz w:val="28"/>
          <w:szCs w:val="28"/>
        </w:rPr>
        <w:t>ОПП</w:t>
      </w:r>
      <w:r w:rsidRPr="00AB4AFA">
        <w:rPr>
          <w:b/>
          <w:sz w:val="28"/>
          <w:szCs w:val="28"/>
          <w:lang w:val="kk-KZ"/>
        </w:rPr>
        <w:t xml:space="preserve">) </w:t>
      </w:r>
      <w:r w:rsidRPr="00AB4AFA">
        <w:rPr>
          <w:sz w:val="28"/>
          <w:szCs w:val="28"/>
          <w:lang w:val="kk-KZ"/>
        </w:rPr>
        <w:t xml:space="preserve">- </w:t>
      </w:r>
      <w:r w:rsidRPr="00AB4AFA">
        <w:rPr>
          <w:sz w:val="28"/>
          <w:szCs w:val="28"/>
        </w:rPr>
        <w:t>производители, которые продают продукцию по рыночным ценам.</w:t>
      </w:r>
    </w:p>
    <w:p w:rsidR="00685ECD" w:rsidRPr="00AB4AFA" w:rsidRDefault="00685ECD" w:rsidP="00D412D4">
      <w:pPr>
        <w:autoSpaceDE w:val="0"/>
        <w:autoSpaceDN w:val="0"/>
        <w:adjustRightInd w:val="0"/>
        <w:ind w:firstLine="709"/>
        <w:jc w:val="both"/>
        <w:rPr>
          <w:sz w:val="28"/>
          <w:szCs w:val="28"/>
          <w:lang w:val="kk-KZ"/>
        </w:rPr>
      </w:pPr>
      <w:r w:rsidRPr="00AB4AFA">
        <w:rPr>
          <w:bCs/>
          <w:iCs/>
          <w:sz w:val="28"/>
          <w:szCs w:val="28"/>
          <w:lang w:val="kk-KZ"/>
        </w:rPr>
        <w:t>3.2</w:t>
      </w:r>
      <w:r w:rsidR="00180EE3" w:rsidRPr="00AB4AFA">
        <w:rPr>
          <w:bCs/>
          <w:iCs/>
          <w:sz w:val="28"/>
          <w:szCs w:val="28"/>
          <w:lang w:val="kk-KZ"/>
        </w:rPr>
        <w:t>1</w:t>
      </w:r>
      <w:r w:rsidRPr="00AB4AFA">
        <w:rPr>
          <w:bCs/>
          <w:iCs/>
          <w:sz w:val="28"/>
          <w:szCs w:val="28"/>
          <w:lang w:val="kk-KZ"/>
        </w:rPr>
        <w:t xml:space="preserve"> </w:t>
      </w:r>
      <w:r w:rsidR="007024B4" w:rsidRPr="00AB4AFA">
        <w:rPr>
          <w:b/>
          <w:bCs/>
          <w:iCs/>
          <w:sz w:val="28"/>
          <w:szCs w:val="28"/>
        </w:rPr>
        <w:t>О</w:t>
      </w:r>
      <w:r w:rsidRPr="00AB4AFA">
        <w:rPr>
          <w:b/>
          <w:bCs/>
          <w:iCs/>
          <w:sz w:val="28"/>
          <w:szCs w:val="28"/>
        </w:rPr>
        <w:t>стальной мир</w:t>
      </w:r>
      <w:r w:rsidR="007D264D" w:rsidRPr="00AB4AFA">
        <w:rPr>
          <w:b/>
          <w:bCs/>
          <w:iCs/>
          <w:sz w:val="28"/>
          <w:szCs w:val="28"/>
        </w:rPr>
        <w:t xml:space="preserve"> –</w:t>
      </w:r>
      <w:r w:rsidR="007D264D" w:rsidRPr="00AB4AFA">
        <w:rPr>
          <w:bCs/>
          <w:iCs/>
          <w:sz w:val="28"/>
          <w:szCs w:val="28"/>
        </w:rPr>
        <w:t xml:space="preserve"> это</w:t>
      </w:r>
      <w:r w:rsidR="004F5EE6" w:rsidRPr="00AB4AFA">
        <w:rPr>
          <w:b/>
          <w:bCs/>
          <w:iCs/>
          <w:sz w:val="28"/>
          <w:szCs w:val="28"/>
        </w:rPr>
        <w:t xml:space="preserve"> </w:t>
      </w:r>
      <w:r w:rsidRPr="00AB4AFA">
        <w:rPr>
          <w:bCs/>
          <w:iCs/>
          <w:sz w:val="28"/>
          <w:szCs w:val="28"/>
        </w:rPr>
        <w:t xml:space="preserve">нерезидентские институциональные единицы, которые участвуют в операциях с резидентскими единицами или </w:t>
      </w:r>
      <w:r w:rsidRPr="00AB4AFA">
        <w:rPr>
          <w:bCs/>
          <w:iCs/>
          <w:sz w:val="28"/>
          <w:szCs w:val="28"/>
        </w:rPr>
        <w:lastRenderedPageBreak/>
        <w:t xml:space="preserve">имеют другие экономические связи с резидентскими единицами данной страны. </w:t>
      </w:r>
      <w:r w:rsidRPr="00AB4AFA">
        <w:rPr>
          <w:sz w:val="28"/>
          <w:szCs w:val="28"/>
        </w:rPr>
        <w:t>Счета или таблицы для остального мира содержат записи только об операциях между резидентами и нерезидентами или о других экономических отношениях, таких как требования резидентов к нерезидентам и наоборот. Остальной мир включает некоторые институциональные единицы, которые, возможно, физически расположены на географической территории данной страны; например, такие иностранные анклавы, как посольства, консульства или военные базы, а также международные организации</w:t>
      </w:r>
      <w:r w:rsidR="007024B4" w:rsidRPr="00AB4AFA">
        <w:rPr>
          <w:sz w:val="28"/>
          <w:szCs w:val="28"/>
          <w:lang w:val="kk-KZ"/>
        </w:rPr>
        <w:t>.</w:t>
      </w:r>
    </w:p>
    <w:p w:rsidR="00685ECD" w:rsidRPr="00AB4AFA" w:rsidRDefault="00685ECD" w:rsidP="00D412D4">
      <w:pPr>
        <w:autoSpaceDE w:val="0"/>
        <w:autoSpaceDN w:val="0"/>
        <w:adjustRightInd w:val="0"/>
        <w:ind w:firstLine="709"/>
        <w:jc w:val="both"/>
        <w:rPr>
          <w:bCs/>
          <w:iCs/>
          <w:sz w:val="28"/>
          <w:szCs w:val="28"/>
          <w:lang w:val="kk-KZ"/>
        </w:rPr>
      </w:pPr>
      <w:r w:rsidRPr="00AB4AFA">
        <w:rPr>
          <w:bCs/>
          <w:iCs/>
          <w:sz w:val="28"/>
          <w:szCs w:val="28"/>
          <w:lang w:val="kk-KZ"/>
        </w:rPr>
        <w:t>3.2</w:t>
      </w:r>
      <w:r w:rsidR="00180EE3" w:rsidRPr="00AB4AFA">
        <w:rPr>
          <w:bCs/>
          <w:iCs/>
          <w:sz w:val="28"/>
          <w:szCs w:val="28"/>
          <w:lang w:val="kk-KZ"/>
        </w:rPr>
        <w:t>2</w:t>
      </w:r>
      <w:r w:rsidRPr="00AB4AFA">
        <w:rPr>
          <w:bCs/>
          <w:iCs/>
          <w:sz w:val="28"/>
          <w:szCs w:val="28"/>
          <w:lang w:val="kk-KZ"/>
        </w:rPr>
        <w:t xml:space="preserve"> </w:t>
      </w:r>
      <w:r w:rsidR="007024B4" w:rsidRPr="00AB4AFA">
        <w:rPr>
          <w:b/>
          <w:bCs/>
          <w:iCs/>
          <w:sz w:val="28"/>
          <w:szCs w:val="28"/>
        </w:rPr>
        <w:t>П</w:t>
      </w:r>
      <w:r w:rsidRPr="00AB4AFA">
        <w:rPr>
          <w:b/>
          <w:bCs/>
          <w:iCs/>
          <w:sz w:val="28"/>
          <w:szCs w:val="28"/>
        </w:rPr>
        <w:t>енсионные фонды</w:t>
      </w:r>
      <w:r w:rsidR="007D264D" w:rsidRPr="00AB4AFA">
        <w:rPr>
          <w:b/>
          <w:bCs/>
          <w:iCs/>
          <w:sz w:val="28"/>
          <w:szCs w:val="28"/>
        </w:rPr>
        <w:t xml:space="preserve"> –</w:t>
      </w:r>
      <w:r w:rsidR="00C9102B" w:rsidRPr="00AB4AFA">
        <w:rPr>
          <w:bCs/>
          <w:iCs/>
          <w:color w:val="0070C0"/>
          <w:sz w:val="28"/>
          <w:szCs w:val="28"/>
        </w:rPr>
        <w:t xml:space="preserve"> </w:t>
      </w:r>
      <w:r w:rsidR="00C9102B" w:rsidRPr="00AB4AFA">
        <w:rPr>
          <w:bCs/>
          <w:iCs/>
          <w:sz w:val="28"/>
          <w:szCs w:val="28"/>
        </w:rPr>
        <w:t>это фонды, созданные для хранения и управления активами членов домашних хозяйств, предназначенные для выполнения пенсионных обязательств и распределения пенсионных выплат</w:t>
      </w:r>
      <w:r w:rsidR="007024B4" w:rsidRPr="00AB4AFA">
        <w:rPr>
          <w:bCs/>
          <w:iCs/>
          <w:sz w:val="28"/>
          <w:szCs w:val="28"/>
          <w:lang w:val="kk-KZ"/>
        </w:rPr>
        <w:t>.</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3.2</w:t>
      </w:r>
      <w:r w:rsidR="00180EE3" w:rsidRPr="00AB4AFA">
        <w:rPr>
          <w:sz w:val="28"/>
          <w:szCs w:val="28"/>
          <w:lang w:val="kk-KZ"/>
        </w:rPr>
        <w:t>3</w:t>
      </w:r>
      <w:r w:rsidRPr="00AB4AFA">
        <w:rPr>
          <w:sz w:val="28"/>
          <w:szCs w:val="28"/>
          <w:lang w:val="kk-KZ"/>
        </w:rPr>
        <w:t xml:space="preserve"> </w:t>
      </w:r>
      <w:r w:rsidR="007024B4" w:rsidRPr="00AB4AFA">
        <w:rPr>
          <w:b/>
          <w:sz w:val="28"/>
          <w:szCs w:val="28"/>
        </w:rPr>
        <w:t>П</w:t>
      </w:r>
      <w:r w:rsidRPr="00AB4AFA">
        <w:rPr>
          <w:b/>
          <w:sz w:val="28"/>
          <w:szCs w:val="28"/>
        </w:rPr>
        <w:t>олучатели доходов от собственности и трансфертов</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это</w:t>
      </w:r>
      <w:r w:rsidR="00C8250B" w:rsidRPr="00AB4AFA">
        <w:rPr>
          <w:b/>
          <w:sz w:val="28"/>
          <w:szCs w:val="28"/>
        </w:rPr>
        <w:t xml:space="preserve"> </w:t>
      </w:r>
      <w:r w:rsidRPr="00AB4AFA">
        <w:rPr>
          <w:sz w:val="28"/>
          <w:szCs w:val="28"/>
        </w:rPr>
        <w:t>лица,</w:t>
      </w:r>
      <w:r w:rsidR="006A190F" w:rsidRPr="00AB4AFA">
        <w:rPr>
          <w:sz w:val="28"/>
          <w:szCs w:val="28"/>
        </w:rPr>
        <w:t xml:space="preserve"> </w:t>
      </w:r>
      <w:r w:rsidRPr="00AB4AFA">
        <w:rPr>
          <w:sz w:val="28"/>
          <w:szCs w:val="28"/>
        </w:rPr>
        <w:t>для которых источником дохода являются доходы от собственности и трансферты (пенсии по старости или другие виды пенсий и пособий)</w:t>
      </w:r>
      <w:r w:rsidR="007024B4" w:rsidRPr="00AB4AFA">
        <w:rPr>
          <w:sz w:val="28"/>
          <w:szCs w:val="28"/>
          <w:lang w:val="kk-KZ"/>
        </w:rPr>
        <w:t>.</w:t>
      </w:r>
    </w:p>
    <w:p w:rsidR="00EC7CA6" w:rsidRPr="00AB4AFA" w:rsidRDefault="00685ECD" w:rsidP="00D412D4">
      <w:pPr>
        <w:autoSpaceDE w:val="0"/>
        <w:autoSpaceDN w:val="0"/>
        <w:adjustRightInd w:val="0"/>
        <w:ind w:firstLine="709"/>
        <w:jc w:val="both"/>
        <w:rPr>
          <w:sz w:val="28"/>
          <w:szCs w:val="28"/>
          <w:lang w:val="kk-KZ"/>
        </w:rPr>
      </w:pPr>
      <w:r w:rsidRPr="00AB4AFA">
        <w:rPr>
          <w:sz w:val="28"/>
          <w:szCs w:val="28"/>
          <w:lang w:val="kk-KZ"/>
        </w:rPr>
        <w:t>3.2</w:t>
      </w:r>
      <w:r w:rsidR="00180EE3" w:rsidRPr="00AB4AFA">
        <w:rPr>
          <w:sz w:val="28"/>
          <w:szCs w:val="28"/>
          <w:lang w:val="kk-KZ"/>
        </w:rPr>
        <w:t>4</w:t>
      </w:r>
      <w:r w:rsidRPr="00AB4AFA">
        <w:rPr>
          <w:sz w:val="28"/>
          <w:szCs w:val="28"/>
          <w:lang w:val="kk-KZ"/>
        </w:rPr>
        <w:t xml:space="preserve"> </w:t>
      </w:r>
      <w:r w:rsidR="007024B4" w:rsidRPr="00AB4AFA">
        <w:rPr>
          <w:b/>
          <w:sz w:val="28"/>
          <w:szCs w:val="28"/>
          <w:lang w:val="kk-KZ"/>
        </w:rPr>
        <w:t>Р</w:t>
      </w:r>
      <w:r w:rsidRPr="00AB4AFA">
        <w:rPr>
          <w:b/>
          <w:sz w:val="28"/>
          <w:szCs w:val="28"/>
        </w:rPr>
        <w:t>аботодатели</w:t>
      </w:r>
      <w:r w:rsidR="007D264D" w:rsidRPr="00AB4AFA">
        <w:rPr>
          <w:b/>
          <w:sz w:val="28"/>
          <w:szCs w:val="28"/>
        </w:rPr>
        <w:t xml:space="preserve"> </w:t>
      </w:r>
      <w:r w:rsidR="007D264D" w:rsidRPr="00AB4AFA">
        <w:rPr>
          <w:b/>
          <w:bCs/>
          <w:iCs/>
          <w:sz w:val="28"/>
          <w:szCs w:val="28"/>
        </w:rPr>
        <w:t>–</w:t>
      </w:r>
      <w:r w:rsidR="007D264D" w:rsidRPr="00AB4AFA">
        <w:rPr>
          <w:bCs/>
          <w:iCs/>
          <w:sz w:val="28"/>
          <w:szCs w:val="28"/>
        </w:rPr>
        <w:t xml:space="preserve"> </w:t>
      </w:r>
      <w:r w:rsidR="007C3884" w:rsidRPr="00AB4AFA">
        <w:rPr>
          <w:sz w:val="28"/>
          <w:szCs w:val="28"/>
        </w:rPr>
        <w:t>это физическое или юридическое лицо, с которым работник состоит в трудовых отношениях.</w:t>
      </w:r>
    </w:p>
    <w:p w:rsidR="00905A2F" w:rsidRPr="00AB4AFA" w:rsidRDefault="00905A2F" w:rsidP="00D412D4">
      <w:pPr>
        <w:ind w:firstLine="709"/>
        <w:jc w:val="both"/>
        <w:rPr>
          <w:sz w:val="28"/>
          <w:szCs w:val="28"/>
        </w:rPr>
      </w:pPr>
      <w:r w:rsidRPr="00AB4AFA">
        <w:rPr>
          <w:sz w:val="28"/>
          <w:szCs w:val="28"/>
          <w:lang w:val="kk-KZ"/>
        </w:rPr>
        <w:t>3.2</w:t>
      </w:r>
      <w:r w:rsidR="00180EE3" w:rsidRPr="00AB4AFA">
        <w:rPr>
          <w:sz w:val="28"/>
          <w:szCs w:val="28"/>
          <w:lang w:val="kk-KZ"/>
        </w:rPr>
        <w:t>5</w:t>
      </w:r>
      <w:r w:rsidRPr="00AB4AFA">
        <w:rPr>
          <w:sz w:val="28"/>
          <w:szCs w:val="28"/>
          <w:lang w:val="kk-KZ"/>
        </w:rPr>
        <w:t xml:space="preserve"> </w:t>
      </w:r>
      <w:r w:rsidRPr="00AB4AFA">
        <w:rPr>
          <w:b/>
          <w:sz w:val="28"/>
          <w:szCs w:val="28"/>
        </w:rPr>
        <w:t>Резидент</w:t>
      </w:r>
      <w:r w:rsidRPr="00AB4AFA">
        <w:rPr>
          <w:sz w:val="28"/>
          <w:szCs w:val="28"/>
        </w:rPr>
        <w:t xml:space="preserve"> – институциональная единица, преобладающий центр экономических интересов которой находится на экономической территории данной страны, то есть она занята в течение относительно длительного периода (год и более) экономической деятельностью на этой территории.</w:t>
      </w:r>
    </w:p>
    <w:p w:rsidR="00EC7CA6" w:rsidRPr="00AB4AFA" w:rsidRDefault="00EC7CA6" w:rsidP="00D412D4">
      <w:pPr>
        <w:ind w:firstLine="709"/>
        <w:jc w:val="both"/>
        <w:rPr>
          <w:sz w:val="28"/>
          <w:szCs w:val="28"/>
        </w:rPr>
      </w:pPr>
      <w:r w:rsidRPr="00AB4AFA">
        <w:rPr>
          <w:sz w:val="28"/>
          <w:szCs w:val="28"/>
        </w:rPr>
        <w:t>3.2</w:t>
      </w:r>
      <w:r w:rsidR="00180EE3" w:rsidRPr="00AB4AFA">
        <w:rPr>
          <w:sz w:val="28"/>
          <w:szCs w:val="28"/>
        </w:rPr>
        <w:t>6</w:t>
      </w:r>
      <w:r w:rsidRPr="00AB4AFA">
        <w:rPr>
          <w:sz w:val="28"/>
          <w:szCs w:val="28"/>
        </w:rPr>
        <w:t xml:space="preserve"> </w:t>
      </w:r>
      <w:r w:rsidRPr="00AB4AFA">
        <w:rPr>
          <w:b/>
          <w:sz w:val="28"/>
          <w:szCs w:val="28"/>
        </w:rPr>
        <w:t>Рыночны</w:t>
      </w:r>
      <w:r w:rsidR="00EB207A" w:rsidRPr="00AB4AFA">
        <w:rPr>
          <w:b/>
          <w:sz w:val="28"/>
          <w:szCs w:val="28"/>
        </w:rPr>
        <w:t>е</w:t>
      </w:r>
      <w:r w:rsidRPr="00AB4AFA">
        <w:rPr>
          <w:b/>
          <w:sz w:val="28"/>
          <w:szCs w:val="28"/>
        </w:rPr>
        <w:t xml:space="preserve"> производители</w:t>
      </w:r>
      <w:r w:rsidRPr="00AB4AFA">
        <w:rPr>
          <w:sz w:val="28"/>
          <w:szCs w:val="28"/>
        </w:rPr>
        <w:t xml:space="preserve"> </w:t>
      </w:r>
      <w:r w:rsidR="00EB207A" w:rsidRPr="00AB4AFA">
        <w:rPr>
          <w:b/>
          <w:bCs/>
          <w:iCs/>
          <w:sz w:val="28"/>
          <w:szCs w:val="28"/>
        </w:rPr>
        <w:t>–</w:t>
      </w:r>
      <w:r w:rsidR="00EB207A" w:rsidRPr="00AB4AFA">
        <w:rPr>
          <w:bCs/>
          <w:iCs/>
          <w:sz w:val="28"/>
          <w:szCs w:val="28"/>
        </w:rPr>
        <w:t xml:space="preserve"> </w:t>
      </w:r>
      <w:r w:rsidR="00EB207A" w:rsidRPr="00AB4AFA">
        <w:rPr>
          <w:sz w:val="28"/>
          <w:szCs w:val="28"/>
        </w:rPr>
        <w:t>это</w:t>
      </w:r>
      <w:r w:rsidRPr="00AB4AFA">
        <w:rPr>
          <w:sz w:val="28"/>
          <w:szCs w:val="28"/>
        </w:rPr>
        <w:t xml:space="preserve"> производители, которые продают большую часть или весь объем своей продукции по ценам, являющимся экономически значимыми.</w:t>
      </w:r>
    </w:p>
    <w:p w:rsidR="00EB207A" w:rsidRPr="00AB4AFA" w:rsidRDefault="00EB207A" w:rsidP="00D412D4">
      <w:pPr>
        <w:ind w:firstLine="709"/>
        <w:jc w:val="both"/>
        <w:rPr>
          <w:sz w:val="28"/>
          <w:szCs w:val="28"/>
        </w:rPr>
      </w:pPr>
      <w:r w:rsidRPr="00AB4AFA">
        <w:rPr>
          <w:sz w:val="28"/>
          <w:szCs w:val="28"/>
        </w:rPr>
        <w:t>Для разграничения рыночного и нерыночного производства используются соответствующие критерии.</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w:t>
      </w:r>
      <w:r w:rsidR="00B20A65" w:rsidRPr="00AB4AFA">
        <w:rPr>
          <w:sz w:val="28"/>
          <w:szCs w:val="28"/>
          <w:lang w:val="kk-KZ"/>
        </w:rPr>
        <w:t>2</w:t>
      </w:r>
      <w:r w:rsidR="00180EE3" w:rsidRPr="00AB4AFA">
        <w:rPr>
          <w:sz w:val="28"/>
          <w:szCs w:val="28"/>
          <w:lang w:val="kk-KZ"/>
        </w:rPr>
        <w:t>7</w:t>
      </w:r>
      <w:r w:rsidRPr="00AB4AFA">
        <w:rPr>
          <w:sz w:val="28"/>
          <w:szCs w:val="28"/>
          <w:lang w:val="kk-KZ"/>
        </w:rPr>
        <w:t xml:space="preserve"> </w:t>
      </w:r>
      <w:r w:rsidR="003361AF" w:rsidRPr="00AB4AFA">
        <w:rPr>
          <w:b/>
          <w:sz w:val="28"/>
          <w:szCs w:val="28"/>
          <w:lang w:val="kk-KZ"/>
        </w:rPr>
        <w:t>Институциональный с</w:t>
      </w:r>
      <w:r w:rsidRPr="00AB4AFA">
        <w:rPr>
          <w:b/>
          <w:sz w:val="28"/>
          <w:szCs w:val="28"/>
        </w:rPr>
        <w:t>ектор</w:t>
      </w:r>
      <w:r w:rsidR="003361AF" w:rsidRPr="00AB4AFA">
        <w:rPr>
          <w:b/>
          <w:sz w:val="28"/>
          <w:szCs w:val="28"/>
        </w:rPr>
        <w:t xml:space="preserve"> экономики</w:t>
      </w:r>
      <w:r w:rsidR="00D22C87" w:rsidRPr="00AB4AFA">
        <w:rPr>
          <w:b/>
          <w:sz w:val="28"/>
          <w:szCs w:val="28"/>
        </w:rPr>
        <w:t xml:space="preserve"> </w:t>
      </w:r>
      <w:r w:rsidR="00D22C87" w:rsidRPr="00AB4AFA">
        <w:rPr>
          <w:sz w:val="28"/>
          <w:szCs w:val="28"/>
        </w:rPr>
        <w:t>– это</w:t>
      </w:r>
      <w:r w:rsidR="00D22C87" w:rsidRPr="00AB4AFA">
        <w:rPr>
          <w:b/>
          <w:sz w:val="28"/>
          <w:szCs w:val="28"/>
        </w:rPr>
        <w:t xml:space="preserve"> </w:t>
      </w:r>
      <w:r w:rsidR="003361AF" w:rsidRPr="00AB4AFA">
        <w:rPr>
          <w:sz w:val="28"/>
          <w:szCs w:val="28"/>
        </w:rPr>
        <w:t>совокупность</w:t>
      </w:r>
      <w:r w:rsidRPr="00AB4AFA">
        <w:rPr>
          <w:sz w:val="28"/>
          <w:szCs w:val="28"/>
        </w:rPr>
        <w:t xml:space="preserve"> институциональных единиц, </w:t>
      </w:r>
      <w:r w:rsidR="003361AF" w:rsidRPr="00AB4AFA">
        <w:rPr>
          <w:sz w:val="28"/>
          <w:szCs w:val="28"/>
        </w:rPr>
        <w:t>однородных с точки зрения их функций в экономике и источников финансирования, обуславливающих их сходное экономическое поведение. Каждый сектор является частью экономики Республики Казахстан и имеет характеристики, отличающие его от других секторов</w:t>
      </w:r>
      <w:r w:rsidR="007024B4" w:rsidRPr="00AB4AFA">
        <w:rPr>
          <w:sz w:val="28"/>
          <w:szCs w:val="28"/>
          <w:lang w:val="kk-KZ"/>
        </w:rPr>
        <w:t>.</w:t>
      </w:r>
      <w:r w:rsidR="003361AF" w:rsidRPr="00AB4AFA">
        <w:rPr>
          <w:sz w:val="28"/>
          <w:szCs w:val="28"/>
          <w:lang w:val="kk-KZ"/>
        </w:rPr>
        <w:t xml:space="preserve"> Секторы подразделяются на подсекторы, а затем на более детальные составляющие (</w:t>
      </w:r>
      <w:r w:rsidR="007D1A40" w:rsidRPr="00AB4AFA">
        <w:rPr>
          <w:sz w:val="28"/>
          <w:szCs w:val="28"/>
          <w:lang w:val="kk-KZ"/>
        </w:rPr>
        <w:t>группы, подгруппы</w:t>
      </w:r>
      <w:r w:rsidR="003361AF" w:rsidRPr="00AB4AFA">
        <w:rPr>
          <w:sz w:val="28"/>
          <w:szCs w:val="28"/>
          <w:lang w:val="kk-KZ"/>
        </w:rPr>
        <w:t>), характерезующиеся по мере дальнейшего дробления все большей степенью однородности.</w:t>
      </w:r>
    </w:p>
    <w:p w:rsidR="00685ECD" w:rsidRPr="00AB4AFA" w:rsidRDefault="00685ECD" w:rsidP="00D412D4">
      <w:pPr>
        <w:autoSpaceDE w:val="0"/>
        <w:autoSpaceDN w:val="0"/>
        <w:adjustRightInd w:val="0"/>
        <w:ind w:firstLine="709"/>
        <w:jc w:val="both"/>
        <w:rPr>
          <w:sz w:val="28"/>
          <w:szCs w:val="28"/>
        </w:rPr>
      </w:pPr>
      <w:r w:rsidRPr="00AB4AFA">
        <w:rPr>
          <w:bCs/>
          <w:iCs/>
          <w:sz w:val="28"/>
          <w:szCs w:val="28"/>
          <w:lang w:val="kk-KZ"/>
        </w:rPr>
        <w:t>3.</w:t>
      </w:r>
      <w:r w:rsidR="007A0A45" w:rsidRPr="00AB4AFA">
        <w:rPr>
          <w:bCs/>
          <w:iCs/>
          <w:sz w:val="28"/>
          <w:szCs w:val="28"/>
          <w:lang w:val="kk-KZ"/>
        </w:rPr>
        <w:t>2</w:t>
      </w:r>
      <w:r w:rsidR="00180EE3" w:rsidRPr="00AB4AFA">
        <w:rPr>
          <w:bCs/>
          <w:iCs/>
          <w:sz w:val="28"/>
          <w:szCs w:val="28"/>
          <w:lang w:val="kk-KZ"/>
        </w:rPr>
        <w:t>8</w:t>
      </w:r>
      <w:r w:rsidRPr="00AB4AFA">
        <w:rPr>
          <w:bCs/>
          <w:iCs/>
          <w:sz w:val="28"/>
          <w:szCs w:val="28"/>
          <w:lang w:val="kk-KZ"/>
        </w:rPr>
        <w:t xml:space="preserve"> </w:t>
      </w:r>
      <w:r w:rsidR="007024B4" w:rsidRPr="00AB4AFA">
        <w:rPr>
          <w:b/>
          <w:bCs/>
          <w:iCs/>
          <w:sz w:val="28"/>
          <w:szCs w:val="28"/>
        </w:rPr>
        <w:t>С</w:t>
      </w:r>
      <w:r w:rsidRPr="00AB4AFA">
        <w:rPr>
          <w:b/>
          <w:bCs/>
          <w:iCs/>
          <w:sz w:val="28"/>
          <w:szCs w:val="28"/>
        </w:rPr>
        <w:t>траховые корпорации</w:t>
      </w:r>
      <w:r w:rsidR="000B50B7" w:rsidRPr="00AB4AFA">
        <w:rPr>
          <w:b/>
          <w:bCs/>
          <w:iCs/>
          <w:sz w:val="28"/>
          <w:szCs w:val="28"/>
        </w:rPr>
        <w:t xml:space="preserve"> –</w:t>
      </w:r>
      <w:r w:rsidR="000B50B7" w:rsidRPr="00AB4AFA">
        <w:rPr>
          <w:bCs/>
          <w:iCs/>
          <w:sz w:val="28"/>
          <w:szCs w:val="28"/>
        </w:rPr>
        <w:t xml:space="preserve"> это</w:t>
      </w:r>
      <w:r w:rsidR="006A190F" w:rsidRPr="00AB4AFA">
        <w:rPr>
          <w:b/>
          <w:bCs/>
          <w:iCs/>
          <w:sz w:val="28"/>
          <w:szCs w:val="28"/>
        </w:rPr>
        <w:t xml:space="preserve"> </w:t>
      </w:r>
      <w:r w:rsidR="00BB170A" w:rsidRPr="00AB4AFA">
        <w:rPr>
          <w:bCs/>
          <w:iCs/>
          <w:sz w:val="28"/>
          <w:szCs w:val="28"/>
        </w:rPr>
        <w:t xml:space="preserve">корпорированные </w:t>
      </w:r>
      <w:r w:rsidRPr="00AB4AFA">
        <w:rPr>
          <w:bCs/>
          <w:iCs/>
          <w:sz w:val="28"/>
          <w:szCs w:val="28"/>
        </w:rPr>
        <w:t>единицы, взаимные фонды и другие единицы, основная функция которых состоит в предоставлении услуг по страхованию жизни, страхованию от несчастных случаев, болезни, пожаров или по другим формам страхования отдельным институциональным единицам или группам единиц или услуг перестрахования другим страховым корпорациям</w:t>
      </w:r>
      <w:r w:rsidR="007024B4" w:rsidRPr="00AB4AFA">
        <w:rPr>
          <w:bCs/>
          <w:iCs/>
          <w:sz w:val="28"/>
          <w:szCs w:val="28"/>
          <w:lang w:val="kk-KZ"/>
        </w:rPr>
        <w:t>.</w:t>
      </w:r>
      <w:r w:rsidRPr="00AB4AFA">
        <w:rPr>
          <w:bCs/>
          <w:iCs/>
          <w:sz w:val="28"/>
          <w:szCs w:val="28"/>
        </w:rPr>
        <w:t xml:space="preserve"> </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w:t>
      </w:r>
      <w:r w:rsidR="00180EE3" w:rsidRPr="00AB4AFA">
        <w:rPr>
          <w:sz w:val="28"/>
          <w:szCs w:val="28"/>
          <w:lang w:val="kk-KZ"/>
        </w:rPr>
        <w:t>29</w:t>
      </w:r>
      <w:r w:rsidRPr="00AB4AFA">
        <w:rPr>
          <w:sz w:val="28"/>
          <w:szCs w:val="28"/>
          <w:lang w:val="kk-KZ"/>
        </w:rPr>
        <w:t xml:space="preserve"> </w:t>
      </w:r>
      <w:r w:rsidR="007024B4" w:rsidRPr="00AB4AFA">
        <w:rPr>
          <w:b/>
          <w:sz w:val="28"/>
          <w:szCs w:val="28"/>
        </w:rPr>
        <w:t>Ф</w:t>
      </w:r>
      <w:r w:rsidRPr="00AB4AFA">
        <w:rPr>
          <w:b/>
          <w:sz w:val="28"/>
          <w:szCs w:val="28"/>
        </w:rPr>
        <w:t>инансовые корпорации</w:t>
      </w:r>
      <w:r w:rsidR="000B50B7" w:rsidRPr="00AB4AFA">
        <w:rPr>
          <w:b/>
          <w:sz w:val="28"/>
          <w:szCs w:val="28"/>
        </w:rPr>
        <w:t xml:space="preserve"> </w:t>
      </w:r>
      <w:r w:rsidR="000B50B7" w:rsidRPr="00AB4AFA">
        <w:rPr>
          <w:b/>
          <w:bCs/>
          <w:iCs/>
          <w:sz w:val="28"/>
          <w:szCs w:val="28"/>
        </w:rPr>
        <w:t>–</w:t>
      </w:r>
      <w:r w:rsidR="000B50B7" w:rsidRPr="00AB4AFA">
        <w:rPr>
          <w:bCs/>
          <w:iCs/>
          <w:sz w:val="28"/>
          <w:szCs w:val="28"/>
        </w:rPr>
        <w:t xml:space="preserve"> это</w:t>
      </w:r>
      <w:r w:rsidR="006A190F" w:rsidRPr="00AB4AFA">
        <w:rPr>
          <w:b/>
          <w:sz w:val="28"/>
          <w:szCs w:val="28"/>
        </w:rPr>
        <w:t xml:space="preserve"> </w:t>
      </w:r>
      <w:r w:rsidR="0041401E" w:rsidRPr="00AB4AFA">
        <w:rPr>
          <w:sz w:val="28"/>
          <w:szCs w:val="28"/>
        </w:rPr>
        <w:t>институциональные единицы</w:t>
      </w:r>
      <w:r w:rsidRPr="00AB4AFA">
        <w:rPr>
          <w:sz w:val="28"/>
          <w:szCs w:val="28"/>
        </w:rPr>
        <w:t>, заняты</w:t>
      </w:r>
      <w:r w:rsidR="0041401E" w:rsidRPr="00AB4AFA">
        <w:rPr>
          <w:sz w:val="28"/>
          <w:szCs w:val="28"/>
        </w:rPr>
        <w:t>е</w:t>
      </w:r>
      <w:r w:rsidRPr="00AB4AFA">
        <w:rPr>
          <w:sz w:val="28"/>
          <w:szCs w:val="28"/>
        </w:rPr>
        <w:t xml:space="preserve"> предоставлением финансовых услуг</w:t>
      </w:r>
      <w:r w:rsidR="0041401E" w:rsidRPr="00AB4AFA">
        <w:rPr>
          <w:sz w:val="28"/>
          <w:szCs w:val="28"/>
        </w:rPr>
        <w:t>, включая услуги финансового посредничества</w:t>
      </w:r>
      <w:r w:rsidR="00B20A65" w:rsidRPr="00AB4AFA">
        <w:rPr>
          <w:sz w:val="28"/>
          <w:szCs w:val="28"/>
        </w:rPr>
        <w:t xml:space="preserve">, </w:t>
      </w:r>
      <w:r w:rsidRPr="00AB4AFA">
        <w:rPr>
          <w:sz w:val="28"/>
          <w:szCs w:val="28"/>
        </w:rPr>
        <w:t>услуг</w:t>
      </w:r>
      <w:r w:rsidR="0041401E" w:rsidRPr="00AB4AFA">
        <w:rPr>
          <w:sz w:val="28"/>
          <w:szCs w:val="28"/>
        </w:rPr>
        <w:t>и</w:t>
      </w:r>
      <w:r w:rsidRPr="00AB4AFA">
        <w:rPr>
          <w:sz w:val="28"/>
          <w:szCs w:val="28"/>
        </w:rPr>
        <w:t xml:space="preserve"> страхования и пенсионных фондов</w:t>
      </w:r>
      <w:r w:rsidR="007024B4" w:rsidRPr="00AB4AFA">
        <w:rPr>
          <w:sz w:val="28"/>
          <w:szCs w:val="28"/>
          <w:lang w:val="kk-KZ"/>
        </w:rPr>
        <w:t>.</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lastRenderedPageBreak/>
        <w:t>3.3</w:t>
      </w:r>
      <w:r w:rsidR="00180EE3" w:rsidRPr="00AB4AFA">
        <w:rPr>
          <w:sz w:val="28"/>
          <w:szCs w:val="28"/>
          <w:lang w:val="kk-KZ"/>
        </w:rPr>
        <w:t>0</w:t>
      </w:r>
      <w:r w:rsidRPr="00AB4AFA">
        <w:rPr>
          <w:sz w:val="28"/>
          <w:szCs w:val="28"/>
          <w:lang w:val="kk-KZ"/>
        </w:rPr>
        <w:t xml:space="preserve"> </w:t>
      </w:r>
      <w:r w:rsidR="007024B4" w:rsidRPr="00AB4AFA">
        <w:rPr>
          <w:b/>
          <w:sz w:val="28"/>
          <w:szCs w:val="28"/>
          <w:lang w:val="kk-KZ"/>
        </w:rPr>
        <w:t>Ф</w:t>
      </w:r>
      <w:r w:rsidRPr="00AB4AFA">
        <w:rPr>
          <w:b/>
          <w:sz w:val="28"/>
          <w:szCs w:val="28"/>
        </w:rPr>
        <w:t>онды социального обеспечения</w:t>
      </w:r>
      <w:r w:rsidR="000B50B7" w:rsidRPr="00AB4AFA">
        <w:rPr>
          <w:b/>
          <w:sz w:val="28"/>
          <w:szCs w:val="28"/>
        </w:rPr>
        <w:t xml:space="preserve"> </w:t>
      </w:r>
      <w:r w:rsidR="000B50B7" w:rsidRPr="00AB4AFA">
        <w:rPr>
          <w:b/>
          <w:bCs/>
          <w:iCs/>
          <w:sz w:val="28"/>
          <w:szCs w:val="28"/>
        </w:rPr>
        <w:t>–</w:t>
      </w:r>
      <w:r w:rsidR="000B50B7" w:rsidRPr="00AB4AFA">
        <w:rPr>
          <w:bCs/>
          <w:iCs/>
          <w:sz w:val="28"/>
          <w:szCs w:val="28"/>
        </w:rPr>
        <w:t xml:space="preserve"> это</w:t>
      </w:r>
      <w:r w:rsidR="006B4D60" w:rsidRPr="00AB4AFA">
        <w:rPr>
          <w:b/>
          <w:sz w:val="28"/>
          <w:szCs w:val="28"/>
        </w:rPr>
        <w:t xml:space="preserve"> </w:t>
      </w:r>
      <w:r w:rsidRPr="00AB4AFA">
        <w:rPr>
          <w:sz w:val="28"/>
          <w:szCs w:val="28"/>
        </w:rPr>
        <w:t>независимые институциональные единицы,  которые действуют на каждом уровне государственного управления. Они создаются отдельно и контролируются государством,  но самостоятельны в части осуществления финансовых операций.</w:t>
      </w:r>
    </w:p>
    <w:p w:rsidR="00685ECD" w:rsidRPr="00AB4AFA" w:rsidRDefault="00685ECD" w:rsidP="00AE5332">
      <w:pPr>
        <w:tabs>
          <w:tab w:val="left" w:pos="4678"/>
        </w:tabs>
        <w:autoSpaceDE w:val="0"/>
        <w:autoSpaceDN w:val="0"/>
        <w:adjustRightInd w:val="0"/>
        <w:ind w:firstLine="709"/>
        <w:jc w:val="both"/>
        <w:rPr>
          <w:bCs/>
          <w:iCs/>
          <w:sz w:val="28"/>
          <w:szCs w:val="28"/>
          <w:lang w:val="kk-KZ"/>
        </w:rPr>
      </w:pPr>
      <w:r w:rsidRPr="00AB4AFA">
        <w:rPr>
          <w:bCs/>
          <w:iCs/>
          <w:sz w:val="28"/>
          <w:szCs w:val="28"/>
          <w:lang w:val="kk-KZ"/>
        </w:rPr>
        <w:t>3.3</w:t>
      </w:r>
      <w:r w:rsidR="00180EE3" w:rsidRPr="00AB4AFA">
        <w:rPr>
          <w:bCs/>
          <w:iCs/>
          <w:sz w:val="28"/>
          <w:szCs w:val="28"/>
          <w:lang w:val="kk-KZ"/>
        </w:rPr>
        <w:t>1</w:t>
      </w:r>
      <w:r w:rsidRPr="00AB4AFA">
        <w:rPr>
          <w:bCs/>
          <w:iCs/>
          <w:sz w:val="28"/>
          <w:szCs w:val="28"/>
          <w:lang w:val="kk-KZ"/>
        </w:rPr>
        <w:t xml:space="preserve"> </w:t>
      </w:r>
      <w:r w:rsidR="007024B4" w:rsidRPr="00AB4AFA">
        <w:rPr>
          <w:b/>
          <w:bCs/>
          <w:iCs/>
          <w:sz w:val="28"/>
          <w:szCs w:val="28"/>
        </w:rPr>
        <w:t>Ф</w:t>
      </w:r>
      <w:r w:rsidRPr="00AB4AFA">
        <w:rPr>
          <w:b/>
          <w:bCs/>
          <w:iCs/>
          <w:sz w:val="28"/>
          <w:szCs w:val="28"/>
        </w:rPr>
        <w:t>онды денежного рынка</w:t>
      </w:r>
      <w:r w:rsidRPr="00AB4AFA">
        <w:rPr>
          <w:bCs/>
          <w:iCs/>
          <w:sz w:val="28"/>
          <w:szCs w:val="28"/>
        </w:rPr>
        <w:t xml:space="preserve"> </w:t>
      </w:r>
      <w:r w:rsidRPr="00AB4AFA">
        <w:rPr>
          <w:b/>
          <w:bCs/>
          <w:iCs/>
          <w:sz w:val="28"/>
          <w:szCs w:val="28"/>
        </w:rPr>
        <w:t xml:space="preserve">(далее </w:t>
      </w:r>
      <w:r w:rsidR="00FA271B" w:rsidRPr="00AB4AFA">
        <w:rPr>
          <w:b/>
          <w:bCs/>
          <w:iCs/>
          <w:sz w:val="28"/>
          <w:szCs w:val="28"/>
        </w:rPr>
        <w:t xml:space="preserve">– </w:t>
      </w:r>
      <w:r w:rsidRPr="00AB4AFA">
        <w:rPr>
          <w:b/>
          <w:bCs/>
          <w:iCs/>
          <w:sz w:val="28"/>
          <w:szCs w:val="28"/>
        </w:rPr>
        <w:t>ФДР)</w:t>
      </w:r>
      <w:r w:rsidR="000B50B7" w:rsidRPr="00AB4AFA">
        <w:rPr>
          <w:b/>
          <w:bCs/>
          <w:iCs/>
          <w:sz w:val="28"/>
          <w:szCs w:val="28"/>
        </w:rPr>
        <w:t xml:space="preserve"> –</w:t>
      </w:r>
      <w:r w:rsidR="000B50B7" w:rsidRPr="00AB4AFA">
        <w:rPr>
          <w:bCs/>
          <w:iCs/>
          <w:sz w:val="28"/>
          <w:szCs w:val="28"/>
        </w:rPr>
        <w:t xml:space="preserve"> это</w:t>
      </w:r>
      <w:r w:rsidR="006B4D60" w:rsidRPr="00AB4AFA">
        <w:rPr>
          <w:bCs/>
          <w:iCs/>
          <w:sz w:val="28"/>
          <w:szCs w:val="28"/>
        </w:rPr>
        <w:t xml:space="preserve"> </w:t>
      </w:r>
      <w:r w:rsidR="00FA271B" w:rsidRPr="00AB4AFA">
        <w:rPr>
          <w:bCs/>
          <w:iCs/>
          <w:sz w:val="28"/>
          <w:szCs w:val="28"/>
        </w:rPr>
        <w:t>структуры коллективного инвестирования, привлекающие средства путем публичного выпуска акций или паев для населения. Полученные средства инвестируются, главным образом, в инструменты денежного рынка, акции или паи ФДР, переводимые долговые инструменты с оставшимися сроками погашения не более одного года, банковские депозиты и инструменты, которые имеют целью получить норму дохода, которая близка к процентной ставке инструментов денежного рынка. Акции ФДР могут переводиться с помощью чеков или других видов прямых платежей третьей стороне</w:t>
      </w:r>
      <w:r w:rsidR="007024B4" w:rsidRPr="00AB4AFA">
        <w:rPr>
          <w:bCs/>
          <w:iCs/>
          <w:sz w:val="28"/>
          <w:szCs w:val="28"/>
          <w:lang w:val="kk-KZ"/>
        </w:rPr>
        <w:t>.</w:t>
      </w:r>
    </w:p>
    <w:p w:rsidR="00C70166" w:rsidRPr="00AB4AFA" w:rsidRDefault="004537CE" w:rsidP="00D412D4">
      <w:pPr>
        <w:autoSpaceDE w:val="0"/>
        <w:autoSpaceDN w:val="0"/>
        <w:adjustRightInd w:val="0"/>
        <w:ind w:firstLine="709"/>
        <w:jc w:val="both"/>
        <w:rPr>
          <w:bCs/>
          <w:iCs/>
          <w:sz w:val="28"/>
          <w:szCs w:val="28"/>
        </w:rPr>
      </w:pPr>
      <w:r w:rsidRPr="00AB4AFA">
        <w:rPr>
          <w:bCs/>
          <w:iCs/>
          <w:sz w:val="28"/>
          <w:szCs w:val="28"/>
          <w:lang w:val="kk-KZ"/>
        </w:rPr>
        <w:t>3.</w:t>
      </w:r>
      <w:r w:rsidR="00402970" w:rsidRPr="00AB4AFA">
        <w:rPr>
          <w:bCs/>
          <w:iCs/>
          <w:sz w:val="28"/>
          <w:szCs w:val="28"/>
          <w:lang w:val="kk-KZ"/>
        </w:rPr>
        <w:t>3</w:t>
      </w:r>
      <w:r w:rsidR="00180EE3" w:rsidRPr="00AB4AFA">
        <w:rPr>
          <w:bCs/>
          <w:iCs/>
          <w:sz w:val="28"/>
          <w:szCs w:val="28"/>
          <w:lang w:val="kk-KZ"/>
        </w:rPr>
        <w:t>2</w:t>
      </w:r>
      <w:r w:rsidRPr="00AB4AFA">
        <w:rPr>
          <w:bCs/>
          <w:iCs/>
          <w:sz w:val="28"/>
          <w:szCs w:val="28"/>
          <w:lang w:val="kk-KZ"/>
        </w:rPr>
        <w:t xml:space="preserve"> </w:t>
      </w:r>
      <w:r w:rsidRPr="00AB4AFA">
        <w:rPr>
          <w:b/>
          <w:bCs/>
          <w:iCs/>
          <w:sz w:val="28"/>
          <w:szCs w:val="28"/>
          <w:lang w:val="kk-KZ"/>
        </w:rPr>
        <w:t>Центральный</w:t>
      </w:r>
      <w:r w:rsidRPr="00AB4AFA">
        <w:rPr>
          <w:b/>
          <w:bCs/>
          <w:iCs/>
          <w:sz w:val="28"/>
          <w:szCs w:val="28"/>
        </w:rPr>
        <w:t xml:space="preserve"> банк –</w:t>
      </w:r>
      <w:r w:rsidRPr="00AB4AFA">
        <w:rPr>
          <w:bCs/>
          <w:iCs/>
          <w:sz w:val="28"/>
          <w:szCs w:val="28"/>
        </w:rPr>
        <w:t xml:space="preserve"> это</w:t>
      </w:r>
      <w:r w:rsidRPr="00AB4AFA">
        <w:rPr>
          <w:b/>
          <w:bCs/>
          <w:iCs/>
          <w:sz w:val="28"/>
          <w:szCs w:val="28"/>
        </w:rPr>
        <w:t xml:space="preserve"> </w:t>
      </w:r>
      <w:r w:rsidRPr="00AB4AFA">
        <w:rPr>
          <w:bCs/>
          <w:iCs/>
          <w:sz w:val="28"/>
          <w:szCs w:val="28"/>
        </w:rPr>
        <w:t xml:space="preserve">национальное финансовое учреждение, которое осуществляет контроль над ключевыми аспектами финансовой системы. </w:t>
      </w:r>
      <w:r w:rsidR="00C70166" w:rsidRPr="00AB4AFA">
        <w:rPr>
          <w:bCs/>
          <w:iCs/>
          <w:sz w:val="28"/>
          <w:szCs w:val="28"/>
        </w:rPr>
        <w:t xml:space="preserve">К основным функциям центрального банка относятся: выпуск национальной валюты; проведение денежно-кредитной политики, в том числе путем регулирования денежной массы и кредита; управление международными резервами; операции с МВФ;  предоставление кредита другим депозитным корпорациям; осуществление функций банка правительства путем хранения депозитов центрального правительства и предоставления кредитов в форме овердрафтов, авансов, а также других операций в соответствии с законодательством. </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lang w:val="kk-KZ"/>
        </w:rPr>
        <w:t>3.3</w:t>
      </w:r>
      <w:r w:rsidR="00180EE3" w:rsidRPr="00AB4AFA">
        <w:rPr>
          <w:sz w:val="28"/>
          <w:szCs w:val="28"/>
          <w:lang w:val="kk-KZ"/>
        </w:rPr>
        <w:t>3</w:t>
      </w:r>
      <w:r w:rsidRPr="00AB4AFA">
        <w:rPr>
          <w:sz w:val="28"/>
          <w:szCs w:val="28"/>
          <w:lang w:val="kk-KZ"/>
        </w:rPr>
        <w:t xml:space="preserve"> </w:t>
      </w:r>
      <w:r w:rsidR="00A0404F" w:rsidRPr="00AB4AFA">
        <w:rPr>
          <w:b/>
          <w:sz w:val="28"/>
          <w:szCs w:val="28"/>
        </w:rPr>
        <w:t>Центральные органы управления (центральное правительство)</w:t>
      </w:r>
      <w:r w:rsidR="00A0404F" w:rsidRPr="00AB4AFA">
        <w:rPr>
          <w:sz w:val="28"/>
          <w:szCs w:val="28"/>
        </w:rPr>
        <w:t xml:space="preserve"> – это </w:t>
      </w:r>
      <w:r w:rsidR="00A0404F" w:rsidRPr="00AB4AFA">
        <w:rPr>
          <w:bCs/>
          <w:iCs/>
          <w:sz w:val="28"/>
          <w:szCs w:val="28"/>
        </w:rPr>
        <w:t>институциональные единицы, составляющие центральное правительство, плюс те нерыночные НКО, которые контролируются центральным правительством.</w:t>
      </w:r>
    </w:p>
    <w:p w:rsidR="00AA5C47" w:rsidRPr="00AB4AFA" w:rsidRDefault="00AA5C47" w:rsidP="00D412D4">
      <w:pPr>
        <w:pStyle w:val="31"/>
        <w:ind w:firstLine="709"/>
        <w:outlineLvl w:val="2"/>
        <w:rPr>
          <w:b/>
          <w:bCs/>
          <w:sz w:val="28"/>
          <w:szCs w:val="28"/>
        </w:rPr>
      </w:pPr>
    </w:p>
    <w:p w:rsidR="00685ECD" w:rsidRPr="00AB4AFA" w:rsidRDefault="00685ECD" w:rsidP="00D412D4">
      <w:pPr>
        <w:pStyle w:val="31"/>
        <w:ind w:firstLine="709"/>
        <w:outlineLvl w:val="2"/>
        <w:rPr>
          <w:b/>
          <w:bCs/>
          <w:sz w:val="28"/>
          <w:szCs w:val="28"/>
        </w:rPr>
      </w:pPr>
      <w:r w:rsidRPr="00AB4AFA">
        <w:rPr>
          <w:b/>
          <w:bCs/>
          <w:sz w:val="28"/>
          <w:szCs w:val="28"/>
        </w:rPr>
        <w:t>4 Общие положения</w:t>
      </w:r>
    </w:p>
    <w:p w:rsidR="00685ECD" w:rsidRPr="00AB4AFA" w:rsidRDefault="00685ECD" w:rsidP="00D412D4">
      <w:pPr>
        <w:jc w:val="both"/>
        <w:rPr>
          <w:sz w:val="28"/>
          <w:szCs w:val="28"/>
        </w:rPr>
      </w:pPr>
    </w:p>
    <w:p w:rsidR="009F2E30" w:rsidRPr="00AB4AFA" w:rsidRDefault="009F2E30" w:rsidP="00D412D4">
      <w:pPr>
        <w:autoSpaceDE w:val="0"/>
        <w:autoSpaceDN w:val="0"/>
        <w:adjustRightInd w:val="0"/>
        <w:ind w:firstLine="709"/>
        <w:jc w:val="both"/>
        <w:rPr>
          <w:sz w:val="28"/>
          <w:szCs w:val="28"/>
        </w:rPr>
      </w:pPr>
      <w:r w:rsidRPr="00AB4AFA">
        <w:rPr>
          <w:sz w:val="28"/>
          <w:szCs w:val="28"/>
        </w:rPr>
        <w:t>Объектами данного классификатор</w:t>
      </w:r>
      <w:r w:rsidR="007B6035" w:rsidRPr="00AB4AFA">
        <w:rPr>
          <w:sz w:val="28"/>
          <w:szCs w:val="28"/>
        </w:rPr>
        <w:t>а</w:t>
      </w:r>
      <w:r w:rsidRPr="00AB4AFA">
        <w:rPr>
          <w:sz w:val="28"/>
          <w:szCs w:val="28"/>
        </w:rPr>
        <w:t xml:space="preserve"> являются институциональные единицы.</w:t>
      </w:r>
    </w:p>
    <w:p w:rsidR="003A4FE8" w:rsidRPr="00AB4AFA" w:rsidRDefault="00685ECD" w:rsidP="00D412D4">
      <w:pPr>
        <w:autoSpaceDE w:val="0"/>
        <w:autoSpaceDN w:val="0"/>
        <w:adjustRightInd w:val="0"/>
        <w:ind w:firstLine="709"/>
        <w:jc w:val="both"/>
        <w:rPr>
          <w:sz w:val="28"/>
          <w:szCs w:val="28"/>
        </w:rPr>
      </w:pPr>
      <w:r w:rsidRPr="00AB4AFA">
        <w:rPr>
          <w:sz w:val="28"/>
          <w:szCs w:val="28"/>
        </w:rPr>
        <w:t>Классификатор секторов экономики показывает пять секторов, которые составляют национальную</w:t>
      </w:r>
      <w:r w:rsidR="003A4FE8" w:rsidRPr="00AB4AFA">
        <w:rPr>
          <w:sz w:val="28"/>
          <w:szCs w:val="28"/>
        </w:rPr>
        <w:t xml:space="preserve"> экономику Республики Казахстан. Резидентские институциональные единицы, которые в совокупности составляют экономику </w:t>
      </w:r>
      <w:r w:rsidR="00831A70" w:rsidRPr="00AB4AFA">
        <w:rPr>
          <w:sz w:val="28"/>
          <w:szCs w:val="28"/>
        </w:rPr>
        <w:t>в целом</w:t>
      </w:r>
      <w:r w:rsidR="003A4FE8" w:rsidRPr="00AB4AFA">
        <w:rPr>
          <w:sz w:val="28"/>
          <w:szCs w:val="28"/>
        </w:rPr>
        <w:t>, группируются в пять взаимно исключающих друг друга институциональных секторов:</w:t>
      </w:r>
    </w:p>
    <w:p w:rsidR="003A4FE8" w:rsidRPr="00AB4AFA" w:rsidRDefault="003A4FE8" w:rsidP="00D412D4">
      <w:pPr>
        <w:autoSpaceDE w:val="0"/>
        <w:autoSpaceDN w:val="0"/>
        <w:adjustRightInd w:val="0"/>
        <w:ind w:firstLine="709"/>
        <w:jc w:val="both"/>
        <w:rPr>
          <w:sz w:val="28"/>
          <w:szCs w:val="28"/>
        </w:rPr>
      </w:pPr>
      <w:r w:rsidRPr="00AB4AFA">
        <w:rPr>
          <w:sz w:val="28"/>
          <w:szCs w:val="28"/>
        </w:rPr>
        <w:t>а) нефинансовые корпорации;</w:t>
      </w:r>
    </w:p>
    <w:p w:rsidR="003A4FE8" w:rsidRPr="00AB4AFA" w:rsidRDefault="003A4FE8" w:rsidP="00D412D4">
      <w:pPr>
        <w:autoSpaceDE w:val="0"/>
        <w:autoSpaceDN w:val="0"/>
        <w:adjustRightInd w:val="0"/>
        <w:ind w:firstLine="709"/>
        <w:jc w:val="both"/>
        <w:rPr>
          <w:sz w:val="28"/>
          <w:szCs w:val="28"/>
        </w:rPr>
      </w:pPr>
      <w:r w:rsidRPr="00AB4AFA">
        <w:rPr>
          <w:sz w:val="28"/>
          <w:szCs w:val="28"/>
        </w:rPr>
        <w:t>б) финансовые корпорации;</w:t>
      </w:r>
    </w:p>
    <w:p w:rsidR="003A4FE8" w:rsidRPr="00AB4AFA" w:rsidRDefault="003A4FE8" w:rsidP="00D412D4">
      <w:pPr>
        <w:autoSpaceDE w:val="0"/>
        <w:autoSpaceDN w:val="0"/>
        <w:adjustRightInd w:val="0"/>
        <w:ind w:firstLine="709"/>
        <w:jc w:val="both"/>
        <w:rPr>
          <w:sz w:val="28"/>
          <w:szCs w:val="28"/>
        </w:rPr>
      </w:pPr>
      <w:r w:rsidRPr="00AB4AFA">
        <w:rPr>
          <w:sz w:val="28"/>
          <w:szCs w:val="28"/>
        </w:rPr>
        <w:t>в) государственное управление;</w:t>
      </w:r>
    </w:p>
    <w:p w:rsidR="003A4FE8" w:rsidRPr="00AB4AFA" w:rsidRDefault="003A4FE8" w:rsidP="00D412D4">
      <w:pPr>
        <w:autoSpaceDE w:val="0"/>
        <w:autoSpaceDN w:val="0"/>
        <w:adjustRightInd w:val="0"/>
        <w:ind w:firstLine="709"/>
        <w:jc w:val="both"/>
        <w:rPr>
          <w:sz w:val="28"/>
          <w:szCs w:val="28"/>
        </w:rPr>
      </w:pPr>
      <w:r w:rsidRPr="00AB4AFA">
        <w:rPr>
          <w:sz w:val="28"/>
          <w:szCs w:val="28"/>
        </w:rPr>
        <w:t>г) домашние хозяйства;</w:t>
      </w:r>
    </w:p>
    <w:p w:rsidR="003A4FE8" w:rsidRPr="00AB4AFA" w:rsidRDefault="003A4FE8" w:rsidP="00D412D4">
      <w:pPr>
        <w:autoSpaceDE w:val="0"/>
        <w:autoSpaceDN w:val="0"/>
        <w:adjustRightInd w:val="0"/>
        <w:ind w:firstLine="709"/>
        <w:jc w:val="both"/>
        <w:rPr>
          <w:sz w:val="28"/>
          <w:szCs w:val="28"/>
        </w:rPr>
      </w:pPr>
      <w:r w:rsidRPr="00AB4AFA">
        <w:rPr>
          <w:sz w:val="28"/>
          <w:szCs w:val="28"/>
        </w:rPr>
        <w:t>д) некоммерческие организации, обслуживающие домашние хозяйства.</w:t>
      </w:r>
    </w:p>
    <w:p w:rsidR="00733181" w:rsidRPr="00AB4AFA" w:rsidRDefault="003A4FE8" w:rsidP="00D412D4">
      <w:pPr>
        <w:ind w:firstLine="709"/>
        <w:jc w:val="both"/>
        <w:rPr>
          <w:sz w:val="28"/>
          <w:szCs w:val="28"/>
        </w:rPr>
      </w:pPr>
      <w:r w:rsidRPr="00AB4AFA">
        <w:rPr>
          <w:sz w:val="28"/>
          <w:szCs w:val="28"/>
        </w:rPr>
        <w:lastRenderedPageBreak/>
        <w:t>Все нерезидентские институциональные единицы, которые участвуют в операциях с резидентскими единицами или имеют другие экономические связи с резидентскими единицами данной страны</w:t>
      </w:r>
      <w:r w:rsidR="007B6035" w:rsidRPr="00AB4AFA">
        <w:rPr>
          <w:sz w:val="28"/>
          <w:szCs w:val="28"/>
        </w:rPr>
        <w:t>,</w:t>
      </w:r>
      <w:r w:rsidRPr="00AB4AFA">
        <w:rPr>
          <w:sz w:val="28"/>
          <w:szCs w:val="28"/>
        </w:rPr>
        <w:t xml:space="preserve"> относятся к сектору остального мира.</w:t>
      </w:r>
    </w:p>
    <w:p w:rsidR="00BD67A1" w:rsidRPr="00AB4AFA" w:rsidRDefault="00BD67A1" w:rsidP="00BD67A1">
      <w:pPr>
        <w:autoSpaceDE w:val="0"/>
        <w:autoSpaceDN w:val="0"/>
        <w:adjustRightInd w:val="0"/>
        <w:ind w:firstLine="709"/>
        <w:jc w:val="both"/>
        <w:rPr>
          <w:sz w:val="28"/>
          <w:szCs w:val="28"/>
        </w:rPr>
      </w:pPr>
      <w:r w:rsidRPr="00AB4AFA">
        <w:rPr>
          <w:sz w:val="28"/>
          <w:szCs w:val="28"/>
        </w:rPr>
        <w:t>Группировка резидентских институциональных единиц по секторам осуществляется в соответствии с их экономическими целями, функциями и поведением по следующим критериям.</w:t>
      </w:r>
    </w:p>
    <w:p w:rsidR="00BD67A1" w:rsidRPr="00AB4AFA" w:rsidRDefault="005751DA" w:rsidP="003F2BF6">
      <w:pPr>
        <w:ind w:firstLine="709"/>
        <w:jc w:val="both"/>
        <w:rPr>
          <w:b/>
          <w:sz w:val="28"/>
          <w:szCs w:val="28"/>
        </w:rPr>
      </w:pPr>
      <w:r w:rsidRPr="00AB4AFA">
        <w:rPr>
          <w:b/>
          <w:sz w:val="28"/>
          <w:szCs w:val="28"/>
        </w:rPr>
        <w:t>Критери</w:t>
      </w:r>
      <w:r w:rsidR="00326962" w:rsidRPr="00AB4AFA">
        <w:rPr>
          <w:b/>
          <w:sz w:val="28"/>
          <w:szCs w:val="28"/>
        </w:rPr>
        <w:t>й</w:t>
      </w:r>
      <w:r w:rsidRPr="00AB4AFA">
        <w:rPr>
          <w:b/>
          <w:sz w:val="28"/>
          <w:szCs w:val="28"/>
        </w:rPr>
        <w:t xml:space="preserve"> отнесения институциональных е</w:t>
      </w:r>
      <w:r w:rsidR="00093BA6" w:rsidRPr="00AB4AFA">
        <w:rPr>
          <w:b/>
          <w:sz w:val="28"/>
          <w:szCs w:val="28"/>
        </w:rPr>
        <w:t xml:space="preserve">диниц к рыночным </w:t>
      </w:r>
      <w:r w:rsidR="00326962" w:rsidRPr="00AB4AFA">
        <w:rPr>
          <w:b/>
          <w:sz w:val="28"/>
          <w:szCs w:val="28"/>
        </w:rPr>
        <w:t xml:space="preserve">или нерыночным </w:t>
      </w:r>
      <w:r w:rsidR="00093BA6" w:rsidRPr="00AB4AFA">
        <w:rPr>
          <w:b/>
          <w:sz w:val="28"/>
          <w:szCs w:val="28"/>
        </w:rPr>
        <w:t>производителям</w:t>
      </w:r>
      <w:r w:rsidR="00326962" w:rsidRPr="00AB4AFA">
        <w:rPr>
          <w:b/>
          <w:sz w:val="28"/>
          <w:szCs w:val="28"/>
        </w:rPr>
        <w:t xml:space="preserve"> («Правило 50 процентов»)</w:t>
      </w:r>
      <w:r w:rsidR="00093BA6" w:rsidRPr="00AB4AFA">
        <w:rPr>
          <w:b/>
          <w:sz w:val="28"/>
          <w:szCs w:val="28"/>
        </w:rPr>
        <w:t>:</w:t>
      </w:r>
    </w:p>
    <w:p w:rsidR="00BD67A1" w:rsidRPr="00AB4AFA" w:rsidRDefault="003F2BF6" w:rsidP="003F2BF6">
      <w:pPr>
        <w:ind w:firstLine="709"/>
        <w:jc w:val="both"/>
        <w:rPr>
          <w:sz w:val="28"/>
          <w:szCs w:val="28"/>
        </w:rPr>
      </w:pPr>
      <w:r w:rsidRPr="00AB4AFA">
        <w:rPr>
          <w:sz w:val="28"/>
          <w:szCs w:val="28"/>
        </w:rPr>
        <w:t>1) е</w:t>
      </w:r>
      <w:r w:rsidR="005751DA" w:rsidRPr="00AB4AFA">
        <w:rPr>
          <w:sz w:val="28"/>
          <w:szCs w:val="28"/>
        </w:rPr>
        <w:t>сли 50 и более процентов затрат на производство покрывается за счет выручки от реализации продукции, институциональная единица является рыночным производителем и относится к сектору нефинансовых или финансовых корпораций</w:t>
      </w:r>
      <w:r w:rsidRPr="00AB4AFA">
        <w:rPr>
          <w:sz w:val="28"/>
          <w:szCs w:val="28"/>
        </w:rPr>
        <w:t>;</w:t>
      </w:r>
    </w:p>
    <w:p w:rsidR="003F2BF6" w:rsidRPr="00AB4AFA" w:rsidRDefault="003F2BF6" w:rsidP="0006569B">
      <w:pPr>
        <w:ind w:firstLine="709"/>
        <w:jc w:val="both"/>
        <w:rPr>
          <w:sz w:val="28"/>
          <w:szCs w:val="28"/>
        </w:rPr>
      </w:pPr>
      <w:r w:rsidRPr="00AB4AFA">
        <w:rPr>
          <w:sz w:val="28"/>
          <w:szCs w:val="28"/>
        </w:rPr>
        <w:t>2) если менее 50 процентов затрат на производство покрывается за счет выручки от реализации продукции, институциональная единица является нерыночным производителем и относится к сектору государственного управления или некоммерческих организаций, обслуживающих домашние хозяйства.</w:t>
      </w:r>
    </w:p>
    <w:p w:rsidR="009D3F82" w:rsidRPr="00AB4AFA" w:rsidRDefault="009D3F82" w:rsidP="0006569B">
      <w:pPr>
        <w:ind w:firstLine="709"/>
        <w:jc w:val="both"/>
        <w:rPr>
          <w:sz w:val="28"/>
          <w:szCs w:val="28"/>
        </w:rPr>
      </w:pPr>
      <w:r w:rsidRPr="00AB4AFA">
        <w:rPr>
          <w:sz w:val="28"/>
          <w:szCs w:val="28"/>
        </w:rPr>
        <w:t>Данный критерий применяется</w:t>
      </w:r>
      <w:r w:rsidR="005670BD" w:rsidRPr="00AB4AFA">
        <w:rPr>
          <w:sz w:val="28"/>
          <w:szCs w:val="28"/>
        </w:rPr>
        <w:t>, при условии его выполнения не менее трех лет подряд или если он действует в данном году и ожидается, что будет действовать в обозримом будущем.</w:t>
      </w:r>
    </w:p>
    <w:p w:rsidR="00784412" w:rsidRPr="00AB4AFA" w:rsidRDefault="00784412" w:rsidP="0006569B">
      <w:pPr>
        <w:ind w:firstLine="709"/>
        <w:jc w:val="both"/>
        <w:rPr>
          <w:sz w:val="28"/>
          <w:szCs w:val="28"/>
        </w:rPr>
      </w:pPr>
      <w:r w:rsidRPr="00AB4AFA">
        <w:rPr>
          <w:sz w:val="28"/>
          <w:szCs w:val="28"/>
        </w:rPr>
        <w:t>Затраты на производство включают в себя расходы, необходимые институциональной единице для осуществления ее производственной деятельности: материальные затраты на сырье и материалы, топл</w:t>
      </w:r>
      <w:r w:rsidR="00AC3BFB" w:rsidRPr="00AB4AFA">
        <w:rPr>
          <w:sz w:val="28"/>
          <w:szCs w:val="28"/>
        </w:rPr>
        <w:t>иво, энергию, аренда помещений и приобретение прочих услуг</w:t>
      </w:r>
      <w:r w:rsidRPr="00AB4AFA">
        <w:rPr>
          <w:sz w:val="28"/>
          <w:szCs w:val="28"/>
        </w:rPr>
        <w:t xml:space="preserve">, оплата труда и другие затраты, связанные с содержанием </w:t>
      </w:r>
      <w:r w:rsidR="000D09CC" w:rsidRPr="00AB4AFA">
        <w:rPr>
          <w:sz w:val="28"/>
          <w:szCs w:val="28"/>
        </w:rPr>
        <w:t>работников, амортизация основных средств, используемых в производственной деятельности, налоги и другие обязательные платежи в бюджет, выплачиваемые институциональной единицей в связи с ее участием в производстве (к ним не относятся индивидуальный или корпоративный подоходный налог, акцизы, налог на добавленную стоимость).</w:t>
      </w:r>
    </w:p>
    <w:p w:rsidR="006C54CD" w:rsidRPr="00AB4AFA" w:rsidRDefault="006C54CD" w:rsidP="006C54CD">
      <w:pPr>
        <w:ind w:firstLine="709"/>
        <w:jc w:val="both"/>
        <w:rPr>
          <w:b/>
          <w:sz w:val="28"/>
          <w:szCs w:val="28"/>
        </w:rPr>
      </w:pPr>
      <w:r w:rsidRPr="00AB4AFA">
        <w:rPr>
          <w:b/>
          <w:sz w:val="28"/>
          <w:szCs w:val="28"/>
        </w:rPr>
        <w:t>Критери</w:t>
      </w:r>
      <w:r w:rsidR="00784412" w:rsidRPr="00AB4AFA">
        <w:rPr>
          <w:b/>
          <w:sz w:val="28"/>
          <w:szCs w:val="28"/>
        </w:rPr>
        <w:t>и</w:t>
      </w:r>
      <w:r w:rsidRPr="00AB4AFA">
        <w:rPr>
          <w:b/>
          <w:sz w:val="28"/>
          <w:szCs w:val="28"/>
        </w:rPr>
        <w:t xml:space="preserve"> определения сектора экономики для нерыночных производителей:</w:t>
      </w:r>
    </w:p>
    <w:p w:rsidR="00093BA6" w:rsidRPr="00AB4AFA" w:rsidRDefault="00093BA6" w:rsidP="00093BA6">
      <w:pPr>
        <w:ind w:firstLine="709"/>
        <w:jc w:val="both"/>
        <w:rPr>
          <w:sz w:val="28"/>
          <w:szCs w:val="28"/>
        </w:rPr>
      </w:pPr>
      <w:r w:rsidRPr="00AB4AFA">
        <w:rPr>
          <w:sz w:val="28"/>
          <w:szCs w:val="28"/>
        </w:rPr>
        <w:t xml:space="preserve">1) если </w:t>
      </w:r>
      <w:r w:rsidR="00CC1265" w:rsidRPr="00AB4AFA">
        <w:rPr>
          <w:sz w:val="28"/>
          <w:szCs w:val="28"/>
        </w:rPr>
        <w:t>институциональная единица</w:t>
      </w:r>
      <w:r w:rsidR="008F4AC7" w:rsidRPr="00AB4AFA">
        <w:rPr>
          <w:sz w:val="28"/>
          <w:szCs w:val="28"/>
        </w:rPr>
        <w:t xml:space="preserve"> – НКО</w:t>
      </w:r>
      <w:r w:rsidRPr="00AB4AFA">
        <w:rPr>
          <w:sz w:val="28"/>
          <w:szCs w:val="28"/>
        </w:rPr>
        <w:t xml:space="preserve"> является нерыночным производителем и контролируется органами государственного управления, она относится к сектору государственного управления;</w:t>
      </w:r>
    </w:p>
    <w:p w:rsidR="00093BA6" w:rsidRPr="00AB4AFA" w:rsidRDefault="00093BA6" w:rsidP="00093BA6">
      <w:pPr>
        <w:ind w:firstLine="709"/>
        <w:jc w:val="both"/>
        <w:rPr>
          <w:sz w:val="28"/>
          <w:szCs w:val="28"/>
        </w:rPr>
      </w:pPr>
      <w:r w:rsidRPr="00AB4AFA">
        <w:rPr>
          <w:sz w:val="28"/>
          <w:szCs w:val="28"/>
        </w:rPr>
        <w:t xml:space="preserve">2) если </w:t>
      </w:r>
      <w:r w:rsidR="00CC1265" w:rsidRPr="00AB4AFA">
        <w:rPr>
          <w:sz w:val="28"/>
          <w:szCs w:val="28"/>
        </w:rPr>
        <w:t>институциональная единица</w:t>
      </w:r>
      <w:r w:rsidR="008F4AC7" w:rsidRPr="00AB4AFA">
        <w:rPr>
          <w:sz w:val="28"/>
          <w:szCs w:val="28"/>
        </w:rPr>
        <w:t xml:space="preserve"> – НКО</w:t>
      </w:r>
      <w:r w:rsidRPr="00AB4AFA">
        <w:rPr>
          <w:sz w:val="28"/>
          <w:szCs w:val="28"/>
        </w:rPr>
        <w:t xml:space="preserve"> является нерыночным производителем и не контролируется органами государственного управления, она рас</w:t>
      </w:r>
      <w:r w:rsidR="00326962" w:rsidRPr="00AB4AFA">
        <w:rPr>
          <w:sz w:val="28"/>
          <w:szCs w:val="28"/>
        </w:rPr>
        <w:t>сматривается как НКОДХ;</w:t>
      </w:r>
    </w:p>
    <w:p w:rsidR="00326962" w:rsidRPr="00AB4AFA" w:rsidRDefault="00326962" w:rsidP="00093BA6">
      <w:pPr>
        <w:ind w:firstLine="709"/>
        <w:jc w:val="both"/>
        <w:rPr>
          <w:sz w:val="28"/>
          <w:szCs w:val="28"/>
        </w:rPr>
      </w:pPr>
      <w:r w:rsidRPr="00AB4AFA">
        <w:rPr>
          <w:sz w:val="28"/>
          <w:szCs w:val="28"/>
        </w:rPr>
        <w:t>3) если институциональная единица контролируется органами государственного управления и является специализированным поставщиком вспомогательных услуг для органов государственного управления она относится к сектору государственного управления;</w:t>
      </w:r>
    </w:p>
    <w:p w:rsidR="00C11817" w:rsidRPr="00AB4AFA" w:rsidRDefault="00326962" w:rsidP="00C11817">
      <w:pPr>
        <w:ind w:firstLine="709"/>
        <w:jc w:val="both"/>
        <w:rPr>
          <w:sz w:val="28"/>
          <w:szCs w:val="28"/>
        </w:rPr>
      </w:pPr>
      <w:r w:rsidRPr="00AB4AFA">
        <w:rPr>
          <w:sz w:val="28"/>
          <w:szCs w:val="28"/>
        </w:rPr>
        <w:lastRenderedPageBreak/>
        <w:t xml:space="preserve">4) </w:t>
      </w:r>
      <w:r w:rsidR="00C11817" w:rsidRPr="00AB4AFA">
        <w:rPr>
          <w:sz w:val="28"/>
          <w:szCs w:val="28"/>
        </w:rPr>
        <w:t>если институциональная единица является государственной корпорацией и имеет отрицательную величину разности между чистой прибылью (убытком) и суммой, полученных бюджетных субсидий за каждый из последних трех лет, она относится к сектору государственного управления;</w:t>
      </w:r>
    </w:p>
    <w:p w:rsidR="00326962" w:rsidRPr="00AB4AFA" w:rsidRDefault="00C11817" w:rsidP="00C11817">
      <w:pPr>
        <w:ind w:firstLine="709"/>
        <w:jc w:val="both"/>
        <w:rPr>
          <w:sz w:val="28"/>
          <w:szCs w:val="28"/>
        </w:rPr>
      </w:pPr>
      <w:r w:rsidRPr="00AB4AFA">
        <w:rPr>
          <w:sz w:val="28"/>
          <w:szCs w:val="28"/>
        </w:rPr>
        <w:t>5) если институциональная единица является государственной корпорацией, не осуществляющей выполнение работ (оказание услуг) в каждом из последних трех лет, она относится к сектору государственного управления.</w:t>
      </w:r>
    </w:p>
    <w:p w:rsidR="00B02EFC" w:rsidRPr="00AB4AFA" w:rsidRDefault="00784412" w:rsidP="00093BA6">
      <w:pPr>
        <w:ind w:firstLine="709"/>
        <w:jc w:val="both"/>
        <w:rPr>
          <w:b/>
          <w:sz w:val="28"/>
          <w:szCs w:val="28"/>
        </w:rPr>
      </w:pPr>
      <w:r w:rsidRPr="00AB4AFA">
        <w:rPr>
          <w:b/>
          <w:sz w:val="28"/>
          <w:szCs w:val="28"/>
        </w:rPr>
        <w:t>Критерии</w:t>
      </w:r>
      <w:r w:rsidR="00B02EFC" w:rsidRPr="00AB4AFA">
        <w:rPr>
          <w:b/>
          <w:sz w:val="28"/>
          <w:szCs w:val="28"/>
        </w:rPr>
        <w:t xml:space="preserve"> контроля органов государственного управления над НКО:</w:t>
      </w:r>
    </w:p>
    <w:p w:rsidR="00B02EFC" w:rsidRPr="00AB4AFA" w:rsidRDefault="00B02EFC" w:rsidP="00093BA6">
      <w:pPr>
        <w:ind w:firstLine="709"/>
        <w:jc w:val="both"/>
        <w:rPr>
          <w:sz w:val="28"/>
          <w:szCs w:val="28"/>
        </w:rPr>
      </w:pPr>
      <w:r w:rsidRPr="00AB4AFA">
        <w:rPr>
          <w:sz w:val="28"/>
          <w:szCs w:val="28"/>
        </w:rPr>
        <w:t xml:space="preserve">1) </w:t>
      </w:r>
      <w:r w:rsidR="00093BA6" w:rsidRPr="00AB4AFA">
        <w:rPr>
          <w:sz w:val="28"/>
          <w:szCs w:val="28"/>
        </w:rPr>
        <w:t>н</w:t>
      </w:r>
      <w:r w:rsidRPr="00AB4AFA">
        <w:rPr>
          <w:sz w:val="28"/>
          <w:szCs w:val="28"/>
        </w:rPr>
        <w:t>азначение руководителей</w:t>
      </w:r>
      <w:r w:rsidR="00093BA6" w:rsidRPr="00AB4AFA">
        <w:rPr>
          <w:sz w:val="28"/>
          <w:szCs w:val="28"/>
        </w:rPr>
        <w:t xml:space="preserve"> – о</w:t>
      </w:r>
      <w:r w:rsidRPr="00AB4AFA">
        <w:rPr>
          <w:sz w:val="28"/>
          <w:szCs w:val="28"/>
        </w:rPr>
        <w:t>рганы государственного управления имеют право назначать руководителей, занимающихся управлением НКО</w:t>
      </w:r>
      <w:r w:rsidR="00093BA6" w:rsidRPr="00AB4AFA">
        <w:rPr>
          <w:sz w:val="28"/>
          <w:szCs w:val="28"/>
        </w:rPr>
        <w:t>;</w:t>
      </w:r>
    </w:p>
    <w:p w:rsidR="00B02EFC" w:rsidRPr="00AB4AFA" w:rsidRDefault="00093BA6" w:rsidP="00093BA6">
      <w:pPr>
        <w:ind w:firstLine="709"/>
        <w:jc w:val="both"/>
        <w:rPr>
          <w:sz w:val="28"/>
          <w:szCs w:val="28"/>
        </w:rPr>
      </w:pPr>
      <w:r w:rsidRPr="00AB4AFA">
        <w:rPr>
          <w:sz w:val="28"/>
          <w:szCs w:val="28"/>
        </w:rPr>
        <w:t>2) п</w:t>
      </w:r>
      <w:r w:rsidR="00B02EFC" w:rsidRPr="00AB4AFA">
        <w:rPr>
          <w:sz w:val="28"/>
          <w:szCs w:val="28"/>
        </w:rPr>
        <w:t>оложения регламентирующих документов дают возможность органам государственного управления определять важные аспекты общей политики или программы НКО, право отзывать ключевых руководителей или накладывать вето на предлагаемые назначения</w:t>
      </w:r>
      <w:r w:rsidRPr="00AB4AFA">
        <w:rPr>
          <w:sz w:val="28"/>
          <w:szCs w:val="28"/>
        </w:rPr>
        <w:t>;</w:t>
      </w:r>
    </w:p>
    <w:p w:rsidR="00B02EFC" w:rsidRPr="00AB4AFA" w:rsidRDefault="00B02EFC" w:rsidP="00093BA6">
      <w:pPr>
        <w:ind w:firstLine="709"/>
        <w:jc w:val="both"/>
        <w:rPr>
          <w:sz w:val="28"/>
          <w:szCs w:val="28"/>
        </w:rPr>
      </w:pPr>
      <w:r w:rsidRPr="00AB4AFA">
        <w:rPr>
          <w:sz w:val="28"/>
          <w:szCs w:val="28"/>
        </w:rPr>
        <w:t xml:space="preserve">3) </w:t>
      </w:r>
      <w:r w:rsidR="00093BA6" w:rsidRPr="00AB4AFA">
        <w:rPr>
          <w:sz w:val="28"/>
          <w:szCs w:val="28"/>
        </w:rPr>
        <w:t>с</w:t>
      </w:r>
      <w:r w:rsidRPr="00AB4AFA">
        <w:rPr>
          <w:sz w:val="28"/>
          <w:szCs w:val="28"/>
        </w:rPr>
        <w:t xml:space="preserve">уществующие соглашения между органами государственного управления и НКО дают возможность первым определять важные аспекты общей политики </w:t>
      </w:r>
      <w:r w:rsidR="00093BA6" w:rsidRPr="00AB4AFA">
        <w:rPr>
          <w:sz w:val="28"/>
          <w:szCs w:val="28"/>
        </w:rPr>
        <w:t>НКО</w:t>
      </w:r>
      <w:r w:rsidRPr="00AB4AFA">
        <w:rPr>
          <w:sz w:val="28"/>
          <w:szCs w:val="28"/>
        </w:rPr>
        <w:t xml:space="preserve"> или ее программы</w:t>
      </w:r>
      <w:r w:rsidR="00093BA6" w:rsidRPr="00AB4AFA">
        <w:rPr>
          <w:sz w:val="28"/>
          <w:szCs w:val="28"/>
        </w:rPr>
        <w:t>;</w:t>
      </w:r>
    </w:p>
    <w:p w:rsidR="00B02EFC" w:rsidRPr="00AB4AFA" w:rsidRDefault="00B02EFC" w:rsidP="00093BA6">
      <w:pPr>
        <w:ind w:firstLine="709"/>
        <w:jc w:val="both"/>
        <w:rPr>
          <w:sz w:val="28"/>
          <w:szCs w:val="28"/>
        </w:rPr>
      </w:pPr>
      <w:r w:rsidRPr="00AB4AFA">
        <w:rPr>
          <w:sz w:val="28"/>
          <w:szCs w:val="28"/>
        </w:rPr>
        <w:t xml:space="preserve">4) </w:t>
      </w:r>
      <w:r w:rsidR="002705EE" w:rsidRPr="00AB4AFA">
        <w:rPr>
          <w:sz w:val="28"/>
          <w:szCs w:val="28"/>
        </w:rPr>
        <w:t>НКО на 50 и более процентов финансируется органами государственного управления</w:t>
      </w:r>
      <w:r w:rsidR="00093BA6" w:rsidRPr="00AB4AFA">
        <w:rPr>
          <w:sz w:val="28"/>
          <w:szCs w:val="28"/>
        </w:rPr>
        <w:t xml:space="preserve"> (при этом, если НКО сохраняет возможность определять свою политику и программу, тогда она не рассматривается как единица, контролируемая органами государственного управления);</w:t>
      </w:r>
    </w:p>
    <w:p w:rsidR="00093BA6" w:rsidRPr="00AB4AFA" w:rsidRDefault="00093BA6" w:rsidP="00093BA6">
      <w:pPr>
        <w:ind w:firstLine="709"/>
        <w:jc w:val="both"/>
        <w:rPr>
          <w:sz w:val="28"/>
          <w:szCs w:val="28"/>
        </w:rPr>
      </w:pPr>
      <w:r w:rsidRPr="00AB4AFA">
        <w:rPr>
          <w:sz w:val="28"/>
          <w:szCs w:val="28"/>
        </w:rPr>
        <w:t>5) органы государственного управления признают себя подверженными всем или значительной части рисков, связанных с деятельностью НКО.</w:t>
      </w:r>
    </w:p>
    <w:p w:rsidR="00B02EFC" w:rsidRPr="00AB4AFA" w:rsidRDefault="00093BA6" w:rsidP="00093BA6">
      <w:pPr>
        <w:ind w:firstLine="709"/>
        <w:jc w:val="both"/>
        <w:rPr>
          <w:sz w:val="28"/>
          <w:szCs w:val="28"/>
        </w:rPr>
      </w:pPr>
      <w:r w:rsidRPr="00AB4AFA">
        <w:rPr>
          <w:sz w:val="28"/>
          <w:szCs w:val="28"/>
        </w:rPr>
        <w:t>Выполнение одного из критериев является достаточным для установления контроля органами государственного управления над НКО.</w:t>
      </w:r>
    </w:p>
    <w:p w:rsidR="00F37C7A" w:rsidRPr="00AB4AFA" w:rsidRDefault="00F37C7A" w:rsidP="00F37C7A">
      <w:pPr>
        <w:ind w:firstLine="709"/>
        <w:jc w:val="both"/>
        <w:rPr>
          <w:b/>
          <w:sz w:val="28"/>
          <w:szCs w:val="28"/>
        </w:rPr>
      </w:pPr>
      <w:r w:rsidRPr="00AB4AFA">
        <w:rPr>
          <w:b/>
          <w:sz w:val="28"/>
          <w:szCs w:val="28"/>
        </w:rPr>
        <w:t>Критери</w:t>
      </w:r>
      <w:r w:rsidR="00784412" w:rsidRPr="00AB4AFA">
        <w:rPr>
          <w:b/>
          <w:sz w:val="28"/>
          <w:szCs w:val="28"/>
        </w:rPr>
        <w:t>и</w:t>
      </w:r>
      <w:r w:rsidRPr="00AB4AFA">
        <w:rPr>
          <w:b/>
          <w:sz w:val="28"/>
          <w:szCs w:val="28"/>
        </w:rPr>
        <w:t xml:space="preserve"> контроля органов государственного управления над корпорациями:</w:t>
      </w:r>
    </w:p>
    <w:p w:rsidR="0051470E" w:rsidRPr="00AB4AFA" w:rsidRDefault="00CB7F9C" w:rsidP="00431413">
      <w:pPr>
        <w:ind w:firstLine="709"/>
        <w:jc w:val="both"/>
        <w:rPr>
          <w:sz w:val="28"/>
          <w:szCs w:val="28"/>
        </w:rPr>
      </w:pPr>
      <w:r w:rsidRPr="00AB4AFA">
        <w:rPr>
          <w:sz w:val="28"/>
          <w:szCs w:val="28"/>
        </w:rPr>
        <w:t>1) владение большинством голосующих прав</w:t>
      </w:r>
      <w:r w:rsidR="003B26C1" w:rsidRPr="00AB4AFA">
        <w:rPr>
          <w:sz w:val="28"/>
          <w:szCs w:val="28"/>
        </w:rPr>
        <w:t xml:space="preserve"> (более 50 процентов)</w:t>
      </w:r>
      <w:r w:rsidRPr="00AB4AFA">
        <w:rPr>
          <w:sz w:val="28"/>
          <w:szCs w:val="28"/>
        </w:rPr>
        <w:t>;</w:t>
      </w:r>
    </w:p>
    <w:p w:rsidR="00CB7F9C" w:rsidRPr="00AB4AFA" w:rsidRDefault="00CB7F9C" w:rsidP="00431413">
      <w:pPr>
        <w:ind w:firstLine="709"/>
        <w:jc w:val="both"/>
        <w:rPr>
          <w:sz w:val="28"/>
          <w:szCs w:val="28"/>
        </w:rPr>
      </w:pPr>
      <w:r w:rsidRPr="00AB4AFA">
        <w:rPr>
          <w:sz w:val="28"/>
          <w:szCs w:val="28"/>
        </w:rPr>
        <w:t>2) контроль над советом директоров или другим управляющим органом;</w:t>
      </w:r>
    </w:p>
    <w:p w:rsidR="00CB7F9C" w:rsidRPr="00AB4AFA" w:rsidRDefault="00CB7F9C" w:rsidP="00431413">
      <w:pPr>
        <w:ind w:firstLine="709"/>
        <w:jc w:val="both"/>
        <w:rPr>
          <w:sz w:val="28"/>
          <w:szCs w:val="28"/>
        </w:rPr>
      </w:pPr>
      <w:r w:rsidRPr="00AB4AFA">
        <w:rPr>
          <w:sz w:val="28"/>
          <w:szCs w:val="28"/>
        </w:rPr>
        <w:t>3) контроль за назначением и отзывом ключевых руководителей;</w:t>
      </w:r>
    </w:p>
    <w:p w:rsidR="00CB7F9C" w:rsidRPr="00AB4AFA" w:rsidRDefault="00CB7F9C" w:rsidP="00431413">
      <w:pPr>
        <w:ind w:firstLine="709"/>
        <w:jc w:val="both"/>
        <w:rPr>
          <w:sz w:val="28"/>
          <w:szCs w:val="28"/>
        </w:rPr>
      </w:pPr>
      <w:r w:rsidRPr="00AB4AFA">
        <w:rPr>
          <w:sz w:val="28"/>
          <w:szCs w:val="28"/>
        </w:rPr>
        <w:t>4) контроль над ключевыми комитетами корпорации;</w:t>
      </w:r>
    </w:p>
    <w:p w:rsidR="00CB7F9C" w:rsidRPr="00AB4AFA" w:rsidRDefault="00CB7F9C" w:rsidP="00431413">
      <w:pPr>
        <w:ind w:firstLine="709"/>
        <w:jc w:val="both"/>
        <w:rPr>
          <w:sz w:val="28"/>
          <w:szCs w:val="28"/>
        </w:rPr>
      </w:pPr>
      <w:r w:rsidRPr="00AB4AFA">
        <w:rPr>
          <w:sz w:val="28"/>
          <w:szCs w:val="28"/>
        </w:rPr>
        <w:t>5) владение «золотыми» акциями и опционами;</w:t>
      </w:r>
    </w:p>
    <w:p w:rsidR="00CB7F9C" w:rsidRPr="00AB4AFA" w:rsidRDefault="00CB7F9C" w:rsidP="00431413">
      <w:pPr>
        <w:ind w:firstLine="709"/>
        <w:jc w:val="both"/>
        <w:rPr>
          <w:sz w:val="28"/>
          <w:szCs w:val="28"/>
        </w:rPr>
      </w:pPr>
      <w:r w:rsidRPr="00AB4AFA">
        <w:rPr>
          <w:sz w:val="28"/>
          <w:szCs w:val="28"/>
        </w:rPr>
        <w:t>6) регулирование и контролирование деятельности;</w:t>
      </w:r>
    </w:p>
    <w:p w:rsidR="00CB7F9C" w:rsidRPr="00AB4AFA" w:rsidRDefault="00CB7F9C" w:rsidP="00431413">
      <w:pPr>
        <w:ind w:firstLine="709"/>
        <w:jc w:val="both"/>
        <w:rPr>
          <w:sz w:val="28"/>
          <w:szCs w:val="28"/>
        </w:rPr>
      </w:pPr>
      <w:r w:rsidRPr="00AB4AFA">
        <w:rPr>
          <w:sz w:val="28"/>
          <w:szCs w:val="28"/>
        </w:rPr>
        <w:t>7) контроль</w:t>
      </w:r>
      <w:r w:rsidR="00431413" w:rsidRPr="00AB4AFA">
        <w:rPr>
          <w:sz w:val="28"/>
          <w:szCs w:val="28"/>
        </w:rPr>
        <w:t xml:space="preserve"> </w:t>
      </w:r>
      <w:r w:rsidR="00232185" w:rsidRPr="00AB4AFA">
        <w:rPr>
          <w:sz w:val="28"/>
          <w:szCs w:val="28"/>
        </w:rPr>
        <w:t>в качестве</w:t>
      </w:r>
      <w:r w:rsidRPr="00AB4AFA">
        <w:rPr>
          <w:sz w:val="28"/>
          <w:szCs w:val="28"/>
        </w:rPr>
        <w:t xml:space="preserve"> доминирующ</w:t>
      </w:r>
      <w:r w:rsidR="00431413" w:rsidRPr="00AB4AFA">
        <w:rPr>
          <w:sz w:val="28"/>
          <w:szCs w:val="28"/>
        </w:rPr>
        <w:t>его</w:t>
      </w:r>
      <w:r w:rsidRPr="00AB4AFA">
        <w:rPr>
          <w:sz w:val="28"/>
          <w:szCs w:val="28"/>
        </w:rPr>
        <w:t xml:space="preserve"> клиент</w:t>
      </w:r>
      <w:r w:rsidR="00431413" w:rsidRPr="00AB4AFA">
        <w:rPr>
          <w:sz w:val="28"/>
          <w:szCs w:val="28"/>
        </w:rPr>
        <w:t>а</w:t>
      </w:r>
      <w:r w:rsidRPr="00AB4AFA">
        <w:rPr>
          <w:sz w:val="28"/>
          <w:szCs w:val="28"/>
        </w:rPr>
        <w:t>;</w:t>
      </w:r>
    </w:p>
    <w:p w:rsidR="00CB7F9C" w:rsidRPr="00AB4AFA" w:rsidRDefault="00CB7F9C" w:rsidP="00431413">
      <w:pPr>
        <w:ind w:firstLine="709"/>
        <w:jc w:val="both"/>
        <w:rPr>
          <w:sz w:val="28"/>
          <w:szCs w:val="28"/>
        </w:rPr>
      </w:pPr>
      <w:r w:rsidRPr="00AB4AFA">
        <w:rPr>
          <w:sz w:val="28"/>
          <w:szCs w:val="28"/>
        </w:rPr>
        <w:t>8) контроль, связанный с заимствованием у органов государственного управления.</w:t>
      </w:r>
    </w:p>
    <w:p w:rsidR="002E753A" w:rsidRPr="00AB4AFA" w:rsidRDefault="002E753A" w:rsidP="002E753A">
      <w:pPr>
        <w:ind w:firstLine="709"/>
        <w:jc w:val="both"/>
        <w:rPr>
          <w:sz w:val="28"/>
          <w:szCs w:val="28"/>
        </w:rPr>
      </w:pPr>
      <w:r w:rsidRPr="00AB4AFA">
        <w:rPr>
          <w:sz w:val="28"/>
          <w:szCs w:val="28"/>
        </w:rPr>
        <w:lastRenderedPageBreak/>
        <w:t>Выполнение одного из критериев является достаточным для установления контроля органами государственного управления над корпорациями.</w:t>
      </w:r>
    </w:p>
    <w:p w:rsidR="00F37C7A" w:rsidRPr="00AB4AFA" w:rsidRDefault="00784412" w:rsidP="00F37C7A">
      <w:pPr>
        <w:ind w:firstLine="709"/>
        <w:rPr>
          <w:b/>
          <w:sz w:val="28"/>
          <w:szCs w:val="28"/>
        </w:rPr>
      </w:pPr>
      <w:r w:rsidRPr="00AB4AFA">
        <w:rPr>
          <w:b/>
          <w:sz w:val="28"/>
          <w:szCs w:val="28"/>
        </w:rPr>
        <w:t>Критерии</w:t>
      </w:r>
      <w:r w:rsidR="007D250D" w:rsidRPr="00AB4AFA">
        <w:rPr>
          <w:b/>
          <w:sz w:val="28"/>
          <w:szCs w:val="28"/>
        </w:rPr>
        <w:t xml:space="preserve"> контроля нерезидентскими единицами</w:t>
      </w:r>
    </w:p>
    <w:p w:rsidR="00F37C7A" w:rsidRPr="00AB4AFA" w:rsidRDefault="00431413" w:rsidP="00431413">
      <w:pPr>
        <w:ind w:firstLine="709"/>
        <w:jc w:val="both"/>
        <w:rPr>
          <w:sz w:val="28"/>
          <w:szCs w:val="28"/>
        </w:rPr>
      </w:pPr>
      <w:r w:rsidRPr="00AB4AFA">
        <w:rPr>
          <w:sz w:val="28"/>
          <w:szCs w:val="28"/>
        </w:rPr>
        <w:t>1) нерезидентская единица владеет более 50 процентами акционерного капитала</w:t>
      </w:r>
      <w:r w:rsidR="002E753A" w:rsidRPr="00AB4AFA">
        <w:rPr>
          <w:sz w:val="28"/>
          <w:szCs w:val="28"/>
        </w:rPr>
        <w:t xml:space="preserve"> резидентской институциональной единицы</w:t>
      </w:r>
      <w:r w:rsidRPr="00AB4AFA">
        <w:rPr>
          <w:sz w:val="28"/>
          <w:szCs w:val="28"/>
        </w:rPr>
        <w:t>;</w:t>
      </w:r>
    </w:p>
    <w:p w:rsidR="00431413" w:rsidRPr="00AB4AFA" w:rsidRDefault="00431413" w:rsidP="00431413">
      <w:pPr>
        <w:ind w:firstLine="709"/>
        <w:jc w:val="both"/>
        <w:rPr>
          <w:sz w:val="28"/>
          <w:szCs w:val="28"/>
        </w:rPr>
      </w:pPr>
      <w:r w:rsidRPr="00AB4AFA">
        <w:rPr>
          <w:sz w:val="28"/>
          <w:szCs w:val="28"/>
        </w:rPr>
        <w:t xml:space="preserve">2) нерезидентсткая единица осуществляет контроль </w:t>
      </w:r>
      <w:r w:rsidR="00213E99" w:rsidRPr="00AB4AFA">
        <w:rPr>
          <w:sz w:val="28"/>
          <w:szCs w:val="28"/>
        </w:rPr>
        <w:t>такими же методами, как методы</w:t>
      </w:r>
      <w:r w:rsidRPr="00AB4AFA">
        <w:rPr>
          <w:sz w:val="28"/>
          <w:szCs w:val="28"/>
        </w:rPr>
        <w:t xml:space="preserve"> контроля органов государственного управления.</w:t>
      </w:r>
    </w:p>
    <w:p w:rsidR="002E753A" w:rsidRPr="00AB4AFA" w:rsidRDefault="002E753A" w:rsidP="002E753A">
      <w:pPr>
        <w:ind w:firstLine="709"/>
        <w:jc w:val="both"/>
        <w:rPr>
          <w:sz w:val="28"/>
          <w:szCs w:val="28"/>
        </w:rPr>
      </w:pPr>
      <w:r w:rsidRPr="00AB4AFA">
        <w:rPr>
          <w:sz w:val="28"/>
          <w:szCs w:val="28"/>
        </w:rPr>
        <w:t>Выполнение одного из критериев является достаточным для установления иностранного контроля.</w:t>
      </w:r>
    </w:p>
    <w:p w:rsidR="00431413" w:rsidRPr="00AB4AFA" w:rsidRDefault="00431413" w:rsidP="00431413">
      <w:pPr>
        <w:ind w:firstLine="709"/>
        <w:jc w:val="both"/>
        <w:rPr>
          <w:sz w:val="28"/>
          <w:szCs w:val="28"/>
        </w:rPr>
      </w:pPr>
      <w:r w:rsidRPr="00AB4AFA">
        <w:rPr>
          <w:sz w:val="28"/>
          <w:szCs w:val="28"/>
        </w:rPr>
        <w:t>Филиалы нерезидентских корпораций всегда по своей природе находятся под иностранным контролем</w:t>
      </w:r>
      <w:r w:rsidR="002E753A" w:rsidRPr="00AB4AFA">
        <w:rPr>
          <w:sz w:val="28"/>
          <w:szCs w:val="28"/>
        </w:rPr>
        <w:t>.</w:t>
      </w:r>
    </w:p>
    <w:p w:rsidR="007D250D" w:rsidRPr="00AB4AFA" w:rsidRDefault="007D250D" w:rsidP="006275EC">
      <w:pPr>
        <w:ind w:firstLine="709"/>
        <w:jc w:val="both"/>
        <w:rPr>
          <w:sz w:val="28"/>
          <w:szCs w:val="28"/>
        </w:rPr>
      </w:pPr>
      <w:r w:rsidRPr="00AB4AFA">
        <w:rPr>
          <w:sz w:val="28"/>
          <w:szCs w:val="28"/>
        </w:rPr>
        <w:t xml:space="preserve">Если институциональная единица не находится под контролем органов государственного управления или </w:t>
      </w:r>
      <w:r w:rsidR="0002408A" w:rsidRPr="00AB4AFA">
        <w:rPr>
          <w:sz w:val="28"/>
          <w:szCs w:val="28"/>
        </w:rPr>
        <w:t>под иностранным контролем</w:t>
      </w:r>
      <w:r w:rsidR="00431413" w:rsidRPr="00AB4AFA">
        <w:rPr>
          <w:sz w:val="28"/>
          <w:szCs w:val="28"/>
        </w:rPr>
        <w:t>, то она</w:t>
      </w:r>
      <w:r w:rsidR="0002408A" w:rsidRPr="00AB4AFA">
        <w:rPr>
          <w:sz w:val="28"/>
          <w:szCs w:val="28"/>
        </w:rPr>
        <w:t xml:space="preserve"> включается в подсектор национальных частных корпораций или </w:t>
      </w:r>
      <w:r w:rsidR="00431413" w:rsidRPr="00AB4AFA">
        <w:rPr>
          <w:sz w:val="28"/>
          <w:szCs w:val="28"/>
        </w:rPr>
        <w:t xml:space="preserve">национальных частных </w:t>
      </w:r>
      <w:r w:rsidR="006275EC" w:rsidRPr="00AB4AFA">
        <w:rPr>
          <w:sz w:val="28"/>
          <w:szCs w:val="28"/>
        </w:rPr>
        <w:t>НКО.</w:t>
      </w:r>
    </w:p>
    <w:p w:rsidR="00CC1265" w:rsidRPr="00AB4AFA" w:rsidRDefault="00CC1265" w:rsidP="00CC1265">
      <w:pPr>
        <w:autoSpaceDE w:val="0"/>
        <w:autoSpaceDN w:val="0"/>
        <w:adjustRightInd w:val="0"/>
        <w:ind w:firstLine="709"/>
        <w:jc w:val="both"/>
        <w:rPr>
          <w:sz w:val="28"/>
          <w:szCs w:val="28"/>
        </w:rPr>
      </w:pPr>
      <w:r w:rsidRPr="00AB4AFA">
        <w:rPr>
          <w:sz w:val="28"/>
          <w:szCs w:val="28"/>
        </w:rPr>
        <w:t>Самый нижний уровень детализации институциональных единиц предполагает их деление на НКО и ОПП.</w:t>
      </w:r>
    </w:p>
    <w:p w:rsidR="00F74526" w:rsidRPr="00AB4AFA" w:rsidRDefault="00F74526" w:rsidP="00D412D4">
      <w:pPr>
        <w:ind w:firstLine="709"/>
        <w:rPr>
          <w:sz w:val="28"/>
          <w:szCs w:val="28"/>
        </w:rPr>
      </w:pPr>
    </w:p>
    <w:p w:rsidR="00685ECD" w:rsidRPr="00AB4AFA" w:rsidRDefault="00685ECD" w:rsidP="00D412D4">
      <w:pPr>
        <w:pStyle w:val="31"/>
        <w:ind w:firstLine="709"/>
        <w:jc w:val="both"/>
        <w:outlineLvl w:val="2"/>
        <w:rPr>
          <w:b/>
          <w:bCs/>
          <w:sz w:val="28"/>
          <w:szCs w:val="28"/>
        </w:rPr>
      </w:pPr>
      <w:r w:rsidRPr="00AB4AFA">
        <w:rPr>
          <w:b/>
          <w:bCs/>
          <w:sz w:val="28"/>
          <w:szCs w:val="28"/>
        </w:rPr>
        <w:t>5 Структура классификатора</w:t>
      </w:r>
    </w:p>
    <w:p w:rsidR="00685ECD" w:rsidRPr="00AB4AFA" w:rsidRDefault="00685ECD" w:rsidP="00D412D4">
      <w:pPr>
        <w:jc w:val="both"/>
        <w:rPr>
          <w:sz w:val="28"/>
          <w:szCs w:val="28"/>
        </w:rPr>
      </w:pPr>
    </w:p>
    <w:p w:rsidR="00685ECD" w:rsidRPr="00AB4AFA" w:rsidRDefault="00685ECD" w:rsidP="00D412D4">
      <w:pPr>
        <w:ind w:firstLine="708"/>
        <w:jc w:val="both"/>
        <w:rPr>
          <w:sz w:val="28"/>
          <w:szCs w:val="28"/>
        </w:rPr>
      </w:pPr>
      <w:r w:rsidRPr="00AB4AFA">
        <w:rPr>
          <w:sz w:val="28"/>
          <w:szCs w:val="28"/>
        </w:rPr>
        <w:t xml:space="preserve">5.1 Классификатор состоит из двух блоков: </w:t>
      </w:r>
    </w:p>
    <w:p w:rsidR="00685ECD" w:rsidRPr="00AB4AFA" w:rsidRDefault="00685ECD" w:rsidP="00D412D4">
      <w:pPr>
        <w:ind w:firstLine="708"/>
        <w:jc w:val="both"/>
        <w:rPr>
          <w:sz w:val="28"/>
          <w:szCs w:val="28"/>
        </w:rPr>
      </w:pPr>
      <w:r w:rsidRPr="00AB4AFA">
        <w:rPr>
          <w:sz w:val="28"/>
          <w:szCs w:val="28"/>
        </w:rPr>
        <w:t>- идентификации;</w:t>
      </w:r>
    </w:p>
    <w:p w:rsidR="00685ECD" w:rsidRPr="00AB4AFA" w:rsidRDefault="00685ECD" w:rsidP="00D412D4">
      <w:pPr>
        <w:ind w:firstLine="708"/>
        <w:jc w:val="both"/>
        <w:rPr>
          <w:sz w:val="28"/>
          <w:szCs w:val="28"/>
        </w:rPr>
      </w:pPr>
      <w:r w:rsidRPr="00AB4AFA">
        <w:rPr>
          <w:sz w:val="28"/>
          <w:szCs w:val="28"/>
        </w:rPr>
        <w:t xml:space="preserve">- наименования. </w:t>
      </w:r>
    </w:p>
    <w:p w:rsidR="00685ECD" w:rsidRPr="00AB4AFA" w:rsidRDefault="00685ECD" w:rsidP="00D412D4">
      <w:pPr>
        <w:autoSpaceDE w:val="0"/>
        <w:autoSpaceDN w:val="0"/>
        <w:adjustRightInd w:val="0"/>
        <w:ind w:firstLine="709"/>
        <w:jc w:val="both"/>
        <w:rPr>
          <w:sz w:val="28"/>
          <w:szCs w:val="28"/>
          <w:lang w:val="kk-KZ"/>
        </w:rPr>
      </w:pPr>
      <w:r w:rsidRPr="00AB4AFA">
        <w:rPr>
          <w:sz w:val="28"/>
          <w:szCs w:val="28"/>
        </w:rPr>
        <w:t>Блок идентификации имеет иерархическую систему классификации и последовательную систему кодирования с использованием цифрового кода</w:t>
      </w:r>
      <w:r w:rsidR="008843CC" w:rsidRPr="00AB4AFA">
        <w:rPr>
          <w:sz w:val="28"/>
          <w:szCs w:val="28"/>
          <w:lang w:val="kk-KZ"/>
        </w:rPr>
        <w:t>.</w:t>
      </w:r>
    </w:p>
    <w:p w:rsidR="00685ECD" w:rsidRPr="00AB4AFA" w:rsidRDefault="00685ECD" w:rsidP="00D412D4">
      <w:pPr>
        <w:pStyle w:val="aa"/>
        <w:ind w:firstLine="709"/>
        <w:rPr>
          <w:szCs w:val="28"/>
        </w:rPr>
      </w:pPr>
      <w:r w:rsidRPr="00AB4AFA">
        <w:rPr>
          <w:szCs w:val="28"/>
        </w:rPr>
        <w:t>Блок наименования содержит наименовани</w:t>
      </w:r>
      <w:r w:rsidR="00831A70" w:rsidRPr="00AB4AFA">
        <w:rPr>
          <w:szCs w:val="28"/>
        </w:rPr>
        <w:t>я</w:t>
      </w:r>
      <w:r w:rsidRPr="00AB4AFA">
        <w:rPr>
          <w:szCs w:val="28"/>
        </w:rPr>
        <w:t xml:space="preserve"> </w:t>
      </w:r>
      <w:r w:rsidRPr="00AB4AFA">
        <w:rPr>
          <w:szCs w:val="28"/>
          <w:lang w:val="kk-KZ"/>
        </w:rPr>
        <w:t>секторов экономики</w:t>
      </w:r>
      <w:r w:rsidR="008843CC" w:rsidRPr="00AB4AFA">
        <w:rPr>
          <w:szCs w:val="28"/>
          <w:lang w:val="kk-KZ"/>
        </w:rPr>
        <w:t>.</w:t>
      </w:r>
    </w:p>
    <w:p w:rsidR="00685ECD" w:rsidRPr="00AB4AFA" w:rsidRDefault="00685ECD" w:rsidP="00D412D4">
      <w:pPr>
        <w:autoSpaceDE w:val="0"/>
        <w:autoSpaceDN w:val="0"/>
        <w:adjustRightInd w:val="0"/>
        <w:ind w:firstLine="709"/>
        <w:jc w:val="both"/>
        <w:rPr>
          <w:sz w:val="28"/>
          <w:szCs w:val="28"/>
        </w:rPr>
      </w:pPr>
      <w:r w:rsidRPr="00AB4AFA">
        <w:rPr>
          <w:sz w:val="28"/>
          <w:szCs w:val="28"/>
        </w:rPr>
        <w:t>Для кодирования используются пять цифровых десятичных знаков с точками между первым и вторым, вторым и трет</w:t>
      </w:r>
      <w:r w:rsidRPr="00AB4AFA">
        <w:rPr>
          <w:sz w:val="28"/>
          <w:szCs w:val="28"/>
          <w:lang w:val="kk-KZ"/>
        </w:rPr>
        <w:t>ь</w:t>
      </w:r>
      <w:r w:rsidRPr="00AB4AFA">
        <w:rPr>
          <w:sz w:val="28"/>
          <w:szCs w:val="28"/>
        </w:rPr>
        <w:t>им, третьим и четвертым, четвертым и пятым.</w:t>
      </w:r>
    </w:p>
    <w:p w:rsidR="00685ECD" w:rsidRPr="00AB4AFA" w:rsidRDefault="00685ECD" w:rsidP="00D412D4">
      <w:pPr>
        <w:autoSpaceDE w:val="0"/>
        <w:autoSpaceDN w:val="0"/>
        <w:adjustRightInd w:val="0"/>
        <w:ind w:firstLine="709"/>
        <w:jc w:val="both"/>
        <w:rPr>
          <w:sz w:val="28"/>
          <w:szCs w:val="28"/>
        </w:rPr>
      </w:pPr>
      <w:r w:rsidRPr="00AB4AFA">
        <w:rPr>
          <w:sz w:val="28"/>
          <w:szCs w:val="28"/>
        </w:rPr>
        <w:t>Классификатор состоит из пяти уровней детализации, которым присвоены следующие обозначения:</w:t>
      </w:r>
    </w:p>
    <w:p w:rsidR="00685ECD" w:rsidRPr="00AB4AFA" w:rsidRDefault="00685ECD" w:rsidP="00D412D4">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3"/>
        <w:gridCol w:w="7079"/>
      </w:tblGrid>
      <w:tr w:rsidR="00685ECD" w:rsidRPr="00AB4AFA" w:rsidTr="001E73AC">
        <w:trPr>
          <w:trHeight w:val="172"/>
        </w:trPr>
        <w:tc>
          <w:tcPr>
            <w:tcW w:w="2410" w:type="dxa"/>
            <w:vAlign w:val="center"/>
          </w:tcPr>
          <w:p w:rsidR="00685ECD" w:rsidRPr="00AB4AFA" w:rsidRDefault="00685ECD" w:rsidP="00D412D4">
            <w:pPr>
              <w:jc w:val="both"/>
              <w:rPr>
                <w:sz w:val="28"/>
                <w:szCs w:val="28"/>
              </w:rPr>
            </w:pPr>
            <w:r w:rsidRPr="00AB4AFA">
              <w:rPr>
                <w:sz w:val="28"/>
                <w:szCs w:val="28"/>
              </w:rPr>
              <w:br w:type="page"/>
              <w:t>Х</w:t>
            </w:r>
          </w:p>
        </w:tc>
        <w:tc>
          <w:tcPr>
            <w:tcW w:w="7229" w:type="dxa"/>
            <w:shd w:val="clear" w:color="auto" w:fill="auto"/>
          </w:tcPr>
          <w:p w:rsidR="00685ECD" w:rsidRPr="00AB4AFA" w:rsidRDefault="000406D7" w:rsidP="00D412D4">
            <w:pPr>
              <w:jc w:val="both"/>
              <w:rPr>
                <w:sz w:val="28"/>
                <w:szCs w:val="28"/>
              </w:rPr>
            </w:pPr>
            <w:r w:rsidRPr="00AB4AFA">
              <w:rPr>
                <w:sz w:val="28"/>
                <w:szCs w:val="28"/>
              </w:rPr>
              <w:t>Экономика в целом</w:t>
            </w:r>
            <w:r w:rsidR="00685ECD" w:rsidRPr="00AB4AFA">
              <w:rPr>
                <w:sz w:val="28"/>
                <w:szCs w:val="28"/>
              </w:rPr>
              <w:t xml:space="preserve"> (или уровень однозначного кода)</w:t>
            </w:r>
          </w:p>
        </w:tc>
      </w:tr>
      <w:tr w:rsidR="00685ECD" w:rsidRPr="00AB4AFA" w:rsidTr="001E73AC">
        <w:trPr>
          <w:trHeight w:val="345"/>
        </w:trPr>
        <w:tc>
          <w:tcPr>
            <w:tcW w:w="2410" w:type="dxa"/>
            <w:vAlign w:val="center"/>
          </w:tcPr>
          <w:p w:rsidR="00685ECD" w:rsidRPr="00AB4AFA" w:rsidRDefault="00685ECD" w:rsidP="00D412D4">
            <w:pPr>
              <w:jc w:val="both"/>
              <w:rPr>
                <w:sz w:val="28"/>
                <w:szCs w:val="28"/>
              </w:rPr>
            </w:pPr>
            <w:r w:rsidRPr="00AB4AFA">
              <w:rPr>
                <w:sz w:val="28"/>
                <w:szCs w:val="28"/>
              </w:rPr>
              <w:t>Х.Х</w:t>
            </w:r>
          </w:p>
        </w:tc>
        <w:tc>
          <w:tcPr>
            <w:tcW w:w="7229" w:type="dxa"/>
            <w:shd w:val="clear" w:color="auto" w:fill="auto"/>
          </w:tcPr>
          <w:p w:rsidR="00685ECD" w:rsidRPr="00AB4AFA" w:rsidRDefault="000406D7" w:rsidP="00D412D4">
            <w:pPr>
              <w:jc w:val="both"/>
              <w:rPr>
                <w:sz w:val="28"/>
                <w:szCs w:val="28"/>
              </w:rPr>
            </w:pPr>
            <w:r w:rsidRPr="00AB4AFA">
              <w:rPr>
                <w:sz w:val="28"/>
                <w:szCs w:val="28"/>
              </w:rPr>
              <w:t>Сектор</w:t>
            </w:r>
            <w:r w:rsidR="00685ECD" w:rsidRPr="00AB4AFA">
              <w:rPr>
                <w:sz w:val="28"/>
                <w:szCs w:val="28"/>
              </w:rPr>
              <w:t xml:space="preserve"> (или уровень двухзначного кода)</w:t>
            </w:r>
          </w:p>
        </w:tc>
      </w:tr>
      <w:tr w:rsidR="00685ECD" w:rsidRPr="00AB4AFA" w:rsidTr="001E73AC">
        <w:trPr>
          <w:trHeight w:val="345"/>
        </w:trPr>
        <w:tc>
          <w:tcPr>
            <w:tcW w:w="2410" w:type="dxa"/>
            <w:vAlign w:val="center"/>
          </w:tcPr>
          <w:p w:rsidR="00685ECD" w:rsidRPr="00AB4AFA" w:rsidRDefault="00685ECD" w:rsidP="00D412D4">
            <w:pPr>
              <w:jc w:val="both"/>
              <w:rPr>
                <w:sz w:val="28"/>
                <w:szCs w:val="28"/>
              </w:rPr>
            </w:pPr>
            <w:r w:rsidRPr="00AB4AFA">
              <w:rPr>
                <w:sz w:val="28"/>
                <w:szCs w:val="28"/>
              </w:rPr>
              <w:t>Х.Х.Х</w:t>
            </w:r>
          </w:p>
        </w:tc>
        <w:tc>
          <w:tcPr>
            <w:tcW w:w="7229" w:type="dxa"/>
            <w:shd w:val="clear" w:color="auto" w:fill="auto"/>
          </w:tcPr>
          <w:p w:rsidR="00685ECD" w:rsidRPr="00AB4AFA" w:rsidRDefault="000406D7" w:rsidP="00D412D4">
            <w:pPr>
              <w:jc w:val="both"/>
              <w:rPr>
                <w:sz w:val="28"/>
                <w:szCs w:val="28"/>
              </w:rPr>
            </w:pPr>
            <w:r w:rsidRPr="00AB4AFA">
              <w:rPr>
                <w:sz w:val="28"/>
                <w:szCs w:val="28"/>
              </w:rPr>
              <w:t>Подсектор</w:t>
            </w:r>
            <w:r w:rsidR="00685ECD" w:rsidRPr="00AB4AFA">
              <w:rPr>
                <w:sz w:val="28"/>
                <w:szCs w:val="28"/>
              </w:rPr>
              <w:t xml:space="preserve"> (или уровень трехзначного кода)</w:t>
            </w:r>
          </w:p>
        </w:tc>
      </w:tr>
      <w:tr w:rsidR="00685ECD" w:rsidRPr="00AB4AFA" w:rsidTr="001E73AC">
        <w:trPr>
          <w:trHeight w:val="345"/>
        </w:trPr>
        <w:tc>
          <w:tcPr>
            <w:tcW w:w="2410" w:type="dxa"/>
            <w:vAlign w:val="center"/>
          </w:tcPr>
          <w:p w:rsidR="00685ECD" w:rsidRPr="00AB4AFA" w:rsidRDefault="00685ECD" w:rsidP="00D412D4">
            <w:pPr>
              <w:jc w:val="both"/>
              <w:rPr>
                <w:sz w:val="28"/>
                <w:szCs w:val="28"/>
                <w:lang w:val="en-US"/>
              </w:rPr>
            </w:pPr>
            <w:r w:rsidRPr="00AB4AFA">
              <w:rPr>
                <w:sz w:val="28"/>
                <w:szCs w:val="28"/>
              </w:rPr>
              <w:t>Х.Х.Х.</w:t>
            </w:r>
            <w:r w:rsidRPr="00AB4AFA">
              <w:rPr>
                <w:sz w:val="28"/>
                <w:szCs w:val="28"/>
                <w:lang w:val="en-US"/>
              </w:rPr>
              <w:t>X</w:t>
            </w:r>
          </w:p>
        </w:tc>
        <w:tc>
          <w:tcPr>
            <w:tcW w:w="7229" w:type="dxa"/>
            <w:shd w:val="clear" w:color="auto" w:fill="auto"/>
          </w:tcPr>
          <w:p w:rsidR="00685ECD" w:rsidRPr="00AB4AFA" w:rsidRDefault="000406D7" w:rsidP="00D412D4">
            <w:pPr>
              <w:jc w:val="both"/>
              <w:rPr>
                <w:sz w:val="28"/>
                <w:szCs w:val="28"/>
              </w:rPr>
            </w:pPr>
            <w:r w:rsidRPr="00AB4AFA">
              <w:rPr>
                <w:sz w:val="28"/>
                <w:szCs w:val="28"/>
              </w:rPr>
              <w:t>Группа</w:t>
            </w:r>
            <w:r w:rsidR="00685ECD" w:rsidRPr="00AB4AFA">
              <w:rPr>
                <w:sz w:val="28"/>
                <w:szCs w:val="28"/>
              </w:rPr>
              <w:t xml:space="preserve"> (или уровень четырехзначного кода)</w:t>
            </w:r>
          </w:p>
        </w:tc>
      </w:tr>
      <w:tr w:rsidR="00685ECD" w:rsidRPr="00AB4AFA" w:rsidTr="001E73AC">
        <w:trPr>
          <w:trHeight w:val="345"/>
        </w:trPr>
        <w:tc>
          <w:tcPr>
            <w:tcW w:w="2410" w:type="dxa"/>
            <w:vAlign w:val="center"/>
          </w:tcPr>
          <w:p w:rsidR="00685ECD" w:rsidRPr="00AB4AFA" w:rsidRDefault="00685ECD" w:rsidP="00D412D4">
            <w:pPr>
              <w:jc w:val="both"/>
              <w:rPr>
                <w:sz w:val="28"/>
                <w:szCs w:val="28"/>
                <w:lang w:val="en-US"/>
              </w:rPr>
            </w:pPr>
            <w:r w:rsidRPr="00AB4AFA">
              <w:rPr>
                <w:sz w:val="28"/>
                <w:szCs w:val="28"/>
              </w:rPr>
              <w:t>Х.Х.Х.</w:t>
            </w:r>
            <w:r w:rsidRPr="00AB4AFA">
              <w:rPr>
                <w:sz w:val="28"/>
                <w:szCs w:val="28"/>
                <w:lang w:val="en-US"/>
              </w:rPr>
              <w:t>X</w:t>
            </w:r>
            <w:r w:rsidRPr="00AB4AFA">
              <w:rPr>
                <w:sz w:val="28"/>
                <w:szCs w:val="28"/>
              </w:rPr>
              <w:t>.</w:t>
            </w:r>
            <w:r w:rsidRPr="00AB4AFA">
              <w:rPr>
                <w:sz w:val="28"/>
                <w:szCs w:val="28"/>
                <w:lang w:val="en-US"/>
              </w:rPr>
              <w:t>X</w:t>
            </w:r>
          </w:p>
        </w:tc>
        <w:tc>
          <w:tcPr>
            <w:tcW w:w="7229" w:type="dxa"/>
            <w:shd w:val="clear" w:color="auto" w:fill="auto"/>
          </w:tcPr>
          <w:p w:rsidR="00685ECD" w:rsidRPr="00AB4AFA" w:rsidRDefault="000406D7" w:rsidP="00D412D4">
            <w:pPr>
              <w:jc w:val="both"/>
              <w:rPr>
                <w:sz w:val="28"/>
                <w:szCs w:val="28"/>
              </w:rPr>
            </w:pPr>
            <w:r w:rsidRPr="00AB4AFA">
              <w:rPr>
                <w:sz w:val="28"/>
                <w:szCs w:val="28"/>
              </w:rPr>
              <w:t xml:space="preserve">Подгруппа </w:t>
            </w:r>
            <w:r w:rsidR="00685ECD" w:rsidRPr="00AB4AFA">
              <w:rPr>
                <w:sz w:val="28"/>
                <w:szCs w:val="28"/>
              </w:rPr>
              <w:t>(или уровень пятизначного кода)</w:t>
            </w:r>
          </w:p>
        </w:tc>
      </w:tr>
    </w:tbl>
    <w:p w:rsidR="00685ECD" w:rsidRPr="00AB4AFA" w:rsidRDefault="00685ECD" w:rsidP="00D412D4">
      <w:pPr>
        <w:autoSpaceDE w:val="0"/>
        <w:autoSpaceDN w:val="0"/>
        <w:adjustRightInd w:val="0"/>
        <w:ind w:firstLine="709"/>
        <w:jc w:val="both"/>
        <w:rPr>
          <w:b/>
          <w:i/>
          <w:sz w:val="28"/>
          <w:szCs w:val="28"/>
        </w:rPr>
      </w:pPr>
    </w:p>
    <w:p w:rsidR="00685ECD" w:rsidRPr="00AB4AFA" w:rsidRDefault="00685ECD" w:rsidP="00D412D4">
      <w:pPr>
        <w:autoSpaceDE w:val="0"/>
        <w:autoSpaceDN w:val="0"/>
        <w:adjustRightInd w:val="0"/>
        <w:ind w:firstLine="709"/>
        <w:jc w:val="both"/>
        <w:rPr>
          <w:b/>
          <w:sz w:val="28"/>
          <w:szCs w:val="28"/>
        </w:rPr>
      </w:pPr>
      <w:r w:rsidRPr="00AB4AFA">
        <w:rPr>
          <w:b/>
          <w:sz w:val="28"/>
          <w:szCs w:val="28"/>
        </w:rPr>
        <w:t>Пример построения классификатора:</w:t>
      </w:r>
    </w:p>
    <w:p w:rsidR="00685ECD" w:rsidRPr="00AB4AFA" w:rsidRDefault="00685ECD" w:rsidP="00D412D4">
      <w:pPr>
        <w:autoSpaceDE w:val="0"/>
        <w:autoSpaceDN w:val="0"/>
        <w:adjustRightInd w:val="0"/>
        <w:jc w:val="both"/>
        <w:rPr>
          <w:b/>
          <w:i/>
          <w:sz w:val="28"/>
          <w:szCs w:val="28"/>
        </w:rPr>
      </w:pPr>
    </w:p>
    <w:p w:rsidR="00685ECD" w:rsidRPr="00AB4AFA" w:rsidRDefault="00685ECD" w:rsidP="00D412D4">
      <w:pPr>
        <w:autoSpaceDE w:val="0"/>
        <w:autoSpaceDN w:val="0"/>
        <w:adjustRightInd w:val="0"/>
        <w:jc w:val="both"/>
        <w:rPr>
          <w:sz w:val="28"/>
          <w:szCs w:val="28"/>
          <w:lang w:val="kk-KZ"/>
        </w:rPr>
      </w:pPr>
      <w:r w:rsidRPr="00AB4AFA">
        <w:rPr>
          <w:sz w:val="28"/>
          <w:szCs w:val="28"/>
        </w:rPr>
        <w:t>Раздел  1</w:t>
      </w:r>
      <w:r w:rsidRPr="00AB4AFA">
        <w:rPr>
          <w:sz w:val="28"/>
          <w:szCs w:val="28"/>
        </w:rPr>
        <w:tab/>
      </w:r>
      <w:r w:rsidRPr="00AB4AFA">
        <w:rPr>
          <w:i/>
          <w:sz w:val="28"/>
          <w:szCs w:val="28"/>
        </w:rPr>
        <w:tab/>
      </w:r>
      <w:r w:rsidRPr="00AB4AFA">
        <w:rPr>
          <w:i/>
          <w:sz w:val="28"/>
          <w:szCs w:val="28"/>
        </w:rPr>
        <w:tab/>
      </w:r>
      <w:r w:rsidRPr="00AB4AFA">
        <w:rPr>
          <w:sz w:val="28"/>
          <w:szCs w:val="28"/>
        </w:rPr>
        <w:t>–</w:t>
      </w:r>
      <w:r w:rsidRPr="00AB4AFA">
        <w:rPr>
          <w:i/>
          <w:sz w:val="28"/>
          <w:szCs w:val="28"/>
        </w:rPr>
        <w:tab/>
        <w:t xml:space="preserve"> </w:t>
      </w:r>
      <w:r w:rsidRPr="00AB4AFA">
        <w:rPr>
          <w:sz w:val="28"/>
          <w:szCs w:val="28"/>
        </w:rPr>
        <w:t>Экономика в целом</w:t>
      </w:r>
      <w:r w:rsidRPr="00AB4AFA">
        <w:rPr>
          <w:sz w:val="28"/>
          <w:szCs w:val="28"/>
          <w:lang w:val="kk-KZ"/>
        </w:rPr>
        <w:t>;</w:t>
      </w:r>
    </w:p>
    <w:p w:rsidR="00685ECD" w:rsidRPr="00AB4AFA" w:rsidRDefault="00685ECD" w:rsidP="00D412D4">
      <w:pPr>
        <w:autoSpaceDE w:val="0"/>
        <w:autoSpaceDN w:val="0"/>
        <w:adjustRightInd w:val="0"/>
        <w:jc w:val="both"/>
        <w:rPr>
          <w:sz w:val="28"/>
          <w:szCs w:val="28"/>
          <w:lang w:val="kk-KZ"/>
        </w:rPr>
      </w:pPr>
      <w:r w:rsidRPr="00AB4AFA">
        <w:rPr>
          <w:sz w:val="28"/>
          <w:szCs w:val="28"/>
        </w:rPr>
        <w:lastRenderedPageBreak/>
        <w:t>Подраздел  1.2</w:t>
      </w:r>
      <w:r w:rsidRPr="00AB4AFA">
        <w:rPr>
          <w:i/>
          <w:sz w:val="28"/>
          <w:szCs w:val="28"/>
        </w:rPr>
        <w:tab/>
      </w:r>
      <w:r w:rsidRPr="00AB4AFA">
        <w:rPr>
          <w:i/>
          <w:sz w:val="28"/>
          <w:szCs w:val="28"/>
        </w:rPr>
        <w:tab/>
      </w:r>
      <w:r w:rsidRPr="00AB4AFA">
        <w:rPr>
          <w:sz w:val="28"/>
          <w:szCs w:val="28"/>
        </w:rPr>
        <w:t>–</w:t>
      </w:r>
      <w:r w:rsidRPr="00AB4AFA">
        <w:rPr>
          <w:i/>
          <w:sz w:val="28"/>
          <w:szCs w:val="28"/>
        </w:rPr>
        <w:tab/>
        <w:t xml:space="preserve"> </w:t>
      </w:r>
      <w:r w:rsidRPr="00AB4AFA">
        <w:rPr>
          <w:sz w:val="28"/>
          <w:szCs w:val="28"/>
        </w:rPr>
        <w:t>Финансовые корпорации</w:t>
      </w:r>
      <w:r w:rsidRPr="00AB4AFA">
        <w:rPr>
          <w:sz w:val="28"/>
          <w:szCs w:val="28"/>
          <w:lang w:val="kk-KZ"/>
        </w:rPr>
        <w:t>;</w:t>
      </w:r>
    </w:p>
    <w:p w:rsidR="00685ECD" w:rsidRPr="00AB4AFA" w:rsidRDefault="00685ECD" w:rsidP="00D412D4">
      <w:pPr>
        <w:autoSpaceDE w:val="0"/>
        <w:autoSpaceDN w:val="0"/>
        <w:adjustRightInd w:val="0"/>
        <w:jc w:val="both"/>
        <w:rPr>
          <w:sz w:val="28"/>
          <w:szCs w:val="28"/>
          <w:lang w:val="kk-KZ"/>
        </w:rPr>
      </w:pPr>
      <w:r w:rsidRPr="00AB4AFA">
        <w:rPr>
          <w:sz w:val="28"/>
          <w:szCs w:val="28"/>
        </w:rPr>
        <w:t>Группа  1.2.2</w:t>
      </w:r>
      <w:r w:rsidRPr="00AB4AFA">
        <w:rPr>
          <w:i/>
          <w:sz w:val="28"/>
          <w:szCs w:val="28"/>
        </w:rPr>
        <w:t xml:space="preserve"> </w:t>
      </w:r>
      <w:r w:rsidRPr="00AB4AFA">
        <w:rPr>
          <w:i/>
          <w:sz w:val="28"/>
          <w:szCs w:val="28"/>
        </w:rPr>
        <w:tab/>
      </w:r>
      <w:r w:rsidRPr="00AB4AFA">
        <w:rPr>
          <w:i/>
          <w:sz w:val="28"/>
          <w:szCs w:val="28"/>
        </w:rPr>
        <w:tab/>
      </w:r>
      <w:r w:rsidRPr="00AB4AFA">
        <w:rPr>
          <w:sz w:val="28"/>
          <w:szCs w:val="28"/>
        </w:rPr>
        <w:t>–</w:t>
      </w:r>
      <w:r w:rsidRPr="00AB4AFA">
        <w:rPr>
          <w:i/>
          <w:sz w:val="28"/>
          <w:szCs w:val="28"/>
        </w:rPr>
        <w:tab/>
        <w:t xml:space="preserve"> </w:t>
      </w:r>
      <w:r w:rsidRPr="00AB4AFA">
        <w:rPr>
          <w:sz w:val="28"/>
          <w:szCs w:val="28"/>
        </w:rPr>
        <w:t xml:space="preserve">Корпорации, принимающие депозиты, кроме </w:t>
      </w:r>
      <w:r w:rsidRPr="00AB4AFA">
        <w:rPr>
          <w:sz w:val="28"/>
          <w:szCs w:val="28"/>
        </w:rPr>
        <w:tab/>
      </w:r>
      <w:r w:rsidRPr="00AB4AFA">
        <w:rPr>
          <w:sz w:val="28"/>
          <w:szCs w:val="28"/>
        </w:rPr>
        <w:tab/>
      </w:r>
      <w:r w:rsidRPr="00AB4AFA">
        <w:rPr>
          <w:sz w:val="28"/>
          <w:szCs w:val="28"/>
        </w:rPr>
        <w:tab/>
      </w:r>
      <w:r w:rsidRPr="00AB4AFA">
        <w:rPr>
          <w:sz w:val="28"/>
          <w:szCs w:val="28"/>
        </w:rPr>
        <w:tab/>
      </w:r>
      <w:r w:rsidRPr="00AB4AFA">
        <w:rPr>
          <w:sz w:val="28"/>
          <w:szCs w:val="28"/>
        </w:rPr>
        <w:tab/>
      </w:r>
      <w:r w:rsidRPr="00AB4AFA">
        <w:rPr>
          <w:sz w:val="28"/>
          <w:szCs w:val="28"/>
        </w:rPr>
        <w:tab/>
        <w:t xml:space="preserve"> центрального банка</w:t>
      </w:r>
      <w:r w:rsidRPr="00AB4AFA">
        <w:rPr>
          <w:sz w:val="28"/>
          <w:szCs w:val="28"/>
          <w:lang w:val="kk-KZ"/>
        </w:rPr>
        <w:t>;</w:t>
      </w:r>
    </w:p>
    <w:p w:rsidR="00685ECD" w:rsidRPr="00AB4AFA" w:rsidRDefault="00685ECD" w:rsidP="00D412D4">
      <w:pPr>
        <w:autoSpaceDE w:val="0"/>
        <w:autoSpaceDN w:val="0"/>
        <w:adjustRightInd w:val="0"/>
        <w:jc w:val="both"/>
        <w:rPr>
          <w:sz w:val="28"/>
          <w:szCs w:val="28"/>
          <w:lang w:val="kk-KZ"/>
        </w:rPr>
      </w:pPr>
      <w:r w:rsidRPr="00AB4AFA">
        <w:rPr>
          <w:sz w:val="28"/>
          <w:szCs w:val="28"/>
        </w:rPr>
        <w:t>Подгруппа  1.2.2.1</w:t>
      </w:r>
      <w:r w:rsidRPr="00AB4AFA">
        <w:rPr>
          <w:i/>
          <w:sz w:val="28"/>
          <w:szCs w:val="28"/>
        </w:rPr>
        <w:tab/>
      </w:r>
      <w:r w:rsidRPr="00AB4AFA">
        <w:rPr>
          <w:sz w:val="28"/>
          <w:szCs w:val="28"/>
        </w:rPr>
        <w:t>–</w:t>
      </w:r>
      <w:r w:rsidRPr="00AB4AFA">
        <w:rPr>
          <w:i/>
          <w:sz w:val="28"/>
          <w:szCs w:val="28"/>
        </w:rPr>
        <w:tab/>
        <w:t xml:space="preserve"> </w:t>
      </w:r>
      <w:r w:rsidRPr="00AB4AFA">
        <w:rPr>
          <w:sz w:val="28"/>
          <w:szCs w:val="28"/>
        </w:rPr>
        <w:t xml:space="preserve">Государственные корпорации, принимающие </w:t>
      </w:r>
      <w:r w:rsidRPr="00AB4AFA">
        <w:rPr>
          <w:sz w:val="28"/>
          <w:szCs w:val="28"/>
        </w:rPr>
        <w:tab/>
      </w:r>
      <w:r w:rsidRPr="00AB4AFA">
        <w:rPr>
          <w:sz w:val="28"/>
          <w:szCs w:val="28"/>
        </w:rPr>
        <w:tab/>
      </w:r>
      <w:r w:rsidRPr="00AB4AFA">
        <w:rPr>
          <w:sz w:val="28"/>
          <w:szCs w:val="28"/>
        </w:rPr>
        <w:tab/>
      </w:r>
      <w:r w:rsidRPr="00AB4AFA">
        <w:rPr>
          <w:sz w:val="28"/>
          <w:szCs w:val="28"/>
        </w:rPr>
        <w:tab/>
      </w:r>
      <w:r w:rsidRPr="00AB4AFA">
        <w:rPr>
          <w:sz w:val="28"/>
          <w:szCs w:val="28"/>
        </w:rPr>
        <w:tab/>
      </w:r>
      <w:r w:rsidRPr="00AB4AFA">
        <w:rPr>
          <w:sz w:val="28"/>
          <w:szCs w:val="28"/>
        </w:rPr>
        <w:tab/>
        <w:t xml:space="preserve"> депозиты</w:t>
      </w:r>
      <w:r w:rsidRPr="00AB4AFA">
        <w:rPr>
          <w:sz w:val="28"/>
          <w:szCs w:val="28"/>
          <w:lang w:val="kk-KZ"/>
        </w:rPr>
        <w:t>;</w:t>
      </w:r>
    </w:p>
    <w:p w:rsidR="00685ECD" w:rsidRPr="00AB4AFA" w:rsidRDefault="00685ECD" w:rsidP="00D412D4">
      <w:pPr>
        <w:autoSpaceDE w:val="0"/>
        <w:autoSpaceDN w:val="0"/>
        <w:adjustRightInd w:val="0"/>
        <w:jc w:val="both"/>
        <w:rPr>
          <w:b/>
          <w:sz w:val="28"/>
          <w:szCs w:val="28"/>
        </w:rPr>
      </w:pPr>
      <w:r w:rsidRPr="00AB4AFA">
        <w:rPr>
          <w:sz w:val="28"/>
          <w:szCs w:val="28"/>
          <w:lang w:val="kk-KZ"/>
        </w:rPr>
        <w:t xml:space="preserve">Раздел подгруппы  </w:t>
      </w:r>
      <w:r w:rsidRPr="00AB4AFA">
        <w:rPr>
          <w:sz w:val="28"/>
          <w:szCs w:val="28"/>
        </w:rPr>
        <w:t>1.2.2.1.1 –</w:t>
      </w:r>
      <w:r w:rsidRPr="00AB4AFA">
        <w:rPr>
          <w:i/>
          <w:sz w:val="28"/>
          <w:szCs w:val="28"/>
        </w:rPr>
        <w:tab/>
        <w:t xml:space="preserve"> </w:t>
      </w:r>
      <w:r w:rsidRPr="00AB4AFA">
        <w:rPr>
          <w:sz w:val="28"/>
          <w:szCs w:val="28"/>
        </w:rPr>
        <w:t xml:space="preserve">Государственные корпорации, принимающие </w:t>
      </w:r>
      <w:r w:rsidRPr="00AB4AFA">
        <w:rPr>
          <w:sz w:val="28"/>
          <w:szCs w:val="28"/>
        </w:rPr>
        <w:tab/>
      </w:r>
      <w:r w:rsidRPr="00AB4AFA">
        <w:rPr>
          <w:sz w:val="28"/>
          <w:szCs w:val="28"/>
        </w:rPr>
        <w:tab/>
      </w:r>
      <w:r w:rsidRPr="00AB4AFA">
        <w:rPr>
          <w:sz w:val="28"/>
          <w:szCs w:val="28"/>
        </w:rPr>
        <w:tab/>
      </w:r>
      <w:r w:rsidRPr="00AB4AFA">
        <w:rPr>
          <w:sz w:val="28"/>
          <w:szCs w:val="28"/>
        </w:rPr>
        <w:tab/>
      </w:r>
      <w:r w:rsidRPr="00AB4AFA">
        <w:rPr>
          <w:sz w:val="28"/>
          <w:szCs w:val="28"/>
        </w:rPr>
        <w:tab/>
      </w:r>
      <w:r w:rsidRPr="00AB4AFA">
        <w:rPr>
          <w:sz w:val="28"/>
          <w:szCs w:val="28"/>
        </w:rPr>
        <w:tab/>
        <w:t xml:space="preserve"> депозиты – НКО</w:t>
      </w:r>
      <w:r w:rsidRPr="00AB4AFA">
        <w:rPr>
          <w:sz w:val="28"/>
          <w:szCs w:val="28"/>
          <w:lang w:val="kk-KZ"/>
        </w:rPr>
        <w:t>.</w:t>
      </w:r>
      <w:r w:rsidRPr="00AB4AFA">
        <w:rPr>
          <w:b/>
          <w:sz w:val="28"/>
          <w:szCs w:val="28"/>
        </w:rPr>
        <w:t xml:space="preserve"> </w:t>
      </w:r>
    </w:p>
    <w:p w:rsidR="00685ECD" w:rsidRPr="00AB4AFA" w:rsidRDefault="00685ECD" w:rsidP="00D412D4">
      <w:pPr>
        <w:suppressAutoHyphens/>
        <w:ind w:firstLine="720"/>
        <w:jc w:val="both"/>
        <w:rPr>
          <w:sz w:val="28"/>
          <w:szCs w:val="28"/>
        </w:rPr>
      </w:pPr>
      <w:r w:rsidRPr="00AB4AFA">
        <w:rPr>
          <w:sz w:val="28"/>
          <w:szCs w:val="28"/>
        </w:rPr>
        <w:t>В настоящем классификаторе резервные коды отсутствуют, так как классификация ос</w:t>
      </w:r>
      <w:r w:rsidR="00F979FD" w:rsidRPr="00AB4AFA">
        <w:rPr>
          <w:sz w:val="28"/>
          <w:szCs w:val="28"/>
        </w:rPr>
        <w:t xml:space="preserve">уществлена в соответствии СНС </w:t>
      </w:r>
      <w:r w:rsidRPr="00AB4AFA">
        <w:rPr>
          <w:sz w:val="28"/>
          <w:szCs w:val="28"/>
        </w:rPr>
        <w:t>2008.</w:t>
      </w:r>
    </w:p>
    <w:p w:rsidR="00685ECD" w:rsidRPr="00AB4AFA" w:rsidRDefault="00685ECD" w:rsidP="00D412D4">
      <w:pPr>
        <w:suppressAutoHyphens/>
        <w:ind w:firstLine="709"/>
        <w:jc w:val="both"/>
        <w:rPr>
          <w:sz w:val="28"/>
          <w:szCs w:val="28"/>
          <w:lang w:val="kk-KZ"/>
        </w:rPr>
      </w:pPr>
      <w:r w:rsidRPr="00AB4AFA">
        <w:rPr>
          <w:sz w:val="28"/>
          <w:szCs w:val="28"/>
          <w:lang w:val="kk-KZ"/>
        </w:rPr>
        <w:t>В системе кодирования не предусмотрено контрольное число, в связи с тем, что Классификатор актуализируется в информационной системе «Классификация и стандарты», где предусмотрен контроль на дублирование кодов и позиций.</w:t>
      </w:r>
    </w:p>
    <w:p w:rsidR="00685ECD" w:rsidRPr="00AB4AFA" w:rsidRDefault="00685ECD" w:rsidP="00D412D4">
      <w:pPr>
        <w:autoSpaceDE w:val="0"/>
        <w:autoSpaceDN w:val="0"/>
        <w:adjustRightInd w:val="0"/>
        <w:ind w:firstLine="709"/>
        <w:jc w:val="both"/>
        <w:rPr>
          <w:b/>
          <w:sz w:val="28"/>
          <w:szCs w:val="28"/>
          <w:lang w:val="kk-KZ"/>
        </w:rPr>
      </w:pPr>
    </w:p>
    <w:p w:rsidR="00685ECD" w:rsidRPr="00AB4AFA" w:rsidRDefault="00685ECD" w:rsidP="00D412D4">
      <w:pPr>
        <w:pStyle w:val="4"/>
        <w:ind w:firstLine="708"/>
        <w:jc w:val="both"/>
        <w:rPr>
          <w:szCs w:val="28"/>
        </w:rPr>
      </w:pPr>
      <w:r w:rsidRPr="00AB4AFA">
        <w:rPr>
          <w:szCs w:val="28"/>
        </w:rPr>
        <w:t>6 Ведение классификатора</w:t>
      </w:r>
    </w:p>
    <w:p w:rsidR="00685ECD" w:rsidRPr="00AB4AFA" w:rsidRDefault="00685ECD" w:rsidP="00D412D4">
      <w:pPr>
        <w:ind w:firstLine="709"/>
        <w:jc w:val="both"/>
        <w:rPr>
          <w:sz w:val="28"/>
          <w:szCs w:val="28"/>
        </w:rPr>
      </w:pPr>
    </w:p>
    <w:p w:rsidR="00685ECD" w:rsidRPr="00AB4AFA" w:rsidRDefault="00685ECD" w:rsidP="00D412D4">
      <w:pPr>
        <w:autoSpaceDE w:val="0"/>
        <w:autoSpaceDN w:val="0"/>
        <w:adjustRightInd w:val="0"/>
        <w:ind w:firstLine="709"/>
        <w:jc w:val="both"/>
        <w:rPr>
          <w:sz w:val="28"/>
          <w:szCs w:val="28"/>
        </w:rPr>
      </w:pPr>
      <w:r w:rsidRPr="00AB4AFA">
        <w:rPr>
          <w:sz w:val="28"/>
          <w:szCs w:val="28"/>
        </w:rPr>
        <w:t>6.1 Ведение классификатора</w:t>
      </w:r>
      <w:r w:rsidRPr="00AB4AFA">
        <w:rPr>
          <w:sz w:val="28"/>
          <w:szCs w:val="28"/>
          <w:lang w:val="kk-KZ"/>
        </w:rPr>
        <w:t xml:space="preserve"> </w:t>
      </w:r>
      <w:r w:rsidRPr="00AB4AFA">
        <w:rPr>
          <w:sz w:val="28"/>
          <w:szCs w:val="28"/>
        </w:rPr>
        <w:t>предусматривает создание контрольн</w:t>
      </w:r>
      <w:r w:rsidRPr="00AB4AFA">
        <w:rPr>
          <w:sz w:val="28"/>
          <w:szCs w:val="28"/>
          <w:lang w:val="kk-KZ"/>
        </w:rPr>
        <w:t>ого</w:t>
      </w:r>
      <w:r w:rsidRPr="00AB4AFA">
        <w:rPr>
          <w:sz w:val="28"/>
          <w:szCs w:val="28"/>
        </w:rPr>
        <w:t xml:space="preserve"> экземпляр</w:t>
      </w:r>
      <w:r w:rsidRPr="00AB4AFA">
        <w:rPr>
          <w:sz w:val="28"/>
          <w:szCs w:val="28"/>
          <w:lang w:val="kk-KZ"/>
        </w:rPr>
        <w:t>а классификатора</w:t>
      </w:r>
      <w:r w:rsidRPr="00AB4AFA">
        <w:rPr>
          <w:sz w:val="28"/>
          <w:szCs w:val="28"/>
        </w:rPr>
        <w:t>, внесение в нем изменений в целях обеспечения достоверности и полноты содержащейся в нем информации.</w:t>
      </w:r>
    </w:p>
    <w:p w:rsidR="00685ECD" w:rsidRPr="00AB4AFA" w:rsidRDefault="00685ECD" w:rsidP="00D412D4">
      <w:pPr>
        <w:autoSpaceDE w:val="0"/>
        <w:autoSpaceDN w:val="0"/>
        <w:adjustRightInd w:val="0"/>
        <w:ind w:firstLine="709"/>
        <w:jc w:val="both"/>
        <w:rPr>
          <w:sz w:val="28"/>
          <w:szCs w:val="28"/>
        </w:rPr>
      </w:pPr>
      <w:r w:rsidRPr="00AB4AFA">
        <w:rPr>
          <w:sz w:val="28"/>
          <w:szCs w:val="28"/>
        </w:rPr>
        <w:t>6.2 Ведение контрольного экземпляра классификатора осуществляется уполномоченным органом по статистике в установленном порядке.</w:t>
      </w:r>
    </w:p>
    <w:p w:rsidR="00685ECD" w:rsidRPr="00AB4AFA" w:rsidRDefault="00685ECD" w:rsidP="00D412D4">
      <w:pPr>
        <w:jc w:val="both"/>
        <w:rPr>
          <w:b/>
          <w:sz w:val="28"/>
          <w:szCs w:val="28"/>
        </w:rPr>
      </w:pPr>
      <w:r w:rsidRPr="00AB4AFA">
        <w:rPr>
          <w:b/>
          <w:sz w:val="28"/>
          <w:szCs w:val="28"/>
        </w:rPr>
        <w:br w:type="page"/>
      </w:r>
    </w:p>
    <w:p w:rsidR="00685ECD" w:rsidRPr="00AB4AFA" w:rsidRDefault="008C1636" w:rsidP="00D412D4">
      <w:pPr>
        <w:ind w:left="709"/>
        <w:jc w:val="both"/>
        <w:outlineLvl w:val="0"/>
        <w:rPr>
          <w:b/>
          <w:sz w:val="28"/>
          <w:szCs w:val="28"/>
        </w:rPr>
      </w:pPr>
      <w:r w:rsidRPr="00AB4AFA">
        <w:rPr>
          <w:b/>
          <w:sz w:val="28"/>
          <w:szCs w:val="28"/>
        </w:rPr>
        <w:lastRenderedPageBreak/>
        <w:t xml:space="preserve">1 </w:t>
      </w:r>
      <w:r w:rsidR="00776953" w:rsidRPr="00AB4AFA">
        <w:rPr>
          <w:b/>
          <w:sz w:val="28"/>
          <w:szCs w:val="28"/>
        </w:rPr>
        <w:t>Экономика в целом</w:t>
      </w:r>
    </w:p>
    <w:p w:rsidR="00776953" w:rsidRPr="00AB4AFA" w:rsidRDefault="008C1636" w:rsidP="00D412D4">
      <w:pPr>
        <w:ind w:firstLine="709"/>
        <w:jc w:val="both"/>
        <w:outlineLvl w:val="0"/>
        <w:rPr>
          <w:b/>
          <w:sz w:val="28"/>
          <w:szCs w:val="28"/>
        </w:rPr>
      </w:pPr>
      <w:r w:rsidRPr="00AB4AFA">
        <w:rPr>
          <w:b/>
          <w:sz w:val="28"/>
          <w:szCs w:val="28"/>
        </w:rPr>
        <w:t xml:space="preserve">1.1 </w:t>
      </w:r>
      <w:r w:rsidR="00776953" w:rsidRPr="00AB4AFA">
        <w:rPr>
          <w:b/>
          <w:sz w:val="28"/>
          <w:szCs w:val="28"/>
        </w:rPr>
        <w:t>Нефинансовые корпорации</w:t>
      </w:r>
    </w:p>
    <w:p w:rsidR="00863DC6" w:rsidRPr="00AB4AFA" w:rsidRDefault="00863DC6" w:rsidP="00D412D4">
      <w:pPr>
        <w:autoSpaceDE w:val="0"/>
        <w:autoSpaceDN w:val="0"/>
        <w:adjustRightInd w:val="0"/>
        <w:ind w:firstLine="709"/>
        <w:rPr>
          <w:sz w:val="28"/>
          <w:szCs w:val="28"/>
        </w:rPr>
      </w:pPr>
    </w:p>
    <w:p w:rsidR="0079161B" w:rsidRPr="00AB4AFA" w:rsidRDefault="00A72586" w:rsidP="00D412D4">
      <w:pPr>
        <w:autoSpaceDE w:val="0"/>
        <w:autoSpaceDN w:val="0"/>
        <w:adjustRightInd w:val="0"/>
        <w:ind w:firstLine="709"/>
        <w:jc w:val="both"/>
        <w:rPr>
          <w:sz w:val="28"/>
          <w:szCs w:val="28"/>
        </w:rPr>
      </w:pPr>
      <w:r w:rsidRPr="00AB4AFA">
        <w:rPr>
          <w:sz w:val="28"/>
          <w:szCs w:val="28"/>
        </w:rPr>
        <w:t xml:space="preserve">В </w:t>
      </w:r>
      <w:r w:rsidR="0079161B" w:rsidRPr="00AB4AFA">
        <w:rPr>
          <w:sz w:val="28"/>
          <w:szCs w:val="28"/>
        </w:rPr>
        <w:t xml:space="preserve">данный </w:t>
      </w:r>
      <w:r w:rsidRPr="00AB4AFA">
        <w:rPr>
          <w:sz w:val="28"/>
          <w:szCs w:val="28"/>
        </w:rPr>
        <w:t xml:space="preserve">сектор </w:t>
      </w:r>
      <w:r w:rsidR="0079161B" w:rsidRPr="00AB4AFA">
        <w:rPr>
          <w:sz w:val="28"/>
          <w:szCs w:val="28"/>
        </w:rPr>
        <w:t>включаются резидентские институциональные единицы, основным видом деятельности которых является производство рыночных товаров или нефинансовых услуг.</w:t>
      </w:r>
    </w:p>
    <w:p w:rsidR="00A72586" w:rsidRPr="00AB4AFA" w:rsidRDefault="0079161B" w:rsidP="00D412D4">
      <w:pPr>
        <w:autoSpaceDE w:val="0"/>
        <w:autoSpaceDN w:val="0"/>
        <w:adjustRightInd w:val="0"/>
        <w:ind w:firstLine="709"/>
        <w:rPr>
          <w:sz w:val="28"/>
          <w:szCs w:val="28"/>
        </w:rPr>
      </w:pPr>
      <w:r w:rsidRPr="00AB4AFA">
        <w:rPr>
          <w:sz w:val="28"/>
          <w:szCs w:val="28"/>
        </w:rPr>
        <w:t>С</w:t>
      </w:r>
      <w:r w:rsidR="00A72586" w:rsidRPr="00AB4AFA">
        <w:rPr>
          <w:sz w:val="28"/>
          <w:szCs w:val="28"/>
        </w:rPr>
        <w:t xml:space="preserve"> учетом критериев контроля выделяются подсекторы:</w:t>
      </w:r>
    </w:p>
    <w:p w:rsidR="0079161B" w:rsidRPr="00AB4AFA" w:rsidRDefault="0079161B" w:rsidP="00D412D4">
      <w:pPr>
        <w:autoSpaceDE w:val="0"/>
        <w:autoSpaceDN w:val="0"/>
        <w:adjustRightInd w:val="0"/>
        <w:ind w:firstLine="709"/>
        <w:rPr>
          <w:sz w:val="28"/>
          <w:szCs w:val="28"/>
        </w:rPr>
      </w:pPr>
    </w:p>
    <w:p w:rsidR="00CE07A7" w:rsidRPr="00AB4AFA" w:rsidRDefault="00CE07A7" w:rsidP="00D412D4">
      <w:pPr>
        <w:pStyle w:val="ad"/>
        <w:autoSpaceDE w:val="0"/>
        <w:autoSpaceDN w:val="0"/>
        <w:adjustRightInd w:val="0"/>
        <w:ind w:left="0" w:firstLine="709"/>
        <w:jc w:val="both"/>
        <w:rPr>
          <w:b/>
          <w:bCs/>
          <w:sz w:val="28"/>
          <w:szCs w:val="28"/>
        </w:rPr>
      </w:pPr>
      <w:r w:rsidRPr="00AB4AFA">
        <w:rPr>
          <w:b/>
          <w:bCs/>
          <w:sz w:val="28"/>
          <w:szCs w:val="28"/>
        </w:rPr>
        <w:t xml:space="preserve">1.1.1 </w:t>
      </w:r>
      <w:r w:rsidR="0079161B" w:rsidRPr="00AB4AFA">
        <w:rPr>
          <w:b/>
          <w:bCs/>
          <w:sz w:val="28"/>
          <w:szCs w:val="28"/>
        </w:rPr>
        <w:t>«Государственные нефинансовые корпораци</w:t>
      </w:r>
      <w:r w:rsidRPr="00AB4AFA">
        <w:rPr>
          <w:b/>
          <w:bCs/>
          <w:sz w:val="28"/>
          <w:szCs w:val="28"/>
        </w:rPr>
        <w:t>и»</w:t>
      </w:r>
    </w:p>
    <w:p w:rsidR="0079161B" w:rsidRPr="00AB4AFA" w:rsidRDefault="00CE07A7" w:rsidP="00D412D4">
      <w:pPr>
        <w:autoSpaceDE w:val="0"/>
        <w:autoSpaceDN w:val="0"/>
        <w:adjustRightInd w:val="0"/>
        <w:ind w:firstLine="709"/>
        <w:jc w:val="both"/>
        <w:rPr>
          <w:sz w:val="28"/>
          <w:szCs w:val="28"/>
        </w:rPr>
      </w:pPr>
      <w:r w:rsidRPr="00AB4AFA">
        <w:rPr>
          <w:sz w:val="28"/>
          <w:szCs w:val="28"/>
        </w:rPr>
        <w:t xml:space="preserve">К данному подсектору </w:t>
      </w:r>
      <w:r w:rsidR="0079161B" w:rsidRPr="00AB4AFA">
        <w:rPr>
          <w:sz w:val="28"/>
          <w:szCs w:val="28"/>
        </w:rPr>
        <w:t>относятся следующие институциональные единицы, являющиеся рыночными производителями товаров и нефинансовых услуг</w:t>
      </w:r>
      <w:r w:rsidR="00B5712E" w:rsidRPr="00AB4AFA">
        <w:rPr>
          <w:sz w:val="28"/>
          <w:szCs w:val="28"/>
        </w:rPr>
        <w:t xml:space="preserve"> и контролируемые </w:t>
      </w:r>
      <w:r w:rsidR="00007A97" w:rsidRPr="00AB4AFA">
        <w:rPr>
          <w:sz w:val="28"/>
          <w:szCs w:val="28"/>
        </w:rPr>
        <w:t xml:space="preserve">центральными </w:t>
      </w:r>
      <w:r w:rsidR="00B5712E" w:rsidRPr="00AB4AFA">
        <w:rPr>
          <w:sz w:val="28"/>
          <w:szCs w:val="28"/>
        </w:rPr>
        <w:t>или местными органами государственного управления</w:t>
      </w:r>
      <w:r w:rsidR="0079161B" w:rsidRPr="00AB4AFA">
        <w:rPr>
          <w:sz w:val="28"/>
          <w:szCs w:val="28"/>
        </w:rPr>
        <w:t xml:space="preserve">: </w:t>
      </w:r>
    </w:p>
    <w:p w:rsidR="0079161B" w:rsidRPr="00AB4AFA" w:rsidRDefault="0079161B" w:rsidP="00D412D4">
      <w:pPr>
        <w:autoSpaceDE w:val="0"/>
        <w:autoSpaceDN w:val="0"/>
        <w:adjustRightInd w:val="0"/>
        <w:ind w:firstLine="709"/>
        <w:jc w:val="both"/>
        <w:rPr>
          <w:sz w:val="28"/>
          <w:szCs w:val="28"/>
        </w:rPr>
      </w:pPr>
      <w:r w:rsidRPr="00AB4AFA">
        <w:rPr>
          <w:sz w:val="28"/>
          <w:szCs w:val="28"/>
        </w:rPr>
        <w:t>хозяйственные товарищества, товарищества с ограниченной ответственностью, товарищества с дополнительной ответственностью, акционерные общества находящиеся под контролем государства;</w:t>
      </w:r>
    </w:p>
    <w:p w:rsidR="0079161B" w:rsidRPr="00AB4AFA" w:rsidRDefault="0079161B" w:rsidP="00D412D4">
      <w:pPr>
        <w:autoSpaceDE w:val="0"/>
        <w:autoSpaceDN w:val="0"/>
        <w:adjustRightInd w:val="0"/>
        <w:ind w:firstLine="709"/>
        <w:jc w:val="both"/>
        <w:rPr>
          <w:sz w:val="28"/>
          <w:szCs w:val="28"/>
        </w:rPr>
      </w:pPr>
      <w:r w:rsidRPr="00AB4AFA">
        <w:rPr>
          <w:sz w:val="28"/>
          <w:szCs w:val="28"/>
        </w:rPr>
        <w:t>республиканские и коммунальные предприятия;</w:t>
      </w:r>
    </w:p>
    <w:p w:rsidR="0079161B" w:rsidRPr="00AB4AFA" w:rsidRDefault="0079161B" w:rsidP="00D412D4">
      <w:pPr>
        <w:autoSpaceDE w:val="0"/>
        <w:autoSpaceDN w:val="0"/>
        <w:adjustRightInd w:val="0"/>
        <w:ind w:firstLine="720"/>
        <w:jc w:val="both"/>
        <w:rPr>
          <w:sz w:val="28"/>
          <w:szCs w:val="28"/>
        </w:rPr>
      </w:pPr>
      <w:r w:rsidRPr="00AB4AFA">
        <w:rPr>
          <w:sz w:val="28"/>
          <w:szCs w:val="28"/>
        </w:rPr>
        <w:t>некоммерческие организации, находящиеся под контролем государства.</w:t>
      </w:r>
    </w:p>
    <w:p w:rsidR="0079161B" w:rsidRPr="00AB4AFA" w:rsidRDefault="0079161B" w:rsidP="00D412D4">
      <w:pPr>
        <w:autoSpaceDE w:val="0"/>
        <w:autoSpaceDN w:val="0"/>
        <w:adjustRightInd w:val="0"/>
        <w:ind w:firstLine="709"/>
        <w:jc w:val="both"/>
        <w:rPr>
          <w:sz w:val="28"/>
          <w:szCs w:val="28"/>
        </w:rPr>
      </w:pPr>
      <w:r w:rsidRPr="00AB4AFA">
        <w:rPr>
          <w:sz w:val="28"/>
          <w:szCs w:val="28"/>
        </w:rPr>
        <w:t>Подсектор разделяется на группы:</w:t>
      </w:r>
    </w:p>
    <w:p w:rsidR="0079161B" w:rsidRPr="00AB4AFA" w:rsidRDefault="0079161B" w:rsidP="00D412D4">
      <w:pPr>
        <w:ind w:firstLine="709"/>
        <w:jc w:val="both"/>
        <w:outlineLvl w:val="0"/>
        <w:rPr>
          <w:sz w:val="28"/>
          <w:szCs w:val="28"/>
        </w:rPr>
      </w:pPr>
      <w:r w:rsidRPr="00AB4AFA">
        <w:rPr>
          <w:sz w:val="28"/>
          <w:szCs w:val="28"/>
        </w:rPr>
        <w:t>1.1.1.1 Государственные нефинансовые корпорации – НКО</w:t>
      </w:r>
    </w:p>
    <w:p w:rsidR="0079161B" w:rsidRPr="00AB4AFA" w:rsidRDefault="0079161B" w:rsidP="00D412D4">
      <w:pPr>
        <w:ind w:firstLine="709"/>
        <w:jc w:val="both"/>
        <w:outlineLvl w:val="0"/>
        <w:rPr>
          <w:sz w:val="28"/>
          <w:szCs w:val="28"/>
        </w:rPr>
      </w:pPr>
      <w:r w:rsidRPr="00AB4AFA">
        <w:rPr>
          <w:sz w:val="28"/>
          <w:szCs w:val="28"/>
        </w:rPr>
        <w:t>1.1.1.2 Государственные нефинансовые корпорации – ОПП</w:t>
      </w:r>
    </w:p>
    <w:p w:rsidR="00700F2F" w:rsidRPr="00AB4AFA" w:rsidRDefault="00700F2F" w:rsidP="00D412D4">
      <w:pPr>
        <w:autoSpaceDE w:val="0"/>
        <w:autoSpaceDN w:val="0"/>
        <w:adjustRightInd w:val="0"/>
        <w:ind w:firstLine="709"/>
        <w:jc w:val="both"/>
        <w:rPr>
          <w:sz w:val="28"/>
          <w:szCs w:val="28"/>
        </w:rPr>
      </w:pPr>
    </w:p>
    <w:p w:rsidR="00CE07A7" w:rsidRPr="00AB4AFA" w:rsidRDefault="0079161B" w:rsidP="00D412D4">
      <w:pPr>
        <w:autoSpaceDE w:val="0"/>
        <w:autoSpaceDN w:val="0"/>
        <w:adjustRightInd w:val="0"/>
        <w:ind w:firstLine="709"/>
        <w:jc w:val="both"/>
        <w:rPr>
          <w:b/>
          <w:bCs/>
          <w:sz w:val="28"/>
          <w:szCs w:val="28"/>
        </w:rPr>
      </w:pPr>
      <w:r w:rsidRPr="00AB4AFA">
        <w:rPr>
          <w:b/>
          <w:bCs/>
          <w:sz w:val="28"/>
          <w:szCs w:val="28"/>
        </w:rPr>
        <w:t>1.1.2 «Национальные частные нефинансовые корпорации»</w:t>
      </w:r>
    </w:p>
    <w:p w:rsidR="0079161B" w:rsidRPr="00AB4AFA" w:rsidRDefault="00CE07A7" w:rsidP="00D412D4">
      <w:pPr>
        <w:autoSpaceDE w:val="0"/>
        <w:autoSpaceDN w:val="0"/>
        <w:adjustRightInd w:val="0"/>
        <w:ind w:firstLine="709"/>
        <w:jc w:val="both"/>
        <w:rPr>
          <w:sz w:val="28"/>
          <w:szCs w:val="28"/>
        </w:rPr>
      </w:pPr>
      <w:r w:rsidRPr="00AB4AFA">
        <w:rPr>
          <w:sz w:val="28"/>
          <w:szCs w:val="28"/>
        </w:rPr>
        <w:t>К данному подсектору</w:t>
      </w:r>
      <w:r w:rsidR="0079161B" w:rsidRPr="00AB4AFA">
        <w:rPr>
          <w:b/>
          <w:bCs/>
          <w:sz w:val="28"/>
          <w:szCs w:val="28"/>
        </w:rPr>
        <w:t xml:space="preserve"> </w:t>
      </w:r>
      <w:r w:rsidR="0079161B" w:rsidRPr="00AB4AFA">
        <w:rPr>
          <w:sz w:val="28"/>
          <w:szCs w:val="28"/>
        </w:rPr>
        <w:t>относятся следующие институциональные единицы, являющиеся рыночными производителями товаров и нефинансовых услуг:</w:t>
      </w:r>
    </w:p>
    <w:p w:rsidR="0079161B" w:rsidRPr="00AB4AFA" w:rsidRDefault="0079161B" w:rsidP="00D412D4">
      <w:pPr>
        <w:autoSpaceDE w:val="0"/>
        <w:autoSpaceDN w:val="0"/>
        <w:adjustRightInd w:val="0"/>
        <w:ind w:firstLine="720"/>
        <w:jc w:val="both"/>
        <w:rPr>
          <w:sz w:val="28"/>
          <w:szCs w:val="28"/>
        </w:rPr>
      </w:pPr>
      <w:r w:rsidRPr="00AB4AFA">
        <w:rPr>
          <w:sz w:val="28"/>
          <w:szCs w:val="28"/>
        </w:rPr>
        <w:t>хозяйственные товарищества, товарищества с ограниченной ответственностью, товарищества с дополнительной ответственностью, акционерные общества, кроме находящихся под контролем государства или иностранным контролем;</w:t>
      </w:r>
    </w:p>
    <w:p w:rsidR="0079161B" w:rsidRPr="00AB4AFA" w:rsidRDefault="0079161B" w:rsidP="00D412D4">
      <w:pPr>
        <w:autoSpaceDE w:val="0"/>
        <w:autoSpaceDN w:val="0"/>
        <w:adjustRightInd w:val="0"/>
        <w:ind w:firstLine="720"/>
        <w:jc w:val="both"/>
        <w:rPr>
          <w:sz w:val="28"/>
          <w:szCs w:val="28"/>
        </w:rPr>
      </w:pPr>
      <w:r w:rsidRPr="00AB4AFA">
        <w:rPr>
          <w:sz w:val="28"/>
          <w:szCs w:val="28"/>
        </w:rPr>
        <w:t>производственные кооперативы;</w:t>
      </w:r>
    </w:p>
    <w:p w:rsidR="0079161B" w:rsidRPr="00AB4AFA" w:rsidRDefault="0079161B" w:rsidP="00D412D4">
      <w:pPr>
        <w:autoSpaceDE w:val="0"/>
        <w:autoSpaceDN w:val="0"/>
        <w:adjustRightInd w:val="0"/>
        <w:ind w:firstLine="720"/>
        <w:jc w:val="both"/>
        <w:rPr>
          <w:sz w:val="28"/>
          <w:szCs w:val="28"/>
        </w:rPr>
      </w:pPr>
      <w:r w:rsidRPr="00AB4AFA">
        <w:rPr>
          <w:sz w:val="28"/>
          <w:szCs w:val="28"/>
        </w:rPr>
        <w:t>крестьянские (фермерские) хозяйства;</w:t>
      </w:r>
    </w:p>
    <w:p w:rsidR="0079161B" w:rsidRPr="00AB4AFA" w:rsidRDefault="0079161B" w:rsidP="00D412D4">
      <w:pPr>
        <w:autoSpaceDE w:val="0"/>
        <w:autoSpaceDN w:val="0"/>
        <w:adjustRightInd w:val="0"/>
        <w:ind w:firstLine="720"/>
        <w:jc w:val="both"/>
        <w:rPr>
          <w:sz w:val="28"/>
          <w:szCs w:val="28"/>
        </w:rPr>
      </w:pPr>
      <w:r w:rsidRPr="00AB4AFA">
        <w:rPr>
          <w:sz w:val="28"/>
          <w:szCs w:val="28"/>
        </w:rPr>
        <w:t>торгово-промышленные палаты;</w:t>
      </w:r>
    </w:p>
    <w:p w:rsidR="0079161B" w:rsidRPr="00AB4AFA" w:rsidRDefault="0079161B" w:rsidP="00D412D4">
      <w:pPr>
        <w:autoSpaceDE w:val="0"/>
        <w:autoSpaceDN w:val="0"/>
        <w:adjustRightInd w:val="0"/>
        <w:ind w:firstLine="720"/>
        <w:jc w:val="both"/>
        <w:rPr>
          <w:sz w:val="28"/>
          <w:szCs w:val="28"/>
        </w:rPr>
      </w:pPr>
      <w:r w:rsidRPr="00AB4AFA">
        <w:rPr>
          <w:sz w:val="28"/>
          <w:szCs w:val="28"/>
        </w:rPr>
        <w:t>объединения производителей, предпринимателей в форме союзов, ассоциаций;</w:t>
      </w:r>
    </w:p>
    <w:p w:rsidR="0079161B" w:rsidRPr="00AB4AFA" w:rsidRDefault="0079161B" w:rsidP="00D412D4">
      <w:pPr>
        <w:autoSpaceDE w:val="0"/>
        <w:autoSpaceDN w:val="0"/>
        <w:adjustRightInd w:val="0"/>
        <w:ind w:firstLine="720"/>
        <w:jc w:val="both"/>
        <w:rPr>
          <w:sz w:val="28"/>
          <w:szCs w:val="28"/>
        </w:rPr>
      </w:pPr>
      <w:r w:rsidRPr="00AB4AFA">
        <w:rPr>
          <w:sz w:val="28"/>
          <w:szCs w:val="28"/>
        </w:rPr>
        <w:t>иные некоммерческие организации, кроме находящихся под контролем государства или иностранным контролем;</w:t>
      </w:r>
    </w:p>
    <w:p w:rsidR="0079161B" w:rsidRPr="00AB4AFA" w:rsidRDefault="0079161B" w:rsidP="00D412D4">
      <w:pPr>
        <w:autoSpaceDE w:val="0"/>
        <w:autoSpaceDN w:val="0"/>
        <w:adjustRightInd w:val="0"/>
        <w:ind w:firstLine="709"/>
        <w:jc w:val="both"/>
        <w:rPr>
          <w:sz w:val="28"/>
          <w:szCs w:val="28"/>
        </w:rPr>
      </w:pPr>
      <w:r w:rsidRPr="00AB4AFA">
        <w:rPr>
          <w:sz w:val="28"/>
          <w:szCs w:val="28"/>
        </w:rPr>
        <w:t>Подсектор разделяется на группы:</w:t>
      </w:r>
    </w:p>
    <w:p w:rsidR="00CF6DC9" w:rsidRPr="00AB4AFA" w:rsidRDefault="00CF6DC9" w:rsidP="00D412D4">
      <w:pPr>
        <w:ind w:firstLine="709"/>
        <w:jc w:val="both"/>
        <w:outlineLvl w:val="0"/>
        <w:rPr>
          <w:sz w:val="28"/>
          <w:szCs w:val="28"/>
        </w:rPr>
      </w:pPr>
      <w:r w:rsidRPr="00AB4AFA">
        <w:rPr>
          <w:sz w:val="28"/>
          <w:szCs w:val="28"/>
        </w:rPr>
        <w:t>1.1.2.1 Национальные частные нефинансовые корпорации – НКО</w:t>
      </w:r>
    </w:p>
    <w:p w:rsidR="00CF6DC9" w:rsidRPr="00AB4AFA" w:rsidRDefault="00CF6DC9" w:rsidP="00D412D4">
      <w:pPr>
        <w:ind w:firstLine="709"/>
        <w:jc w:val="both"/>
        <w:outlineLvl w:val="0"/>
        <w:rPr>
          <w:sz w:val="28"/>
          <w:szCs w:val="28"/>
        </w:rPr>
      </w:pPr>
      <w:r w:rsidRPr="00AB4AFA">
        <w:rPr>
          <w:sz w:val="28"/>
          <w:szCs w:val="28"/>
        </w:rPr>
        <w:t>1.1.2.2 Национальные частные нефинансовые корпорации – ОПП</w:t>
      </w:r>
    </w:p>
    <w:p w:rsidR="00700F2F" w:rsidRPr="00AB4AFA" w:rsidRDefault="00700F2F" w:rsidP="00D412D4">
      <w:pPr>
        <w:autoSpaceDE w:val="0"/>
        <w:autoSpaceDN w:val="0"/>
        <w:adjustRightInd w:val="0"/>
        <w:ind w:firstLine="709"/>
        <w:jc w:val="both"/>
        <w:rPr>
          <w:sz w:val="28"/>
          <w:szCs w:val="28"/>
        </w:rPr>
      </w:pPr>
    </w:p>
    <w:p w:rsidR="00CE07A7" w:rsidRPr="00AB4AFA" w:rsidRDefault="0079161B" w:rsidP="00D412D4">
      <w:pPr>
        <w:autoSpaceDE w:val="0"/>
        <w:autoSpaceDN w:val="0"/>
        <w:adjustRightInd w:val="0"/>
        <w:ind w:firstLine="709"/>
        <w:jc w:val="both"/>
        <w:rPr>
          <w:b/>
          <w:bCs/>
          <w:sz w:val="28"/>
          <w:szCs w:val="28"/>
        </w:rPr>
      </w:pPr>
      <w:r w:rsidRPr="00AB4AFA">
        <w:rPr>
          <w:b/>
          <w:bCs/>
          <w:sz w:val="28"/>
          <w:szCs w:val="28"/>
        </w:rPr>
        <w:t>1.1.3 «Нефинансовые корпорации под иностранным контролем»</w:t>
      </w:r>
    </w:p>
    <w:p w:rsidR="0079161B" w:rsidRPr="00AB4AFA" w:rsidRDefault="00CE07A7" w:rsidP="00D412D4">
      <w:pPr>
        <w:autoSpaceDE w:val="0"/>
        <w:autoSpaceDN w:val="0"/>
        <w:adjustRightInd w:val="0"/>
        <w:ind w:firstLine="709"/>
        <w:jc w:val="both"/>
        <w:rPr>
          <w:sz w:val="28"/>
          <w:szCs w:val="28"/>
        </w:rPr>
      </w:pPr>
      <w:r w:rsidRPr="00AB4AFA">
        <w:rPr>
          <w:sz w:val="28"/>
          <w:szCs w:val="28"/>
        </w:rPr>
        <w:lastRenderedPageBreak/>
        <w:t xml:space="preserve">К данному </w:t>
      </w:r>
      <w:r w:rsidRPr="00AB4AFA">
        <w:rPr>
          <w:bCs/>
          <w:sz w:val="28"/>
          <w:szCs w:val="28"/>
        </w:rPr>
        <w:t>подсектору</w:t>
      </w:r>
      <w:r w:rsidRPr="00AB4AFA">
        <w:rPr>
          <w:b/>
          <w:bCs/>
          <w:sz w:val="28"/>
          <w:szCs w:val="28"/>
        </w:rPr>
        <w:t xml:space="preserve"> </w:t>
      </w:r>
      <w:r w:rsidR="0079161B" w:rsidRPr="00AB4AFA">
        <w:rPr>
          <w:sz w:val="28"/>
          <w:szCs w:val="28"/>
        </w:rPr>
        <w:t>относятся следующие институциональные единицы, являющиеся рыночными производителями товаров и нефинансовых услуг:</w:t>
      </w:r>
    </w:p>
    <w:p w:rsidR="0079161B" w:rsidRPr="00AB4AFA" w:rsidRDefault="0079161B" w:rsidP="00D412D4">
      <w:pPr>
        <w:autoSpaceDE w:val="0"/>
        <w:autoSpaceDN w:val="0"/>
        <w:adjustRightInd w:val="0"/>
        <w:ind w:firstLine="709"/>
        <w:jc w:val="both"/>
        <w:rPr>
          <w:sz w:val="28"/>
          <w:szCs w:val="28"/>
        </w:rPr>
      </w:pPr>
      <w:r w:rsidRPr="00AB4AFA">
        <w:rPr>
          <w:sz w:val="28"/>
          <w:szCs w:val="28"/>
        </w:rPr>
        <w:t>хозяйственные товарищества, товарищества с ограниченной ответственностью, товарищества с дополнительной ответственностью, акционерные общества, находящиеся под иностранным контролем;</w:t>
      </w:r>
    </w:p>
    <w:p w:rsidR="0079161B" w:rsidRPr="00AB4AFA" w:rsidRDefault="0079161B" w:rsidP="00D412D4">
      <w:pPr>
        <w:autoSpaceDE w:val="0"/>
        <w:autoSpaceDN w:val="0"/>
        <w:adjustRightInd w:val="0"/>
        <w:ind w:firstLine="709"/>
        <w:jc w:val="both"/>
        <w:rPr>
          <w:sz w:val="28"/>
          <w:szCs w:val="28"/>
        </w:rPr>
      </w:pPr>
      <w:r w:rsidRPr="00AB4AFA">
        <w:rPr>
          <w:sz w:val="28"/>
          <w:szCs w:val="28"/>
        </w:rPr>
        <w:t>некоммерческие организации, находящиеся под иностранным</w:t>
      </w:r>
    </w:p>
    <w:p w:rsidR="0079161B" w:rsidRPr="00AB4AFA" w:rsidRDefault="0079161B" w:rsidP="00D412D4">
      <w:pPr>
        <w:autoSpaceDE w:val="0"/>
        <w:autoSpaceDN w:val="0"/>
        <w:adjustRightInd w:val="0"/>
        <w:jc w:val="both"/>
        <w:rPr>
          <w:sz w:val="28"/>
          <w:szCs w:val="28"/>
        </w:rPr>
      </w:pPr>
      <w:r w:rsidRPr="00AB4AFA">
        <w:rPr>
          <w:sz w:val="28"/>
          <w:szCs w:val="28"/>
        </w:rPr>
        <w:t>контролем;</w:t>
      </w:r>
    </w:p>
    <w:p w:rsidR="0079161B" w:rsidRPr="00AB4AFA" w:rsidRDefault="0079161B" w:rsidP="00D412D4">
      <w:pPr>
        <w:autoSpaceDE w:val="0"/>
        <w:autoSpaceDN w:val="0"/>
        <w:adjustRightInd w:val="0"/>
        <w:ind w:firstLine="720"/>
        <w:jc w:val="both"/>
        <w:rPr>
          <w:sz w:val="28"/>
          <w:szCs w:val="28"/>
        </w:rPr>
      </w:pPr>
      <w:r w:rsidRPr="00AB4AFA">
        <w:rPr>
          <w:sz w:val="28"/>
          <w:szCs w:val="28"/>
        </w:rPr>
        <w:t>Подсекторы сектора «Нефинансовые корпорации» дополнительно детализированы на некоммерческие организации и коммерческие организации.</w:t>
      </w:r>
    </w:p>
    <w:p w:rsidR="0079161B" w:rsidRPr="00AB4AFA" w:rsidRDefault="0079161B" w:rsidP="00D412D4">
      <w:pPr>
        <w:autoSpaceDE w:val="0"/>
        <w:autoSpaceDN w:val="0"/>
        <w:adjustRightInd w:val="0"/>
        <w:ind w:firstLine="709"/>
        <w:jc w:val="both"/>
        <w:rPr>
          <w:sz w:val="28"/>
          <w:szCs w:val="28"/>
        </w:rPr>
      </w:pPr>
      <w:r w:rsidRPr="00AB4AFA">
        <w:rPr>
          <w:sz w:val="28"/>
          <w:szCs w:val="28"/>
        </w:rPr>
        <w:t>Подсектор разделяется на группы:</w:t>
      </w:r>
    </w:p>
    <w:p w:rsidR="00CF6DC9" w:rsidRPr="00AB4AFA" w:rsidRDefault="00CF6DC9" w:rsidP="00D412D4">
      <w:pPr>
        <w:ind w:firstLine="709"/>
        <w:jc w:val="both"/>
        <w:outlineLvl w:val="0"/>
        <w:rPr>
          <w:sz w:val="28"/>
          <w:szCs w:val="28"/>
        </w:rPr>
      </w:pPr>
      <w:r w:rsidRPr="00AB4AFA">
        <w:rPr>
          <w:sz w:val="28"/>
          <w:szCs w:val="28"/>
        </w:rPr>
        <w:t>1.1.3.1 Нефинансовые корпорации под иностранным контролем – НКО</w:t>
      </w:r>
    </w:p>
    <w:p w:rsidR="00CF6DC9" w:rsidRPr="00AB4AFA" w:rsidRDefault="00CF6DC9" w:rsidP="00D412D4">
      <w:pPr>
        <w:ind w:firstLine="709"/>
        <w:jc w:val="both"/>
        <w:outlineLvl w:val="0"/>
        <w:rPr>
          <w:sz w:val="28"/>
          <w:szCs w:val="28"/>
        </w:rPr>
      </w:pPr>
      <w:r w:rsidRPr="00AB4AFA">
        <w:rPr>
          <w:sz w:val="28"/>
          <w:szCs w:val="28"/>
        </w:rPr>
        <w:t>1.1.3.2 Нефинансовые корпорации под иностранным контролем – ОПП</w:t>
      </w:r>
    </w:p>
    <w:p w:rsidR="008C1636" w:rsidRPr="00AB4AFA" w:rsidRDefault="008C1636" w:rsidP="00D412D4">
      <w:pPr>
        <w:ind w:firstLine="709"/>
        <w:jc w:val="both"/>
        <w:outlineLvl w:val="0"/>
        <w:rPr>
          <w:sz w:val="28"/>
          <w:szCs w:val="28"/>
        </w:rPr>
      </w:pPr>
    </w:p>
    <w:p w:rsidR="00B606DB" w:rsidRPr="00AB4AFA" w:rsidRDefault="00253616" w:rsidP="00D412D4">
      <w:pPr>
        <w:ind w:firstLine="709"/>
        <w:jc w:val="both"/>
        <w:outlineLvl w:val="0"/>
        <w:rPr>
          <w:b/>
          <w:sz w:val="28"/>
          <w:szCs w:val="28"/>
        </w:rPr>
      </w:pPr>
      <w:r w:rsidRPr="00AB4AFA">
        <w:rPr>
          <w:b/>
          <w:sz w:val="28"/>
          <w:szCs w:val="28"/>
        </w:rPr>
        <w:t xml:space="preserve">1.2 </w:t>
      </w:r>
      <w:r w:rsidR="00B606DB" w:rsidRPr="00AB4AFA">
        <w:rPr>
          <w:b/>
          <w:sz w:val="28"/>
          <w:szCs w:val="28"/>
        </w:rPr>
        <w:t>Финансовые корпорации</w:t>
      </w:r>
    </w:p>
    <w:p w:rsidR="008C1636" w:rsidRPr="00AB4AFA" w:rsidRDefault="008C1636" w:rsidP="00D412D4">
      <w:pPr>
        <w:ind w:firstLine="709"/>
        <w:jc w:val="both"/>
        <w:outlineLvl w:val="0"/>
        <w:rPr>
          <w:sz w:val="28"/>
          <w:szCs w:val="28"/>
        </w:rPr>
      </w:pPr>
    </w:p>
    <w:p w:rsidR="0079161B" w:rsidRPr="00AB4AFA" w:rsidRDefault="0079161B" w:rsidP="00D412D4">
      <w:pPr>
        <w:autoSpaceDE w:val="0"/>
        <w:autoSpaceDN w:val="0"/>
        <w:adjustRightInd w:val="0"/>
        <w:ind w:firstLine="709"/>
        <w:jc w:val="both"/>
        <w:rPr>
          <w:sz w:val="28"/>
          <w:szCs w:val="28"/>
        </w:rPr>
      </w:pPr>
      <w:r w:rsidRPr="00AB4AFA">
        <w:rPr>
          <w:sz w:val="28"/>
          <w:szCs w:val="28"/>
        </w:rPr>
        <w:t>В данный сектор включаются резидентские институциональные единицы</w:t>
      </w:r>
      <w:r w:rsidR="00700F2F" w:rsidRPr="00AB4AFA">
        <w:rPr>
          <w:sz w:val="28"/>
          <w:szCs w:val="28"/>
        </w:rPr>
        <w:t>, основным видом деятельности которых является предоставление финансовых услуг другим институциональным единицам, в том числе услуг страхования и пенсионных фондов.</w:t>
      </w:r>
    </w:p>
    <w:p w:rsidR="002534B0" w:rsidRPr="00AB4AFA" w:rsidRDefault="00700F2F" w:rsidP="00D412D4">
      <w:pPr>
        <w:ind w:firstLine="709"/>
        <w:jc w:val="both"/>
        <w:outlineLvl w:val="0"/>
        <w:rPr>
          <w:sz w:val="28"/>
          <w:szCs w:val="28"/>
        </w:rPr>
      </w:pPr>
      <w:r w:rsidRPr="00AB4AFA">
        <w:rPr>
          <w:sz w:val="28"/>
          <w:szCs w:val="28"/>
        </w:rPr>
        <w:t>С учетом критерия деятельности на рынке и ликвидности своих обязательств выделяются</w:t>
      </w:r>
      <w:r w:rsidR="002534B0" w:rsidRPr="00AB4AFA">
        <w:rPr>
          <w:sz w:val="28"/>
          <w:szCs w:val="28"/>
        </w:rPr>
        <w:t xml:space="preserve"> подсекторы:</w:t>
      </w:r>
    </w:p>
    <w:p w:rsidR="00EA7FA0" w:rsidRPr="00AB4AFA" w:rsidRDefault="00EA7FA0" w:rsidP="00D412D4">
      <w:pPr>
        <w:ind w:firstLine="709"/>
        <w:jc w:val="both"/>
        <w:outlineLvl w:val="0"/>
        <w:rPr>
          <w:sz w:val="28"/>
          <w:szCs w:val="28"/>
        </w:rPr>
      </w:pPr>
    </w:p>
    <w:p w:rsidR="00B606DB" w:rsidRPr="00AB4AFA" w:rsidRDefault="00253616" w:rsidP="00D412D4">
      <w:pPr>
        <w:ind w:firstLine="709"/>
        <w:jc w:val="both"/>
        <w:outlineLvl w:val="0"/>
        <w:rPr>
          <w:b/>
          <w:sz w:val="28"/>
          <w:szCs w:val="28"/>
        </w:rPr>
      </w:pPr>
      <w:r w:rsidRPr="00AB4AFA">
        <w:rPr>
          <w:b/>
          <w:sz w:val="28"/>
          <w:szCs w:val="28"/>
        </w:rPr>
        <w:t xml:space="preserve">1.2.1 </w:t>
      </w:r>
      <w:r w:rsidR="00B606DB" w:rsidRPr="00AB4AFA">
        <w:rPr>
          <w:b/>
          <w:sz w:val="28"/>
          <w:szCs w:val="28"/>
        </w:rPr>
        <w:t>Центральный</w:t>
      </w:r>
      <w:r w:rsidR="00EC3B3F" w:rsidRPr="00AB4AFA">
        <w:rPr>
          <w:b/>
          <w:sz w:val="28"/>
          <w:szCs w:val="28"/>
        </w:rPr>
        <w:t xml:space="preserve"> </w:t>
      </w:r>
      <w:r w:rsidR="00B606DB" w:rsidRPr="00AB4AFA">
        <w:rPr>
          <w:b/>
          <w:sz w:val="28"/>
          <w:szCs w:val="28"/>
        </w:rPr>
        <w:t>банк</w:t>
      </w:r>
    </w:p>
    <w:p w:rsidR="00CC1265" w:rsidRPr="00AB4AFA" w:rsidRDefault="00CC1265" w:rsidP="00CC1265">
      <w:pPr>
        <w:autoSpaceDE w:val="0"/>
        <w:autoSpaceDN w:val="0"/>
        <w:adjustRightInd w:val="0"/>
        <w:ind w:firstLine="709"/>
        <w:jc w:val="both"/>
        <w:rPr>
          <w:sz w:val="28"/>
          <w:szCs w:val="28"/>
        </w:rPr>
      </w:pPr>
      <w:r w:rsidRPr="00AB4AFA">
        <w:rPr>
          <w:sz w:val="28"/>
          <w:szCs w:val="28"/>
        </w:rPr>
        <w:t>Подсектор центрального банка включает в себя следующие институциональные единицы:</w:t>
      </w:r>
    </w:p>
    <w:p w:rsidR="00CC1265" w:rsidRPr="00AB4AFA" w:rsidRDefault="00CC1265" w:rsidP="00CC1265">
      <w:pPr>
        <w:autoSpaceDE w:val="0"/>
        <w:autoSpaceDN w:val="0"/>
        <w:adjustRightInd w:val="0"/>
        <w:ind w:firstLine="709"/>
        <w:jc w:val="both"/>
        <w:rPr>
          <w:sz w:val="28"/>
          <w:szCs w:val="28"/>
        </w:rPr>
      </w:pPr>
      <w:r w:rsidRPr="00AB4AFA">
        <w:rPr>
          <w:sz w:val="28"/>
          <w:szCs w:val="28"/>
        </w:rPr>
        <w:t>валютные советы или независимые органы, которые выпускают национальную валюту, полностью обеспеченную валютными резервами;</w:t>
      </w:r>
    </w:p>
    <w:p w:rsidR="00CC1265" w:rsidRPr="00AB4AFA" w:rsidRDefault="00CC1265" w:rsidP="00CC1265">
      <w:pPr>
        <w:autoSpaceDE w:val="0"/>
        <w:autoSpaceDN w:val="0"/>
        <w:adjustRightInd w:val="0"/>
        <w:ind w:firstLine="709"/>
        <w:jc w:val="both"/>
        <w:rPr>
          <w:sz w:val="28"/>
          <w:szCs w:val="28"/>
        </w:rPr>
      </w:pPr>
      <w:r w:rsidRPr="00AB4AFA">
        <w:rPr>
          <w:sz w:val="28"/>
          <w:szCs w:val="28"/>
        </w:rPr>
        <w:t>связанные с правительством учреждения, которые являются отдельными институциональными единицами и, в основном, выполняют функции центрального банка, за исключением тех, которые занимаются исключительно надзором и регулированием финансовой системы.</w:t>
      </w:r>
    </w:p>
    <w:p w:rsidR="00EC7CA6" w:rsidRPr="00AB4AFA" w:rsidRDefault="00C05B97" w:rsidP="00D412D4">
      <w:pPr>
        <w:autoSpaceDE w:val="0"/>
        <w:autoSpaceDN w:val="0"/>
        <w:adjustRightInd w:val="0"/>
        <w:ind w:firstLine="709"/>
        <w:jc w:val="both"/>
        <w:rPr>
          <w:sz w:val="28"/>
          <w:szCs w:val="28"/>
          <w:lang w:val="kk-KZ"/>
        </w:rPr>
      </w:pPr>
      <w:r w:rsidRPr="00AB4AFA">
        <w:rPr>
          <w:sz w:val="28"/>
          <w:szCs w:val="28"/>
        </w:rPr>
        <w:t xml:space="preserve">К данному подсектору относится </w:t>
      </w:r>
      <w:r w:rsidR="00EC7CA6" w:rsidRPr="00AB4AFA">
        <w:rPr>
          <w:sz w:val="28"/>
          <w:szCs w:val="28"/>
        </w:rPr>
        <w:t>Национальный банк Республики Казахстан</w:t>
      </w:r>
      <w:r w:rsidR="00EC7CA6" w:rsidRPr="00AB4AFA">
        <w:rPr>
          <w:sz w:val="28"/>
          <w:szCs w:val="28"/>
          <w:lang w:val="kk-KZ"/>
        </w:rPr>
        <w:t>.</w:t>
      </w:r>
    </w:p>
    <w:p w:rsidR="00062132" w:rsidRPr="00AB4AFA" w:rsidRDefault="00062132" w:rsidP="00D412D4">
      <w:pPr>
        <w:ind w:firstLine="709"/>
        <w:jc w:val="both"/>
        <w:outlineLvl w:val="0"/>
        <w:rPr>
          <w:sz w:val="28"/>
          <w:szCs w:val="28"/>
        </w:rPr>
      </w:pPr>
    </w:p>
    <w:p w:rsidR="00B606DB" w:rsidRPr="00AB4AFA" w:rsidRDefault="00253616" w:rsidP="00D412D4">
      <w:pPr>
        <w:ind w:firstLine="709"/>
        <w:jc w:val="both"/>
        <w:outlineLvl w:val="0"/>
        <w:rPr>
          <w:b/>
          <w:sz w:val="28"/>
          <w:szCs w:val="28"/>
        </w:rPr>
      </w:pPr>
      <w:r w:rsidRPr="00AB4AFA">
        <w:rPr>
          <w:b/>
          <w:sz w:val="28"/>
          <w:szCs w:val="28"/>
        </w:rPr>
        <w:t xml:space="preserve">1.2.2 </w:t>
      </w:r>
      <w:r w:rsidR="00B606DB" w:rsidRPr="00AB4AFA">
        <w:rPr>
          <w:b/>
          <w:sz w:val="28"/>
          <w:szCs w:val="28"/>
        </w:rPr>
        <w:t>Корпорации, принимающие депозиты, кроме центрального банка</w:t>
      </w:r>
    </w:p>
    <w:p w:rsidR="00700F2F" w:rsidRPr="00AB4AFA" w:rsidRDefault="00700F2F" w:rsidP="00D412D4">
      <w:pPr>
        <w:autoSpaceDE w:val="0"/>
        <w:autoSpaceDN w:val="0"/>
        <w:adjustRightInd w:val="0"/>
        <w:ind w:firstLine="709"/>
        <w:jc w:val="both"/>
        <w:rPr>
          <w:sz w:val="28"/>
          <w:szCs w:val="28"/>
        </w:rPr>
      </w:pPr>
      <w:r w:rsidRPr="00AB4AFA">
        <w:rPr>
          <w:sz w:val="28"/>
          <w:szCs w:val="28"/>
        </w:rPr>
        <w:t>В</w:t>
      </w:r>
      <w:r w:rsidR="002A1FEB" w:rsidRPr="00AB4AFA">
        <w:rPr>
          <w:sz w:val="28"/>
          <w:szCs w:val="28"/>
        </w:rPr>
        <w:t>ключа</w:t>
      </w:r>
      <w:r w:rsidRPr="00AB4AFA">
        <w:rPr>
          <w:sz w:val="28"/>
          <w:szCs w:val="28"/>
        </w:rPr>
        <w:t xml:space="preserve">ет в себя </w:t>
      </w:r>
      <w:r w:rsidR="002A1FEB" w:rsidRPr="00AB4AFA">
        <w:rPr>
          <w:sz w:val="28"/>
          <w:szCs w:val="28"/>
        </w:rPr>
        <w:t>институциональные единицы, принимающие обязательства в форме депозитов или иных финансовых инструментов, являющихся близким аналогом депозитов (например, краткосрочные депозитные сертификаты).</w:t>
      </w:r>
    </w:p>
    <w:p w:rsidR="00CC1265" w:rsidRPr="00AB4AFA" w:rsidRDefault="002A1FEB" w:rsidP="00CC1265">
      <w:pPr>
        <w:autoSpaceDE w:val="0"/>
        <w:autoSpaceDN w:val="0"/>
        <w:adjustRightInd w:val="0"/>
        <w:ind w:firstLine="709"/>
        <w:jc w:val="both"/>
        <w:rPr>
          <w:sz w:val="28"/>
          <w:szCs w:val="28"/>
        </w:rPr>
      </w:pPr>
      <w:r w:rsidRPr="00AB4AFA">
        <w:rPr>
          <w:sz w:val="28"/>
          <w:szCs w:val="28"/>
        </w:rPr>
        <w:t>К данному подсектору относятся</w:t>
      </w:r>
      <w:r w:rsidR="00CC1265" w:rsidRPr="00AB4AFA">
        <w:rPr>
          <w:sz w:val="28"/>
          <w:szCs w:val="28"/>
        </w:rPr>
        <w:t xml:space="preserve"> коммерческие банки;</w:t>
      </w:r>
    </w:p>
    <w:p w:rsidR="00CC1265" w:rsidRPr="00AB4AFA" w:rsidRDefault="00CC1265" w:rsidP="00CC1265">
      <w:pPr>
        <w:autoSpaceDE w:val="0"/>
        <w:autoSpaceDN w:val="0"/>
        <w:adjustRightInd w:val="0"/>
        <w:ind w:firstLine="709"/>
        <w:jc w:val="both"/>
        <w:rPr>
          <w:sz w:val="28"/>
          <w:szCs w:val="28"/>
        </w:rPr>
      </w:pPr>
      <w:r w:rsidRPr="00AB4AFA">
        <w:rPr>
          <w:sz w:val="28"/>
          <w:szCs w:val="28"/>
        </w:rPr>
        <w:lastRenderedPageBreak/>
        <w:t>другие депозитные корпорации, такие как:</w:t>
      </w:r>
    </w:p>
    <w:p w:rsidR="00CC1265" w:rsidRPr="00AB4AFA" w:rsidRDefault="00CC1265" w:rsidP="00CC1265">
      <w:pPr>
        <w:autoSpaceDE w:val="0"/>
        <w:autoSpaceDN w:val="0"/>
        <w:adjustRightInd w:val="0"/>
        <w:ind w:firstLine="709"/>
        <w:jc w:val="both"/>
        <w:rPr>
          <w:sz w:val="28"/>
          <w:szCs w:val="28"/>
        </w:rPr>
      </w:pPr>
      <w:r w:rsidRPr="00AB4AFA">
        <w:rPr>
          <w:sz w:val="28"/>
          <w:szCs w:val="28"/>
        </w:rPr>
        <w:t>сберегательные банки, почтовые банки, строительные общества и ипотечные банки;</w:t>
      </w:r>
    </w:p>
    <w:p w:rsidR="00CC1265" w:rsidRPr="00AB4AFA" w:rsidRDefault="00CC1265" w:rsidP="00CC1265">
      <w:pPr>
        <w:autoSpaceDE w:val="0"/>
        <w:autoSpaceDN w:val="0"/>
        <w:adjustRightInd w:val="0"/>
        <w:ind w:firstLine="709"/>
        <w:jc w:val="both"/>
        <w:rPr>
          <w:sz w:val="28"/>
          <w:szCs w:val="28"/>
        </w:rPr>
      </w:pPr>
      <w:r w:rsidRPr="00AB4AFA">
        <w:rPr>
          <w:sz w:val="28"/>
          <w:szCs w:val="28"/>
        </w:rPr>
        <w:t>кредитные союзы и кредитные кооперативы;</w:t>
      </w:r>
    </w:p>
    <w:p w:rsidR="00CC1265" w:rsidRPr="00AB4AFA" w:rsidRDefault="00CC1265" w:rsidP="00CC1265">
      <w:pPr>
        <w:autoSpaceDE w:val="0"/>
        <w:autoSpaceDN w:val="0"/>
        <w:adjustRightInd w:val="0"/>
        <w:ind w:firstLine="709"/>
        <w:jc w:val="both"/>
        <w:rPr>
          <w:sz w:val="28"/>
          <w:szCs w:val="28"/>
        </w:rPr>
      </w:pPr>
      <w:r w:rsidRPr="00AB4AFA">
        <w:rPr>
          <w:sz w:val="28"/>
          <w:szCs w:val="28"/>
        </w:rPr>
        <w:t>муниципальные кредитные учреждения;</w:t>
      </w:r>
    </w:p>
    <w:p w:rsidR="00CC1265" w:rsidRPr="00AB4AFA" w:rsidRDefault="00CC1265" w:rsidP="00CC1265">
      <w:pPr>
        <w:autoSpaceDE w:val="0"/>
        <w:autoSpaceDN w:val="0"/>
        <w:adjustRightInd w:val="0"/>
        <w:ind w:firstLine="709"/>
        <w:jc w:val="both"/>
        <w:rPr>
          <w:sz w:val="28"/>
          <w:szCs w:val="28"/>
        </w:rPr>
      </w:pPr>
      <w:r w:rsidRPr="00AB4AFA">
        <w:rPr>
          <w:sz w:val="28"/>
          <w:szCs w:val="28"/>
        </w:rPr>
        <w:t>сельские и сельскохозяйственные банки;</w:t>
      </w:r>
    </w:p>
    <w:p w:rsidR="00CC1265" w:rsidRPr="00AB4AFA" w:rsidRDefault="00CC1265" w:rsidP="00CC1265">
      <w:pPr>
        <w:autoSpaceDE w:val="0"/>
        <w:autoSpaceDN w:val="0"/>
        <w:adjustRightInd w:val="0"/>
        <w:ind w:firstLine="709"/>
        <w:jc w:val="both"/>
        <w:rPr>
          <w:sz w:val="28"/>
          <w:szCs w:val="28"/>
        </w:rPr>
      </w:pPr>
      <w:r w:rsidRPr="00AB4AFA">
        <w:rPr>
          <w:sz w:val="28"/>
          <w:szCs w:val="28"/>
        </w:rPr>
        <w:t>компании дорожных чеков, занимающиеся, главным образом, финансовой деятельностью;</w:t>
      </w:r>
    </w:p>
    <w:p w:rsidR="00655819" w:rsidRPr="00AB4AFA" w:rsidRDefault="00655819" w:rsidP="00655819">
      <w:pPr>
        <w:autoSpaceDE w:val="0"/>
        <w:autoSpaceDN w:val="0"/>
        <w:adjustRightInd w:val="0"/>
        <w:ind w:firstLine="709"/>
        <w:jc w:val="both"/>
        <w:rPr>
          <w:sz w:val="28"/>
          <w:szCs w:val="28"/>
        </w:rPr>
      </w:pPr>
      <w:r w:rsidRPr="00AB4AFA">
        <w:rPr>
          <w:sz w:val="28"/>
          <w:szCs w:val="28"/>
        </w:rPr>
        <w:t>эмитенты электронных денег - организации, уполномоченные выпускать электронные деньги, являющиеся денежными обязательствами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 (денежная стоимость, хранящаяся на определенных предоплаченных инструментах, не представляет собой электронные деньги, если инструменты предназначены только для удовлетворения конкретных потребностей и могут использоваться только ограниченным образом);</w:t>
      </w:r>
    </w:p>
    <w:p w:rsidR="00CC1265" w:rsidRPr="00AB4AFA" w:rsidRDefault="00CC1265" w:rsidP="00CC1265">
      <w:pPr>
        <w:autoSpaceDE w:val="0"/>
        <w:autoSpaceDN w:val="0"/>
        <w:adjustRightInd w:val="0"/>
        <w:ind w:firstLine="709"/>
        <w:jc w:val="both"/>
        <w:rPr>
          <w:sz w:val="28"/>
          <w:szCs w:val="28"/>
        </w:rPr>
      </w:pPr>
      <w:r w:rsidRPr="00AB4AFA">
        <w:rPr>
          <w:sz w:val="28"/>
          <w:szCs w:val="28"/>
        </w:rPr>
        <w:t>оффшорные банки, если они осуществляют операции с резидентами экономики, в которой находятся, и принимают обязательства в форме депозитов;</w:t>
      </w:r>
    </w:p>
    <w:p w:rsidR="002A1FEB" w:rsidRPr="00AB4AFA" w:rsidRDefault="00CC1265" w:rsidP="00CC1265">
      <w:pPr>
        <w:autoSpaceDE w:val="0"/>
        <w:autoSpaceDN w:val="0"/>
        <w:adjustRightInd w:val="0"/>
        <w:ind w:firstLine="709"/>
        <w:jc w:val="both"/>
        <w:rPr>
          <w:sz w:val="28"/>
          <w:szCs w:val="28"/>
        </w:rPr>
      </w:pPr>
      <w:r w:rsidRPr="00AB4AFA">
        <w:rPr>
          <w:sz w:val="28"/>
          <w:szCs w:val="28"/>
        </w:rPr>
        <w:t>банки в процессе ликвидации до официального банкротства или реорганизации, пока они владеют финансовыми активами и обязательствами</w:t>
      </w:r>
      <w:r w:rsidR="00700F2F" w:rsidRPr="00AB4AFA">
        <w:rPr>
          <w:sz w:val="28"/>
          <w:szCs w:val="28"/>
        </w:rPr>
        <w:t>.</w:t>
      </w:r>
    </w:p>
    <w:p w:rsidR="002A1FEB" w:rsidRPr="00AB4AFA" w:rsidRDefault="002A1FEB" w:rsidP="00D412D4">
      <w:pPr>
        <w:autoSpaceDE w:val="0"/>
        <w:autoSpaceDN w:val="0"/>
        <w:adjustRightInd w:val="0"/>
        <w:ind w:firstLine="720"/>
        <w:jc w:val="both"/>
        <w:rPr>
          <w:sz w:val="28"/>
          <w:szCs w:val="28"/>
        </w:rPr>
      </w:pPr>
      <w:r w:rsidRPr="00AB4AFA">
        <w:rPr>
          <w:sz w:val="28"/>
          <w:szCs w:val="28"/>
        </w:rPr>
        <w:t>С учетом критериев контроля</w:t>
      </w:r>
      <w:r w:rsidR="000406D7" w:rsidRPr="00AB4AFA">
        <w:rPr>
          <w:sz w:val="28"/>
          <w:szCs w:val="28"/>
        </w:rPr>
        <w:t xml:space="preserve"> подсектор</w:t>
      </w:r>
      <w:r w:rsidRPr="00AB4AFA">
        <w:rPr>
          <w:sz w:val="28"/>
          <w:szCs w:val="28"/>
        </w:rPr>
        <w:t xml:space="preserve"> </w:t>
      </w:r>
      <w:r w:rsidR="00700F2F" w:rsidRPr="00AB4AFA">
        <w:rPr>
          <w:sz w:val="28"/>
          <w:szCs w:val="28"/>
        </w:rPr>
        <w:t>разделяется</w:t>
      </w:r>
      <w:r w:rsidRPr="00AB4AFA">
        <w:rPr>
          <w:sz w:val="28"/>
          <w:szCs w:val="28"/>
        </w:rPr>
        <w:t xml:space="preserve"> на группы:</w:t>
      </w:r>
    </w:p>
    <w:p w:rsidR="002A1FEB" w:rsidRPr="00AB4AFA" w:rsidRDefault="002A1FEB" w:rsidP="00D412D4">
      <w:pPr>
        <w:autoSpaceDE w:val="0"/>
        <w:autoSpaceDN w:val="0"/>
        <w:adjustRightInd w:val="0"/>
        <w:ind w:firstLine="709"/>
        <w:jc w:val="both"/>
        <w:rPr>
          <w:sz w:val="28"/>
          <w:szCs w:val="28"/>
        </w:rPr>
      </w:pPr>
      <w:r w:rsidRPr="00AB4AFA">
        <w:rPr>
          <w:sz w:val="28"/>
          <w:szCs w:val="28"/>
        </w:rPr>
        <w:t>1.2.2.1 «Государственные корпорации, принимающие депозиты» – институциональные единицы, находящиеся под контролем государства;</w:t>
      </w:r>
    </w:p>
    <w:p w:rsidR="002A1FEB" w:rsidRPr="00AB4AFA" w:rsidRDefault="002A1FEB" w:rsidP="00D412D4">
      <w:pPr>
        <w:ind w:firstLine="709"/>
        <w:jc w:val="both"/>
        <w:outlineLvl w:val="0"/>
        <w:rPr>
          <w:sz w:val="28"/>
          <w:szCs w:val="28"/>
        </w:rPr>
      </w:pPr>
      <w:r w:rsidRPr="00AB4AFA">
        <w:rPr>
          <w:sz w:val="28"/>
          <w:szCs w:val="28"/>
        </w:rPr>
        <w:t>1.2.2.1.1 Государственные корпорации, принимающие депозиты – НКО</w:t>
      </w:r>
    </w:p>
    <w:p w:rsidR="002A1FEB" w:rsidRPr="00AB4AFA" w:rsidRDefault="002A1FEB" w:rsidP="00D412D4">
      <w:pPr>
        <w:ind w:firstLine="709"/>
        <w:jc w:val="both"/>
        <w:outlineLvl w:val="0"/>
        <w:rPr>
          <w:sz w:val="28"/>
          <w:szCs w:val="28"/>
        </w:rPr>
      </w:pPr>
      <w:r w:rsidRPr="00AB4AFA">
        <w:rPr>
          <w:sz w:val="28"/>
          <w:szCs w:val="28"/>
        </w:rPr>
        <w:t>1.2.2.1.2 Государственные корпорации, принимающие депозиты – ОПП</w:t>
      </w:r>
    </w:p>
    <w:p w:rsidR="002A1FEB" w:rsidRPr="00AB4AFA" w:rsidRDefault="002A1FEB" w:rsidP="00D412D4">
      <w:pPr>
        <w:autoSpaceDE w:val="0"/>
        <w:autoSpaceDN w:val="0"/>
        <w:adjustRightInd w:val="0"/>
        <w:ind w:firstLine="709"/>
        <w:jc w:val="both"/>
        <w:rPr>
          <w:sz w:val="28"/>
          <w:szCs w:val="28"/>
        </w:rPr>
      </w:pPr>
      <w:r w:rsidRPr="00AB4AFA">
        <w:rPr>
          <w:sz w:val="28"/>
          <w:szCs w:val="28"/>
        </w:rPr>
        <w:t xml:space="preserve">1.2.2.2 «Национальные частные корпорации, принимающие </w:t>
      </w:r>
      <w:r w:rsidR="00133C19" w:rsidRPr="00AB4AFA">
        <w:rPr>
          <w:sz w:val="28"/>
          <w:szCs w:val="28"/>
        </w:rPr>
        <w:t xml:space="preserve">   </w:t>
      </w:r>
      <w:r w:rsidRPr="00AB4AFA">
        <w:rPr>
          <w:sz w:val="28"/>
          <w:szCs w:val="28"/>
        </w:rPr>
        <w:t>депозиты» – институциональные единицы, кроме находящихся под контролем государства или иностранным контролем;</w:t>
      </w:r>
    </w:p>
    <w:p w:rsidR="002A1FEB" w:rsidRPr="00AB4AFA" w:rsidRDefault="002A1FEB" w:rsidP="00D412D4">
      <w:pPr>
        <w:ind w:firstLine="709"/>
        <w:jc w:val="both"/>
        <w:outlineLvl w:val="0"/>
        <w:rPr>
          <w:sz w:val="28"/>
          <w:szCs w:val="28"/>
        </w:rPr>
      </w:pPr>
      <w:r w:rsidRPr="00AB4AFA">
        <w:rPr>
          <w:sz w:val="28"/>
          <w:szCs w:val="28"/>
        </w:rPr>
        <w:t>1.2.2.2.1 Национальные частные корпорации, принимающие депозиты – НКО</w:t>
      </w:r>
    </w:p>
    <w:p w:rsidR="002A1FEB" w:rsidRPr="00AB4AFA" w:rsidRDefault="002A1FEB" w:rsidP="00D412D4">
      <w:pPr>
        <w:ind w:firstLine="709"/>
        <w:jc w:val="both"/>
        <w:outlineLvl w:val="0"/>
        <w:rPr>
          <w:sz w:val="28"/>
          <w:szCs w:val="28"/>
        </w:rPr>
      </w:pPr>
      <w:r w:rsidRPr="00AB4AFA">
        <w:rPr>
          <w:sz w:val="28"/>
          <w:szCs w:val="28"/>
        </w:rPr>
        <w:t>1.2.2.2.2 Национальные частные корпорации, принимающие депозиты – ОПП</w:t>
      </w:r>
    </w:p>
    <w:p w:rsidR="002A1FEB" w:rsidRPr="00AB4AFA" w:rsidRDefault="002A1FEB" w:rsidP="00D412D4">
      <w:pPr>
        <w:autoSpaceDE w:val="0"/>
        <w:autoSpaceDN w:val="0"/>
        <w:adjustRightInd w:val="0"/>
        <w:ind w:firstLine="709"/>
        <w:jc w:val="both"/>
        <w:rPr>
          <w:sz w:val="28"/>
          <w:szCs w:val="28"/>
        </w:rPr>
      </w:pPr>
      <w:r w:rsidRPr="00AB4AFA">
        <w:rPr>
          <w:sz w:val="28"/>
          <w:szCs w:val="28"/>
        </w:rPr>
        <w:t>1.2.2.3 «Корпорации, принимающие депозиты, под иностранным контролем» – институциональные единицы, находящиеся под иностранным контролем.</w:t>
      </w:r>
    </w:p>
    <w:p w:rsidR="00C168BC" w:rsidRPr="00AB4AFA" w:rsidRDefault="00290C3F" w:rsidP="00D412D4">
      <w:pPr>
        <w:ind w:firstLine="709"/>
        <w:jc w:val="both"/>
        <w:outlineLvl w:val="0"/>
        <w:rPr>
          <w:sz w:val="28"/>
          <w:szCs w:val="28"/>
        </w:rPr>
      </w:pPr>
      <w:r w:rsidRPr="00AB4AFA">
        <w:rPr>
          <w:sz w:val="28"/>
          <w:szCs w:val="28"/>
        </w:rPr>
        <w:t xml:space="preserve">1.2.2.3.1 </w:t>
      </w:r>
      <w:r w:rsidR="00C168BC" w:rsidRPr="00AB4AFA">
        <w:rPr>
          <w:sz w:val="28"/>
          <w:szCs w:val="28"/>
        </w:rPr>
        <w:t>Корпорации, принимающие депозиты, под иностранным контролем – НКО</w:t>
      </w:r>
    </w:p>
    <w:p w:rsidR="00C168BC" w:rsidRPr="00AB4AFA" w:rsidRDefault="00290C3F" w:rsidP="00D412D4">
      <w:pPr>
        <w:ind w:firstLine="709"/>
        <w:jc w:val="both"/>
        <w:outlineLvl w:val="0"/>
        <w:rPr>
          <w:sz w:val="28"/>
          <w:szCs w:val="28"/>
        </w:rPr>
      </w:pPr>
      <w:r w:rsidRPr="00AB4AFA">
        <w:rPr>
          <w:sz w:val="28"/>
          <w:szCs w:val="28"/>
        </w:rPr>
        <w:t xml:space="preserve">1.2.2.3.2 </w:t>
      </w:r>
      <w:r w:rsidR="00C168BC" w:rsidRPr="00AB4AFA">
        <w:rPr>
          <w:sz w:val="28"/>
          <w:szCs w:val="28"/>
        </w:rPr>
        <w:t>Корпорации, принимающие депозиты, под иностранным контролем – ОПП</w:t>
      </w:r>
    </w:p>
    <w:p w:rsidR="0089069A" w:rsidRPr="00AB4AFA" w:rsidRDefault="0089069A" w:rsidP="00D412D4">
      <w:pPr>
        <w:ind w:firstLine="709"/>
        <w:jc w:val="both"/>
        <w:outlineLvl w:val="0"/>
        <w:rPr>
          <w:sz w:val="28"/>
          <w:szCs w:val="28"/>
        </w:rPr>
      </w:pPr>
    </w:p>
    <w:p w:rsidR="00B606DB" w:rsidRPr="00AB4AFA" w:rsidRDefault="00D91846" w:rsidP="00D412D4">
      <w:pPr>
        <w:ind w:firstLine="709"/>
        <w:jc w:val="both"/>
        <w:outlineLvl w:val="0"/>
        <w:rPr>
          <w:b/>
          <w:sz w:val="28"/>
          <w:szCs w:val="28"/>
        </w:rPr>
      </w:pPr>
      <w:r w:rsidRPr="00AB4AFA">
        <w:rPr>
          <w:b/>
          <w:sz w:val="28"/>
          <w:szCs w:val="28"/>
        </w:rPr>
        <w:t xml:space="preserve">1.2.3 </w:t>
      </w:r>
      <w:r w:rsidR="00B606DB" w:rsidRPr="00AB4AFA">
        <w:rPr>
          <w:b/>
          <w:sz w:val="28"/>
          <w:szCs w:val="28"/>
        </w:rPr>
        <w:t>Фонды денежного рынка</w:t>
      </w:r>
    </w:p>
    <w:p w:rsidR="00CC1265" w:rsidRPr="00AB4AFA" w:rsidRDefault="00062132" w:rsidP="00CC1265">
      <w:pPr>
        <w:autoSpaceDE w:val="0"/>
        <w:autoSpaceDN w:val="0"/>
        <w:adjustRightInd w:val="0"/>
        <w:ind w:firstLine="709"/>
        <w:jc w:val="both"/>
        <w:rPr>
          <w:sz w:val="28"/>
          <w:szCs w:val="28"/>
        </w:rPr>
      </w:pPr>
      <w:r w:rsidRPr="00AB4AFA">
        <w:rPr>
          <w:sz w:val="28"/>
          <w:szCs w:val="28"/>
        </w:rPr>
        <w:lastRenderedPageBreak/>
        <w:t xml:space="preserve">К </w:t>
      </w:r>
      <w:r w:rsidR="000406D7" w:rsidRPr="00AB4AFA">
        <w:rPr>
          <w:sz w:val="28"/>
          <w:szCs w:val="28"/>
        </w:rPr>
        <w:t xml:space="preserve">данному </w:t>
      </w:r>
      <w:r w:rsidR="000406D7" w:rsidRPr="00AB4AFA">
        <w:rPr>
          <w:bCs/>
          <w:sz w:val="28"/>
          <w:szCs w:val="28"/>
        </w:rPr>
        <w:t>подсектору</w:t>
      </w:r>
      <w:r w:rsidRPr="00AB4AFA">
        <w:rPr>
          <w:bCs/>
          <w:sz w:val="28"/>
          <w:szCs w:val="28"/>
        </w:rPr>
        <w:t xml:space="preserve"> </w:t>
      </w:r>
      <w:r w:rsidRPr="00AB4AFA">
        <w:rPr>
          <w:sz w:val="28"/>
          <w:szCs w:val="28"/>
        </w:rPr>
        <w:t>относятся</w:t>
      </w:r>
      <w:r w:rsidR="002A1FEB" w:rsidRPr="00AB4AFA">
        <w:rPr>
          <w:sz w:val="28"/>
          <w:szCs w:val="28"/>
        </w:rPr>
        <w:t xml:space="preserve"> </w:t>
      </w:r>
      <w:r w:rsidRPr="00AB4AFA">
        <w:rPr>
          <w:sz w:val="28"/>
          <w:szCs w:val="28"/>
        </w:rPr>
        <w:t>инвестиционные фонды денежного рынка, представляющие собой</w:t>
      </w:r>
      <w:r w:rsidR="002A1FEB" w:rsidRPr="00AB4AFA">
        <w:rPr>
          <w:sz w:val="28"/>
          <w:szCs w:val="28"/>
        </w:rPr>
        <w:t xml:space="preserve"> </w:t>
      </w:r>
      <w:r w:rsidRPr="00AB4AFA">
        <w:rPr>
          <w:sz w:val="28"/>
          <w:szCs w:val="28"/>
        </w:rPr>
        <w:t>коллективные инвестиционные программы, которые аккумулируют</w:t>
      </w:r>
      <w:r w:rsidR="002A1FEB" w:rsidRPr="00AB4AFA">
        <w:rPr>
          <w:sz w:val="28"/>
          <w:szCs w:val="28"/>
        </w:rPr>
        <w:t xml:space="preserve"> </w:t>
      </w:r>
      <w:r w:rsidRPr="00AB4AFA">
        <w:rPr>
          <w:sz w:val="28"/>
          <w:szCs w:val="28"/>
        </w:rPr>
        <w:t xml:space="preserve">средства путем продажи акций или паев населению </w:t>
      </w:r>
      <w:r w:rsidR="00CC1265" w:rsidRPr="00AB4AFA">
        <w:rPr>
          <w:sz w:val="28"/>
          <w:szCs w:val="28"/>
        </w:rPr>
        <w:t>и инвестируют эти средства только или преимущественно в краткосрочные долговые инструменты  денежного рынка, в том числе депозиты, ценные бумаги. Чтобы инвестиционный фонд был признан в качестве фонда денежного рынка, необходимо: 1) некоторая степень определенности капитала (способность сохранять номинальную стоимость); 2) возможность вывести средства немедленно или в короткие срокис помощью чеков или других способов платежа третьим сторонам. Если эти условия не выполняются, то институциональные единицы классифицируются как инвестиционные фонды неденежного рынка.</w:t>
      </w:r>
    </w:p>
    <w:p w:rsidR="000406D7" w:rsidRPr="00AB4AFA" w:rsidRDefault="000406D7"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2A1FEB" w:rsidRPr="00AB4AFA">
        <w:rPr>
          <w:sz w:val="28"/>
          <w:szCs w:val="28"/>
        </w:rPr>
        <w:t>.</w:t>
      </w:r>
      <w:r w:rsidRPr="00AB4AFA">
        <w:rPr>
          <w:sz w:val="28"/>
          <w:szCs w:val="28"/>
        </w:rPr>
        <w:t>2</w:t>
      </w:r>
      <w:r w:rsidR="002A1FEB" w:rsidRPr="00AB4AFA">
        <w:rPr>
          <w:sz w:val="28"/>
          <w:szCs w:val="28"/>
        </w:rPr>
        <w:t>.</w:t>
      </w:r>
      <w:r w:rsidRPr="00AB4AFA">
        <w:rPr>
          <w:sz w:val="28"/>
          <w:szCs w:val="28"/>
        </w:rPr>
        <w:t>3</w:t>
      </w:r>
      <w:r w:rsidR="002A1FEB" w:rsidRPr="00AB4AFA">
        <w:rPr>
          <w:sz w:val="28"/>
          <w:szCs w:val="28"/>
        </w:rPr>
        <w:t>.</w:t>
      </w:r>
      <w:r w:rsidRPr="00AB4AFA">
        <w:rPr>
          <w:sz w:val="28"/>
          <w:szCs w:val="28"/>
        </w:rPr>
        <w:t>1 «Государственные фонды денежного рынка» –</w:t>
      </w:r>
      <w:r w:rsidR="002A1FEB" w:rsidRPr="00AB4AFA">
        <w:rPr>
          <w:sz w:val="28"/>
          <w:szCs w:val="28"/>
        </w:rPr>
        <w:t xml:space="preserve"> </w:t>
      </w:r>
      <w:r w:rsidRPr="00AB4AFA">
        <w:rPr>
          <w:sz w:val="28"/>
          <w:szCs w:val="28"/>
        </w:rPr>
        <w:t>институциональные единицы, находящиеся под контролем государства;</w:t>
      </w:r>
    </w:p>
    <w:p w:rsidR="00D91846" w:rsidRPr="00AB4AFA" w:rsidRDefault="00D91846" w:rsidP="00D412D4">
      <w:pPr>
        <w:ind w:firstLine="709"/>
        <w:jc w:val="both"/>
        <w:outlineLvl w:val="0"/>
        <w:rPr>
          <w:sz w:val="28"/>
          <w:szCs w:val="28"/>
        </w:rPr>
      </w:pPr>
      <w:r w:rsidRPr="00AB4AFA">
        <w:rPr>
          <w:sz w:val="28"/>
          <w:szCs w:val="28"/>
        </w:rPr>
        <w:t>1.2.3.1.1 Государственные фонды денежного рынка – НКО</w:t>
      </w:r>
    </w:p>
    <w:p w:rsidR="00D91846" w:rsidRPr="00AB4AFA" w:rsidRDefault="00D91846" w:rsidP="00D412D4">
      <w:pPr>
        <w:ind w:firstLine="709"/>
        <w:jc w:val="both"/>
        <w:outlineLvl w:val="0"/>
        <w:rPr>
          <w:sz w:val="28"/>
          <w:szCs w:val="28"/>
        </w:rPr>
      </w:pPr>
      <w:r w:rsidRPr="00AB4AFA">
        <w:rPr>
          <w:sz w:val="28"/>
          <w:szCs w:val="28"/>
        </w:rPr>
        <w:t>1.2.3.1.2 Государственные фонды денежного рынка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D91846" w:rsidRPr="00AB4AFA">
        <w:rPr>
          <w:sz w:val="28"/>
          <w:szCs w:val="28"/>
        </w:rPr>
        <w:t>.</w:t>
      </w:r>
      <w:r w:rsidRPr="00AB4AFA">
        <w:rPr>
          <w:sz w:val="28"/>
          <w:szCs w:val="28"/>
        </w:rPr>
        <w:t>2</w:t>
      </w:r>
      <w:r w:rsidR="00D91846" w:rsidRPr="00AB4AFA">
        <w:rPr>
          <w:sz w:val="28"/>
          <w:szCs w:val="28"/>
        </w:rPr>
        <w:t>.</w:t>
      </w:r>
      <w:r w:rsidRPr="00AB4AFA">
        <w:rPr>
          <w:sz w:val="28"/>
          <w:szCs w:val="28"/>
        </w:rPr>
        <w:t>3</w:t>
      </w:r>
      <w:r w:rsidR="00D91846" w:rsidRPr="00AB4AFA">
        <w:rPr>
          <w:sz w:val="28"/>
          <w:szCs w:val="28"/>
        </w:rPr>
        <w:t>.</w:t>
      </w:r>
      <w:r w:rsidRPr="00AB4AFA">
        <w:rPr>
          <w:sz w:val="28"/>
          <w:szCs w:val="28"/>
        </w:rPr>
        <w:t>2 «Национальные частные фонды денежного рынка» –</w:t>
      </w:r>
      <w:r w:rsidR="00D91846" w:rsidRPr="00AB4AFA">
        <w:rPr>
          <w:sz w:val="28"/>
          <w:szCs w:val="28"/>
        </w:rPr>
        <w:t xml:space="preserve"> </w:t>
      </w:r>
      <w:r w:rsidRPr="00AB4AFA">
        <w:rPr>
          <w:sz w:val="28"/>
          <w:szCs w:val="28"/>
        </w:rPr>
        <w:t>институциональные единицы, кроме находящихся под контролем</w:t>
      </w:r>
      <w:r w:rsidR="00D91846" w:rsidRPr="00AB4AFA">
        <w:rPr>
          <w:sz w:val="28"/>
          <w:szCs w:val="28"/>
        </w:rPr>
        <w:t xml:space="preserve"> </w:t>
      </w:r>
      <w:r w:rsidRPr="00AB4AFA">
        <w:rPr>
          <w:sz w:val="28"/>
          <w:szCs w:val="28"/>
        </w:rPr>
        <w:t>государства или иностранным контролем;</w:t>
      </w:r>
    </w:p>
    <w:p w:rsidR="00D91846" w:rsidRPr="00AB4AFA" w:rsidRDefault="00D91846" w:rsidP="00D412D4">
      <w:pPr>
        <w:ind w:firstLine="709"/>
        <w:jc w:val="both"/>
        <w:outlineLvl w:val="0"/>
        <w:rPr>
          <w:sz w:val="28"/>
          <w:szCs w:val="28"/>
        </w:rPr>
      </w:pPr>
      <w:r w:rsidRPr="00AB4AFA">
        <w:rPr>
          <w:sz w:val="28"/>
          <w:szCs w:val="28"/>
        </w:rPr>
        <w:t>1.2.3.2.1 Национальные частные фонды денежного рынка – НКО</w:t>
      </w:r>
    </w:p>
    <w:p w:rsidR="00D91846" w:rsidRPr="00AB4AFA" w:rsidRDefault="00D91846" w:rsidP="00D412D4">
      <w:pPr>
        <w:ind w:firstLine="709"/>
        <w:jc w:val="both"/>
        <w:outlineLvl w:val="0"/>
        <w:rPr>
          <w:sz w:val="28"/>
          <w:szCs w:val="28"/>
        </w:rPr>
      </w:pPr>
      <w:r w:rsidRPr="00AB4AFA">
        <w:rPr>
          <w:sz w:val="28"/>
          <w:szCs w:val="28"/>
        </w:rPr>
        <w:t>1.2.3.2.2 Национальные частные фонды денежного рынка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2D21F0" w:rsidRPr="00AB4AFA">
        <w:rPr>
          <w:sz w:val="28"/>
          <w:szCs w:val="28"/>
        </w:rPr>
        <w:t>.</w:t>
      </w:r>
      <w:r w:rsidRPr="00AB4AFA">
        <w:rPr>
          <w:sz w:val="28"/>
          <w:szCs w:val="28"/>
        </w:rPr>
        <w:t>2</w:t>
      </w:r>
      <w:r w:rsidR="002D21F0" w:rsidRPr="00AB4AFA">
        <w:rPr>
          <w:sz w:val="28"/>
          <w:szCs w:val="28"/>
        </w:rPr>
        <w:t>.</w:t>
      </w:r>
      <w:r w:rsidRPr="00AB4AFA">
        <w:rPr>
          <w:sz w:val="28"/>
          <w:szCs w:val="28"/>
        </w:rPr>
        <w:t>3</w:t>
      </w:r>
      <w:r w:rsidR="002D21F0" w:rsidRPr="00AB4AFA">
        <w:rPr>
          <w:sz w:val="28"/>
          <w:szCs w:val="28"/>
        </w:rPr>
        <w:t>.</w:t>
      </w:r>
      <w:r w:rsidRPr="00AB4AFA">
        <w:rPr>
          <w:sz w:val="28"/>
          <w:szCs w:val="28"/>
        </w:rPr>
        <w:t>3 «Фонды денежного рынка под иностранным контролем» –</w:t>
      </w:r>
      <w:r w:rsidR="002D21F0" w:rsidRPr="00AB4AFA">
        <w:rPr>
          <w:sz w:val="28"/>
          <w:szCs w:val="28"/>
        </w:rPr>
        <w:t xml:space="preserve"> </w:t>
      </w:r>
      <w:r w:rsidRPr="00AB4AFA">
        <w:rPr>
          <w:sz w:val="28"/>
          <w:szCs w:val="28"/>
        </w:rPr>
        <w:t>институциональные единицы, находящиеся под иностранным контролем.</w:t>
      </w:r>
    </w:p>
    <w:p w:rsidR="00B606DB" w:rsidRPr="00AB4AFA" w:rsidRDefault="002D21F0" w:rsidP="00D412D4">
      <w:pPr>
        <w:ind w:firstLine="709"/>
        <w:jc w:val="both"/>
        <w:outlineLvl w:val="0"/>
        <w:rPr>
          <w:sz w:val="28"/>
          <w:szCs w:val="28"/>
        </w:rPr>
      </w:pPr>
      <w:r w:rsidRPr="00AB4AFA">
        <w:rPr>
          <w:sz w:val="28"/>
          <w:szCs w:val="28"/>
        </w:rPr>
        <w:t xml:space="preserve">1.2.3.3.1 </w:t>
      </w:r>
      <w:r w:rsidR="00B606DB" w:rsidRPr="00AB4AFA">
        <w:rPr>
          <w:sz w:val="28"/>
          <w:szCs w:val="28"/>
        </w:rPr>
        <w:t>Фонды денежного рынка под иностранным контролем – НКО</w:t>
      </w:r>
    </w:p>
    <w:p w:rsidR="00B606DB" w:rsidRPr="00AB4AFA" w:rsidRDefault="002D21F0" w:rsidP="00D412D4">
      <w:pPr>
        <w:ind w:firstLine="709"/>
        <w:jc w:val="both"/>
        <w:outlineLvl w:val="0"/>
        <w:rPr>
          <w:sz w:val="28"/>
          <w:szCs w:val="28"/>
        </w:rPr>
      </w:pPr>
      <w:r w:rsidRPr="00AB4AFA">
        <w:rPr>
          <w:sz w:val="28"/>
          <w:szCs w:val="28"/>
        </w:rPr>
        <w:t xml:space="preserve">1.2.3.3.2 </w:t>
      </w:r>
      <w:r w:rsidR="00B606DB" w:rsidRPr="00AB4AFA">
        <w:rPr>
          <w:sz w:val="28"/>
          <w:szCs w:val="28"/>
        </w:rPr>
        <w:t>Фонды денежного рынка под иностранным контролем – ОПП</w:t>
      </w:r>
    </w:p>
    <w:p w:rsidR="0089069A" w:rsidRPr="00AB4AFA" w:rsidRDefault="0089069A" w:rsidP="00D412D4">
      <w:pPr>
        <w:ind w:firstLine="709"/>
        <w:jc w:val="both"/>
        <w:outlineLvl w:val="0"/>
        <w:rPr>
          <w:sz w:val="28"/>
          <w:szCs w:val="28"/>
        </w:rPr>
      </w:pPr>
    </w:p>
    <w:p w:rsidR="00B606DB" w:rsidRPr="00AB4AFA" w:rsidRDefault="00BD171C" w:rsidP="00D412D4">
      <w:pPr>
        <w:ind w:firstLine="709"/>
        <w:jc w:val="both"/>
        <w:outlineLvl w:val="0"/>
        <w:rPr>
          <w:b/>
          <w:sz w:val="28"/>
          <w:szCs w:val="28"/>
        </w:rPr>
      </w:pPr>
      <w:r w:rsidRPr="00AB4AFA">
        <w:rPr>
          <w:b/>
          <w:sz w:val="28"/>
          <w:szCs w:val="28"/>
        </w:rPr>
        <w:t xml:space="preserve">1.2.4 </w:t>
      </w:r>
      <w:r w:rsidR="00B606DB" w:rsidRPr="00AB4AFA">
        <w:rPr>
          <w:b/>
          <w:sz w:val="28"/>
          <w:szCs w:val="28"/>
        </w:rPr>
        <w:t>Инвестиционные фонды неденежного рынка</w:t>
      </w:r>
    </w:p>
    <w:p w:rsidR="00CC1265" w:rsidRPr="00AB4AFA" w:rsidRDefault="00062132" w:rsidP="00CC1265">
      <w:pPr>
        <w:autoSpaceDE w:val="0"/>
        <w:autoSpaceDN w:val="0"/>
        <w:adjustRightInd w:val="0"/>
        <w:ind w:firstLine="709"/>
        <w:jc w:val="both"/>
        <w:rPr>
          <w:sz w:val="28"/>
          <w:szCs w:val="28"/>
        </w:rPr>
      </w:pPr>
      <w:r w:rsidRPr="00AB4AFA">
        <w:rPr>
          <w:sz w:val="28"/>
          <w:szCs w:val="28"/>
        </w:rPr>
        <w:t>К</w:t>
      </w:r>
      <w:r w:rsidR="000406D7" w:rsidRPr="00AB4AFA">
        <w:rPr>
          <w:sz w:val="28"/>
          <w:szCs w:val="28"/>
        </w:rPr>
        <w:t xml:space="preserve"> данному</w:t>
      </w:r>
      <w:r w:rsidRPr="00AB4AFA">
        <w:rPr>
          <w:sz w:val="28"/>
          <w:szCs w:val="28"/>
        </w:rPr>
        <w:t xml:space="preserve"> </w:t>
      </w:r>
      <w:r w:rsidRPr="00AB4AFA">
        <w:rPr>
          <w:bCs/>
          <w:sz w:val="28"/>
          <w:szCs w:val="28"/>
        </w:rPr>
        <w:t>подсектору</w:t>
      </w:r>
      <w:r w:rsidR="000406D7" w:rsidRPr="00AB4AFA">
        <w:rPr>
          <w:bCs/>
          <w:sz w:val="28"/>
          <w:szCs w:val="28"/>
        </w:rPr>
        <w:t xml:space="preserve"> </w:t>
      </w:r>
      <w:r w:rsidRPr="00AB4AFA">
        <w:rPr>
          <w:sz w:val="28"/>
          <w:szCs w:val="28"/>
        </w:rPr>
        <w:t>относятся инвестиционные фонды неденежного рынка, представляющие</w:t>
      </w:r>
      <w:r w:rsidR="00BD171C" w:rsidRPr="00AB4AFA">
        <w:rPr>
          <w:sz w:val="28"/>
          <w:szCs w:val="28"/>
        </w:rPr>
        <w:t xml:space="preserve"> </w:t>
      </w:r>
      <w:r w:rsidRPr="00AB4AFA">
        <w:rPr>
          <w:sz w:val="28"/>
          <w:szCs w:val="28"/>
        </w:rPr>
        <w:t>собой коллективные инвестиционные программы, которые привлекают</w:t>
      </w:r>
      <w:r w:rsidR="00BD171C" w:rsidRPr="00AB4AFA">
        <w:rPr>
          <w:sz w:val="28"/>
          <w:szCs w:val="28"/>
        </w:rPr>
        <w:t xml:space="preserve"> </w:t>
      </w:r>
      <w:r w:rsidRPr="00AB4AFA">
        <w:rPr>
          <w:sz w:val="28"/>
          <w:szCs w:val="28"/>
        </w:rPr>
        <w:t>средства населения путем выпуска акций или паев</w:t>
      </w:r>
      <w:r w:rsidR="00E75298" w:rsidRPr="00AB4AFA">
        <w:rPr>
          <w:sz w:val="28"/>
          <w:szCs w:val="28"/>
        </w:rPr>
        <w:t>.</w:t>
      </w:r>
      <w:r w:rsidRPr="00AB4AFA">
        <w:rPr>
          <w:sz w:val="28"/>
          <w:szCs w:val="28"/>
        </w:rPr>
        <w:t xml:space="preserve"> </w:t>
      </w:r>
      <w:r w:rsidR="00CC1265" w:rsidRPr="00AB4AFA">
        <w:rPr>
          <w:sz w:val="28"/>
          <w:szCs w:val="28"/>
        </w:rPr>
        <w:t>Полученные средства инвестируются, в основном, в долгосрочные финансовые активы, а также нефинансовые активы (обычно в недвижимость). Акции или паи, как правило, не являются близкими заменителями депозитов, и они не могут переводиться на основе чека или платежа в пользу третьей стороны, их цена может колебаться в соответствии с рыночными условиями и поэтому они не являются надежным хранилищем номинальной стоимости. Различают:</w:t>
      </w:r>
    </w:p>
    <w:p w:rsidR="00CC1265" w:rsidRPr="00AB4AFA" w:rsidRDefault="00CC1265" w:rsidP="00CC1265">
      <w:pPr>
        <w:autoSpaceDE w:val="0"/>
        <w:autoSpaceDN w:val="0"/>
        <w:adjustRightInd w:val="0"/>
        <w:ind w:firstLine="709"/>
        <w:jc w:val="both"/>
        <w:rPr>
          <w:sz w:val="28"/>
          <w:szCs w:val="28"/>
        </w:rPr>
      </w:pPr>
      <w:r w:rsidRPr="00AB4AFA">
        <w:rPr>
          <w:sz w:val="28"/>
          <w:szCs w:val="28"/>
        </w:rPr>
        <w:t xml:space="preserve">открытые и закрытые инвестиционные фонды; </w:t>
      </w:r>
    </w:p>
    <w:p w:rsidR="00CC1265" w:rsidRPr="00AB4AFA" w:rsidRDefault="00CC1265" w:rsidP="00CC1265">
      <w:pPr>
        <w:autoSpaceDE w:val="0"/>
        <w:autoSpaceDN w:val="0"/>
        <w:adjustRightInd w:val="0"/>
        <w:ind w:firstLine="709"/>
        <w:jc w:val="both"/>
        <w:rPr>
          <w:sz w:val="28"/>
          <w:szCs w:val="28"/>
        </w:rPr>
      </w:pPr>
      <w:r w:rsidRPr="00AB4AFA">
        <w:rPr>
          <w:sz w:val="28"/>
          <w:szCs w:val="28"/>
        </w:rPr>
        <w:t>инвестиционные фонды на основе акций;</w:t>
      </w:r>
    </w:p>
    <w:p w:rsidR="00CC1265" w:rsidRPr="00AB4AFA" w:rsidRDefault="00CC1265" w:rsidP="00CC1265">
      <w:pPr>
        <w:autoSpaceDE w:val="0"/>
        <w:autoSpaceDN w:val="0"/>
        <w:adjustRightInd w:val="0"/>
        <w:ind w:firstLine="709"/>
        <w:jc w:val="both"/>
        <w:rPr>
          <w:sz w:val="28"/>
          <w:szCs w:val="28"/>
        </w:rPr>
      </w:pPr>
      <w:r w:rsidRPr="00AB4AFA">
        <w:rPr>
          <w:sz w:val="28"/>
          <w:szCs w:val="28"/>
        </w:rPr>
        <w:t>инвестиционные фонды на основе ценных бумаг;</w:t>
      </w:r>
    </w:p>
    <w:p w:rsidR="00CC1265" w:rsidRPr="00AB4AFA" w:rsidRDefault="00CC1265" w:rsidP="00CC1265">
      <w:pPr>
        <w:autoSpaceDE w:val="0"/>
        <w:autoSpaceDN w:val="0"/>
        <w:adjustRightInd w:val="0"/>
        <w:ind w:firstLine="709"/>
        <w:jc w:val="both"/>
        <w:rPr>
          <w:sz w:val="28"/>
          <w:szCs w:val="28"/>
        </w:rPr>
      </w:pPr>
      <w:r w:rsidRPr="00AB4AFA">
        <w:rPr>
          <w:sz w:val="28"/>
          <w:szCs w:val="28"/>
        </w:rPr>
        <w:t>индексные фонды;</w:t>
      </w:r>
    </w:p>
    <w:p w:rsidR="00CC1265" w:rsidRPr="00AB4AFA" w:rsidRDefault="00CC1265" w:rsidP="00CC1265">
      <w:pPr>
        <w:autoSpaceDE w:val="0"/>
        <w:autoSpaceDN w:val="0"/>
        <w:adjustRightInd w:val="0"/>
        <w:ind w:firstLine="709"/>
        <w:jc w:val="both"/>
        <w:rPr>
          <w:sz w:val="28"/>
          <w:szCs w:val="28"/>
        </w:rPr>
      </w:pPr>
      <w:r w:rsidRPr="00AB4AFA">
        <w:rPr>
          <w:sz w:val="28"/>
          <w:szCs w:val="28"/>
        </w:rPr>
        <w:t>обеспеченные  инвестиционные фонды;</w:t>
      </w:r>
    </w:p>
    <w:p w:rsidR="00CC1265" w:rsidRPr="00AB4AFA" w:rsidRDefault="00CC1265" w:rsidP="00CC1265">
      <w:pPr>
        <w:autoSpaceDE w:val="0"/>
        <w:autoSpaceDN w:val="0"/>
        <w:adjustRightInd w:val="0"/>
        <w:ind w:firstLine="709"/>
        <w:jc w:val="both"/>
        <w:rPr>
          <w:sz w:val="28"/>
          <w:szCs w:val="28"/>
        </w:rPr>
      </w:pPr>
      <w:r w:rsidRPr="00AB4AFA">
        <w:rPr>
          <w:sz w:val="28"/>
          <w:szCs w:val="28"/>
        </w:rPr>
        <w:lastRenderedPageBreak/>
        <w:t>инвестиционные фонды недвижимости;</w:t>
      </w:r>
    </w:p>
    <w:p w:rsidR="00CC1265" w:rsidRPr="00AB4AFA" w:rsidRDefault="00CC1265" w:rsidP="00CC1265">
      <w:pPr>
        <w:autoSpaceDE w:val="0"/>
        <w:autoSpaceDN w:val="0"/>
        <w:adjustRightInd w:val="0"/>
        <w:ind w:firstLine="709"/>
        <w:jc w:val="both"/>
        <w:rPr>
          <w:sz w:val="28"/>
          <w:szCs w:val="28"/>
        </w:rPr>
      </w:pPr>
      <w:r w:rsidRPr="00AB4AFA">
        <w:rPr>
          <w:sz w:val="28"/>
          <w:szCs w:val="28"/>
        </w:rPr>
        <w:t>биржевые инвестиционные фонды;</w:t>
      </w:r>
    </w:p>
    <w:p w:rsidR="00CC1265" w:rsidRPr="00AB4AFA" w:rsidRDefault="00CC1265" w:rsidP="00CC1265">
      <w:pPr>
        <w:autoSpaceDE w:val="0"/>
        <w:autoSpaceDN w:val="0"/>
        <w:adjustRightInd w:val="0"/>
        <w:ind w:firstLine="709"/>
        <w:jc w:val="both"/>
        <w:rPr>
          <w:sz w:val="28"/>
          <w:szCs w:val="28"/>
        </w:rPr>
      </w:pPr>
      <w:r w:rsidRPr="00AB4AFA">
        <w:rPr>
          <w:sz w:val="28"/>
          <w:szCs w:val="28"/>
        </w:rPr>
        <w:t>фонд фондов (держатели портфеля акций других инвестиционных фондов);</w:t>
      </w:r>
    </w:p>
    <w:p w:rsidR="00CC1265" w:rsidRPr="00AB4AFA" w:rsidRDefault="00CC1265" w:rsidP="00CC1265">
      <w:pPr>
        <w:autoSpaceDE w:val="0"/>
        <w:autoSpaceDN w:val="0"/>
        <w:adjustRightInd w:val="0"/>
        <w:ind w:firstLine="709"/>
        <w:jc w:val="both"/>
        <w:rPr>
          <w:sz w:val="28"/>
          <w:szCs w:val="28"/>
        </w:rPr>
      </w:pPr>
      <w:r w:rsidRPr="00AB4AFA">
        <w:rPr>
          <w:sz w:val="28"/>
          <w:szCs w:val="28"/>
        </w:rPr>
        <w:t>доверительные инвестиционные фонды недвижимости;</w:t>
      </w:r>
    </w:p>
    <w:p w:rsidR="00CC1265" w:rsidRPr="00AB4AFA" w:rsidRDefault="00CC1265" w:rsidP="00CC1265">
      <w:pPr>
        <w:autoSpaceDE w:val="0"/>
        <w:autoSpaceDN w:val="0"/>
        <w:adjustRightInd w:val="0"/>
        <w:ind w:firstLine="709"/>
        <w:jc w:val="both"/>
        <w:rPr>
          <w:sz w:val="28"/>
          <w:szCs w:val="28"/>
        </w:rPr>
      </w:pPr>
      <w:r w:rsidRPr="00AB4AFA">
        <w:rPr>
          <w:sz w:val="28"/>
          <w:szCs w:val="28"/>
        </w:rPr>
        <w:t>хедж-фонды, фонды прямых инвестиций и другие (компании по управлению средствами инвестиционных фондов являются вспомогательными финансовыми корпорациями).</w:t>
      </w:r>
    </w:p>
    <w:p w:rsidR="000406D7" w:rsidRPr="00AB4AFA" w:rsidRDefault="000406D7"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062132" w:rsidRPr="00AB4AFA" w:rsidRDefault="00062132" w:rsidP="00D412D4">
      <w:pPr>
        <w:autoSpaceDE w:val="0"/>
        <w:autoSpaceDN w:val="0"/>
        <w:adjustRightInd w:val="0"/>
        <w:ind w:firstLine="720"/>
        <w:jc w:val="both"/>
        <w:rPr>
          <w:sz w:val="28"/>
          <w:szCs w:val="28"/>
        </w:rPr>
      </w:pPr>
      <w:r w:rsidRPr="00AB4AFA">
        <w:rPr>
          <w:sz w:val="28"/>
          <w:szCs w:val="28"/>
        </w:rPr>
        <w:t>1</w:t>
      </w:r>
      <w:r w:rsidR="00BD171C" w:rsidRPr="00AB4AFA">
        <w:rPr>
          <w:sz w:val="28"/>
          <w:szCs w:val="28"/>
        </w:rPr>
        <w:t>.</w:t>
      </w:r>
      <w:r w:rsidRPr="00AB4AFA">
        <w:rPr>
          <w:sz w:val="28"/>
          <w:szCs w:val="28"/>
        </w:rPr>
        <w:t>2</w:t>
      </w:r>
      <w:r w:rsidR="00BD171C" w:rsidRPr="00AB4AFA">
        <w:rPr>
          <w:sz w:val="28"/>
          <w:szCs w:val="28"/>
        </w:rPr>
        <w:t>.</w:t>
      </w:r>
      <w:r w:rsidRPr="00AB4AFA">
        <w:rPr>
          <w:sz w:val="28"/>
          <w:szCs w:val="28"/>
        </w:rPr>
        <w:t>4</w:t>
      </w:r>
      <w:r w:rsidR="00BD171C" w:rsidRPr="00AB4AFA">
        <w:rPr>
          <w:sz w:val="28"/>
          <w:szCs w:val="28"/>
        </w:rPr>
        <w:t>.</w:t>
      </w:r>
      <w:r w:rsidRPr="00AB4AFA">
        <w:rPr>
          <w:sz w:val="28"/>
          <w:szCs w:val="28"/>
        </w:rPr>
        <w:t>1 «Государственные инвестиционные фонды неденежного</w:t>
      </w:r>
      <w:r w:rsidR="00D721C0" w:rsidRPr="00AB4AFA">
        <w:rPr>
          <w:sz w:val="28"/>
          <w:szCs w:val="28"/>
        </w:rPr>
        <w:t xml:space="preserve"> </w:t>
      </w:r>
      <w:r w:rsidRPr="00AB4AFA">
        <w:rPr>
          <w:sz w:val="28"/>
          <w:szCs w:val="28"/>
        </w:rPr>
        <w:t>рынка» – институциональные единицы, находящиеся под контролем</w:t>
      </w:r>
      <w:r w:rsidR="00DB23FB" w:rsidRPr="00AB4AFA">
        <w:rPr>
          <w:sz w:val="28"/>
          <w:szCs w:val="28"/>
        </w:rPr>
        <w:t xml:space="preserve"> </w:t>
      </w:r>
      <w:r w:rsidRPr="00AB4AFA">
        <w:rPr>
          <w:sz w:val="28"/>
          <w:szCs w:val="28"/>
        </w:rPr>
        <w:t>государства;</w:t>
      </w:r>
    </w:p>
    <w:p w:rsidR="00BD171C" w:rsidRPr="00AB4AFA" w:rsidRDefault="00BD171C" w:rsidP="00D412D4">
      <w:pPr>
        <w:ind w:firstLine="709"/>
        <w:jc w:val="both"/>
        <w:outlineLvl w:val="0"/>
        <w:rPr>
          <w:sz w:val="28"/>
          <w:szCs w:val="28"/>
        </w:rPr>
      </w:pPr>
      <w:r w:rsidRPr="00AB4AFA">
        <w:rPr>
          <w:sz w:val="28"/>
          <w:szCs w:val="28"/>
        </w:rPr>
        <w:t>1.2.4.1.1 Государственные инвестиционные фонды неденежного рынка – НКО</w:t>
      </w:r>
    </w:p>
    <w:p w:rsidR="00BD171C" w:rsidRPr="00AB4AFA" w:rsidRDefault="00BD171C" w:rsidP="00D412D4">
      <w:pPr>
        <w:ind w:firstLine="709"/>
        <w:jc w:val="both"/>
        <w:outlineLvl w:val="0"/>
        <w:rPr>
          <w:sz w:val="28"/>
          <w:szCs w:val="28"/>
        </w:rPr>
      </w:pPr>
      <w:r w:rsidRPr="00AB4AFA">
        <w:rPr>
          <w:sz w:val="28"/>
          <w:szCs w:val="28"/>
        </w:rPr>
        <w:t>1.2.4.1.2 Государственные инвестиционные фонды неденежного рынка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15007F" w:rsidRPr="00AB4AFA">
        <w:rPr>
          <w:sz w:val="28"/>
          <w:szCs w:val="28"/>
        </w:rPr>
        <w:t>.</w:t>
      </w:r>
      <w:r w:rsidRPr="00AB4AFA">
        <w:rPr>
          <w:sz w:val="28"/>
          <w:szCs w:val="28"/>
        </w:rPr>
        <w:t>2</w:t>
      </w:r>
      <w:r w:rsidR="0015007F" w:rsidRPr="00AB4AFA">
        <w:rPr>
          <w:sz w:val="28"/>
          <w:szCs w:val="28"/>
        </w:rPr>
        <w:t>.</w:t>
      </w:r>
      <w:r w:rsidRPr="00AB4AFA">
        <w:rPr>
          <w:sz w:val="28"/>
          <w:szCs w:val="28"/>
        </w:rPr>
        <w:t>4</w:t>
      </w:r>
      <w:r w:rsidR="0015007F" w:rsidRPr="00AB4AFA">
        <w:rPr>
          <w:sz w:val="28"/>
          <w:szCs w:val="28"/>
        </w:rPr>
        <w:t>.</w:t>
      </w:r>
      <w:r w:rsidRPr="00AB4AFA">
        <w:rPr>
          <w:sz w:val="28"/>
          <w:szCs w:val="28"/>
        </w:rPr>
        <w:t>2 «Национальные частные инвестиционные фонды неденежного</w:t>
      </w:r>
      <w:r w:rsidR="0015007F" w:rsidRPr="00AB4AFA">
        <w:rPr>
          <w:sz w:val="28"/>
          <w:szCs w:val="28"/>
        </w:rPr>
        <w:t xml:space="preserve"> </w:t>
      </w:r>
      <w:r w:rsidRPr="00AB4AFA">
        <w:rPr>
          <w:sz w:val="28"/>
          <w:szCs w:val="28"/>
        </w:rPr>
        <w:t>рынка» – институциональные единицы, кроме находящихся под</w:t>
      </w:r>
      <w:r w:rsidR="0015007F" w:rsidRPr="00AB4AFA">
        <w:rPr>
          <w:sz w:val="28"/>
          <w:szCs w:val="28"/>
        </w:rPr>
        <w:t xml:space="preserve"> </w:t>
      </w:r>
      <w:r w:rsidRPr="00AB4AFA">
        <w:rPr>
          <w:sz w:val="28"/>
          <w:szCs w:val="28"/>
        </w:rPr>
        <w:t>контролем государства или иностранным контролем;</w:t>
      </w:r>
    </w:p>
    <w:p w:rsidR="0015007F" w:rsidRPr="00AB4AFA" w:rsidRDefault="0015007F" w:rsidP="00D412D4">
      <w:pPr>
        <w:ind w:firstLine="709"/>
        <w:jc w:val="both"/>
        <w:outlineLvl w:val="0"/>
        <w:rPr>
          <w:sz w:val="28"/>
          <w:szCs w:val="28"/>
        </w:rPr>
      </w:pPr>
      <w:r w:rsidRPr="00AB4AFA">
        <w:rPr>
          <w:sz w:val="28"/>
          <w:szCs w:val="28"/>
        </w:rPr>
        <w:t>1.2.4.2.1 Национальные частные инвестиционные фонды неденежного рынка – НКО</w:t>
      </w:r>
    </w:p>
    <w:p w:rsidR="0015007F" w:rsidRPr="00AB4AFA" w:rsidRDefault="009B03D9" w:rsidP="00D412D4">
      <w:pPr>
        <w:ind w:firstLine="709"/>
        <w:jc w:val="both"/>
        <w:outlineLvl w:val="0"/>
        <w:rPr>
          <w:sz w:val="28"/>
          <w:szCs w:val="28"/>
        </w:rPr>
      </w:pPr>
      <w:r w:rsidRPr="00AB4AFA">
        <w:rPr>
          <w:sz w:val="28"/>
          <w:szCs w:val="28"/>
        </w:rPr>
        <w:t xml:space="preserve">1.2.4.2.2 </w:t>
      </w:r>
      <w:r w:rsidR="0015007F" w:rsidRPr="00AB4AFA">
        <w:rPr>
          <w:sz w:val="28"/>
          <w:szCs w:val="28"/>
        </w:rPr>
        <w:t>Национальные частные инвестиционные фонды неденежного рынка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D4313F" w:rsidRPr="00AB4AFA">
        <w:rPr>
          <w:sz w:val="28"/>
          <w:szCs w:val="28"/>
        </w:rPr>
        <w:t>.</w:t>
      </w:r>
      <w:r w:rsidRPr="00AB4AFA">
        <w:rPr>
          <w:sz w:val="28"/>
          <w:szCs w:val="28"/>
        </w:rPr>
        <w:t>2</w:t>
      </w:r>
      <w:r w:rsidR="004D734A" w:rsidRPr="00AB4AFA">
        <w:rPr>
          <w:sz w:val="28"/>
          <w:szCs w:val="28"/>
        </w:rPr>
        <w:t>.</w:t>
      </w:r>
      <w:r w:rsidRPr="00AB4AFA">
        <w:rPr>
          <w:sz w:val="28"/>
          <w:szCs w:val="28"/>
        </w:rPr>
        <w:t>4</w:t>
      </w:r>
      <w:r w:rsidR="004D734A" w:rsidRPr="00AB4AFA">
        <w:rPr>
          <w:sz w:val="28"/>
          <w:szCs w:val="28"/>
        </w:rPr>
        <w:t>.</w:t>
      </w:r>
      <w:r w:rsidRPr="00AB4AFA">
        <w:rPr>
          <w:sz w:val="28"/>
          <w:szCs w:val="28"/>
        </w:rPr>
        <w:t>3 «Инвестиционные фонды неденежного рынка под иностранным</w:t>
      </w:r>
      <w:r w:rsidR="004D734A" w:rsidRPr="00AB4AFA">
        <w:rPr>
          <w:sz w:val="28"/>
          <w:szCs w:val="28"/>
        </w:rPr>
        <w:t xml:space="preserve"> </w:t>
      </w:r>
      <w:r w:rsidRPr="00AB4AFA">
        <w:rPr>
          <w:sz w:val="28"/>
          <w:szCs w:val="28"/>
        </w:rPr>
        <w:t>контролем» – институциональные единицы, находящиеся под</w:t>
      </w:r>
      <w:r w:rsidR="004D734A" w:rsidRPr="00AB4AFA">
        <w:rPr>
          <w:sz w:val="28"/>
          <w:szCs w:val="28"/>
        </w:rPr>
        <w:t xml:space="preserve"> </w:t>
      </w:r>
      <w:r w:rsidRPr="00AB4AFA">
        <w:rPr>
          <w:sz w:val="28"/>
          <w:szCs w:val="28"/>
        </w:rPr>
        <w:t>иностранным контролем.</w:t>
      </w:r>
    </w:p>
    <w:p w:rsidR="00B606DB" w:rsidRPr="00AB4AFA" w:rsidRDefault="009B03D9" w:rsidP="00D412D4">
      <w:pPr>
        <w:ind w:firstLine="709"/>
        <w:jc w:val="both"/>
        <w:outlineLvl w:val="0"/>
        <w:rPr>
          <w:sz w:val="28"/>
          <w:szCs w:val="28"/>
        </w:rPr>
      </w:pPr>
      <w:r w:rsidRPr="00AB4AFA">
        <w:rPr>
          <w:sz w:val="28"/>
          <w:szCs w:val="28"/>
        </w:rPr>
        <w:t xml:space="preserve">1.2.4.3.1 </w:t>
      </w:r>
      <w:r w:rsidR="00B606DB" w:rsidRPr="00AB4AFA">
        <w:rPr>
          <w:sz w:val="28"/>
          <w:szCs w:val="28"/>
        </w:rPr>
        <w:t>Инвестиционные фонды неденежного рынка под иностранным контролем – НКО</w:t>
      </w:r>
    </w:p>
    <w:p w:rsidR="00B606DB" w:rsidRPr="00AB4AFA" w:rsidRDefault="009B03D9" w:rsidP="00D412D4">
      <w:pPr>
        <w:ind w:firstLine="709"/>
        <w:jc w:val="both"/>
        <w:outlineLvl w:val="0"/>
        <w:rPr>
          <w:sz w:val="28"/>
          <w:szCs w:val="28"/>
        </w:rPr>
      </w:pPr>
      <w:r w:rsidRPr="00AB4AFA">
        <w:rPr>
          <w:sz w:val="28"/>
          <w:szCs w:val="28"/>
        </w:rPr>
        <w:t xml:space="preserve">1.2.4.3.2 </w:t>
      </w:r>
      <w:r w:rsidR="00B606DB" w:rsidRPr="00AB4AFA">
        <w:rPr>
          <w:sz w:val="28"/>
          <w:szCs w:val="28"/>
        </w:rPr>
        <w:t>Инвестиционные фонды неденежного рынка под иностранным контролем – ОПП</w:t>
      </w:r>
    </w:p>
    <w:p w:rsidR="00346FB1" w:rsidRPr="00AB4AFA" w:rsidRDefault="00346FB1" w:rsidP="00D412D4">
      <w:pPr>
        <w:ind w:firstLine="709"/>
        <w:jc w:val="both"/>
        <w:outlineLvl w:val="0"/>
        <w:rPr>
          <w:sz w:val="28"/>
          <w:szCs w:val="28"/>
        </w:rPr>
      </w:pPr>
    </w:p>
    <w:p w:rsidR="00B606DB" w:rsidRPr="00AB4AFA" w:rsidRDefault="009B03D9" w:rsidP="00D412D4">
      <w:pPr>
        <w:ind w:firstLine="709"/>
        <w:jc w:val="both"/>
        <w:outlineLvl w:val="0"/>
        <w:rPr>
          <w:b/>
          <w:sz w:val="28"/>
          <w:szCs w:val="28"/>
        </w:rPr>
      </w:pPr>
      <w:r w:rsidRPr="00AB4AFA">
        <w:rPr>
          <w:b/>
          <w:sz w:val="28"/>
          <w:szCs w:val="28"/>
        </w:rPr>
        <w:t xml:space="preserve">1.2.5 </w:t>
      </w:r>
      <w:r w:rsidR="00B606DB" w:rsidRPr="00AB4AFA">
        <w:rPr>
          <w:b/>
          <w:sz w:val="28"/>
          <w:szCs w:val="28"/>
        </w:rPr>
        <w:t>Другие финансовые посредники, кроме страховых корпораций и пенсионных фондов</w:t>
      </w:r>
    </w:p>
    <w:p w:rsidR="009B03D9" w:rsidRPr="00AB4AFA" w:rsidRDefault="00062132" w:rsidP="00D412D4">
      <w:pPr>
        <w:autoSpaceDE w:val="0"/>
        <w:autoSpaceDN w:val="0"/>
        <w:adjustRightInd w:val="0"/>
        <w:ind w:firstLine="709"/>
        <w:jc w:val="both"/>
        <w:rPr>
          <w:sz w:val="28"/>
          <w:szCs w:val="28"/>
        </w:rPr>
      </w:pPr>
      <w:r w:rsidRPr="00AB4AFA">
        <w:rPr>
          <w:sz w:val="28"/>
          <w:szCs w:val="28"/>
        </w:rPr>
        <w:t xml:space="preserve">К </w:t>
      </w:r>
      <w:r w:rsidR="000406D7" w:rsidRPr="00AB4AFA">
        <w:rPr>
          <w:sz w:val="28"/>
          <w:szCs w:val="28"/>
        </w:rPr>
        <w:t xml:space="preserve">данному </w:t>
      </w:r>
      <w:r w:rsidRPr="00AB4AFA">
        <w:rPr>
          <w:bCs/>
          <w:sz w:val="28"/>
          <w:szCs w:val="28"/>
        </w:rPr>
        <w:t xml:space="preserve">подсектору </w:t>
      </w:r>
      <w:r w:rsidRPr="00AB4AFA">
        <w:rPr>
          <w:sz w:val="28"/>
          <w:szCs w:val="28"/>
        </w:rPr>
        <w:t>относятся</w:t>
      </w:r>
      <w:r w:rsidR="009B03D9" w:rsidRPr="00AB4AFA">
        <w:rPr>
          <w:sz w:val="28"/>
          <w:szCs w:val="28"/>
        </w:rPr>
        <w:t xml:space="preserve"> </w:t>
      </w:r>
      <w:r w:rsidRPr="00AB4AFA">
        <w:rPr>
          <w:sz w:val="28"/>
          <w:szCs w:val="28"/>
        </w:rPr>
        <w:t>институциональные единицы, которые предоставляют от своего имени</w:t>
      </w:r>
      <w:r w:rsidR="009B03D9" w:rsidRPr="00AB4AFA">
        <w:rPr>
          <w:sz w:val="28"/>
          <w:szCs w:val="28"/>
        </w:rPr>
        <w:t xml:space="preserve"> </w:t>
      </w:r>
      <w:r w:rsidRPr="00AB4AFA">
        <w:rPr>
          <w:sz w:val="28"/>
          <w:szCs w:val="28"/>
        </w:rPr>
        <w:t>финансовые услуги путем принятия обязательств в форме, отличной от</w:t>
      </w:r>
      <w:r w:rsidR="009B03D9" w:rsidRPr="00AB4AFA">
        <w:rPr>
          <w:sz w:val="28"/>
          <w:szCs w:val="28"/>
        </w:rPr>
        <w:t xml:space="preserve"> </w:t>
      </w:r>
      <w:r w:rsidRPr="00AB4AFA">
        <w:rPr>
          <w:sz w:val="28"/>
          <w:szCs w:val="28"/>
        </w:rPr>
        <w:t>денег, депозитов или близких аналогов депозитов</w:t>
      </w:r>
      <w:r w:rsidR="00CC1265" w:rsidRPr="00AB4AFA">
        <w:rPr>
          <w:sz w:val="28"/>
          <w:szCs w:val="28"/>
        </w:rPr>
        <w:t xml:space="preserve"> (либо имеющие обязательства в форме долгосрочных или специализированных депозитов, которые не включаются в широкую денежную массу)</w:t>
      </w:r>
      <w:r w:rsidRPr="00AB4AFA">
        <w:rPr>
          <w:sz w:val="28"/>
          <w:szCs w:val="28"/>
        </w:rPr>
        <w:t>, с целью приобретения</w:t>
      </w:r>
      <w:r w:rsidR="009B03D9" w:rsidRPr="00AB4AFA">
        <w:rPr>
          <w:sz w:val="28"/>
          <w:szCs w:val="28"/>
        </w:rPr>
        <w:t xml:space="preserve"> </w:t>
      </w:r>
      <w:r w:rsidRPr="00AB4AFA">
        <w:rPr>
          <w:sz w:val="28"/>
          <w:szCs w:val="28"/>
        </w:rPr>
        <w:t>финансовых активов, участвуя в финансовых операциях на рынке. В</w:t>
      </w:r>
      <w:r w:rsidR="009B03D9" w:rsidRPr="00AB4AFA">
        <w:rPr>
          <w:sz w:val="28"/>
          <w:szCs w:val="28"/>
        </w:rPr>
        <w:t xml:space="preserve"> </w:t>
      </w:r>
      <w:r w:rsidRPr="00AB4AFA">
        <w:rPr>
          <w:sz w:val="28"/>
          <w:szCs w:val="28"/>
        </w:rPr>
        <w:t>данный подсектор включаются:</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в качестве основной деятельности</w:t>
      </w:r>
      <w:r w:rsidR="009B03D9" w:rsidRPr="00AB4AFA">
        <w:rPr>
          <w:sz w:val="28"/>
          <w:szCs w:val="28"/>
        </w:rPr>
        <w:t xml:space="preserve"> </w:t>
      </w:r>
      <w:r w:rsidRPr="00AB4AFA">
        <w:rPr>
          <w:sz w:val="28"/>
          <w:szCs w:val="28"/>
        </w:rPr>
        <w:t>кредитование от своего имени в различных формах (займы, ипотека</w:t>
      </w:r>
      <w:r w:rsidR="00CC1265" w:rsidRPr="00AB4AFA">
        <w:rPr>
          <w:sz w:val="28"/>
          <w:szCs w:val="28"/>
        </w:rPr>
        <w:t xml:space="preserve"> потребительские кредиты, кредитные карты, кредиты для малого бизнеса, </w:t>
      </w:r>
      <w:r w:rsidR="00CC1265" w:rsidRPr="00AB4AFA">
        <w:rPr>
          <w:sz w:val="28"/>
          <w:szCs w:val="28"/>
        </w:rPr>
        <w:lastRenderedPageBreak/>
        <w:t>кредиты для экономического развития</w:t>
      </w:r>
      <w:r w:rsidRPr="00AB4AFA">
        <w:rPr>
          <w:sz w:val="28"/>
          <w:szCs w:val="28"/>
        </w:rPr>
        <w:t xml:space="preserve"> и</w:t>
      </w:r>
      <w:r w:rsidR="009B03D9" w:rsidRPr="00AB4AFA">
        <w:rPr>
          <w:sz w:val="28"/>
          <w:szCs w:val="28"/>
        </w:rPr>
        <w:t xml:space="preserve"> </w:t>
      </w:r>
      <w:r w:rsidRPr="00AB4AFA">
        <w:rPr>
          <w:sz w:val="28"/>
          <w:szCs w:val="28"/>
        </w:rPr>
        <w:t>тому подобное)</w:t>
      </w:r>
      <w:r w:rsidR="00CC1265" w:rsidRPr="00AB4AFA">
        <w:rPr>
          <w:sz w:val="28"/>
          <w:szCs w:val="28"/>
        </w:rPr>
        <w:t>, кредитуя, главным образом, нефинансовые организации и домашние хозяйтсва</w:t>
      </w:r>
      <w:r w:rsidRPr="00AB4AFA">
        <w:rPr>
          <w:sz w:val="28"/>
          <w:szCs w:val="28"/>
        </w:rPr>
        <w:t>;</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в качестве основной деятельности</w:t>
      </w:r>
      <w:r w:rsidR="00835B74" w:rsidRPr="00AB4AFA">
        <w:rPr>
          <w:sz w:val="28"/>
          <w:szCs w:val="28"/>
        </w:rPr>
        <w:t xml:space="preserve"> </w:t>
      </w:r>
      <w:r w:rsidRPr="00AB4AFA">
        <w:rPr>
          <w:sz w:val="28"/>
          <w:szCs w:val="28"/>
        </w:rPr>
        <w:t>финансовый лизинг;</w:t>
      </w:r>
    </w:p>
    <w:p w:rsidR="00062132" w:rsidRPr="00AB4AFA" w:rsidRDefault="00062132" w:rsidP="00D412D4">
      <w:pPr>
        <w:autoSpaceDE w:val="0"/>
        <w:autoSpaceDN w:val="0"/>
        <w:adjustRightInd w:val="0"/>
        <w:ind w:firstLine="720"/>
        <w:jc w:val="both"/>
        <w:rPr>
          <w:sz w:val="28"/>
          <w:szCs w:val="28"/>
        </w:rPr>
      </w:pPr>
      <w:r w:rsidRPr="00AB4AFA">
        <w:rPr>
          <w:sz w:val="28"/>
          <w:szCs w:val="28"/>
        </w:rPr>
        <w:t>дилеры, совершающие сделки с ценными бумагами и производными</w:t>
      </w:r>
      <w:r w:rsidR="00835B74" w:rsidRPr="00AB4AFA">
        <w:rPr>
          <w:sz w:val="28"/>
          <w:szCs w:val="28"/>
        </w:rPr>
        <w:t xml:space="preserve"> </w:t>
      </w:r>
      <w:r w:rsidRPr="00AB4AFA">
        <w:rPr>
          <w:sz w:val="28"/>
          <w:szCs w:val="28"/>
        </w:rPr>
        <w:t>финансовыми активами в качестве основной деятельности,</w:t>
      </w:r>
      <w:r w:rsidR="00835B74" w:rsidRPr="00AB4AFA">
        <w:rPr>
          <w:sz w:val="28"/>
          <w:szCs w:val="28"/>
        </w:rPr>
        <w:t xml:space="preserve"> </w:t>
      </w:r>
      <w:r w:rsidRPr="00AB4AFA">
        <w:rPr>
          <w:sz w:val="28"/>
          <w:szCs w:val="28"/>
        </w:rPr>
        <w:t>функционирующие за свой счет;</w:t>
      </w:r>
    </w:p>
    <w:p w:rsidR="00CC1265" w:rsidRPr="00AB4AFA" w:rsidRDefault="00CC1265" w:rsidP="00CC1265">
      <w:pPr>
        <w:autoSpaceDE w:val="0"/>
        <w:autoSpaceDN w:val="0"/>
        <w:adjustRightInd w:val="0"/>
        <w:ind w:firstLine="720"/>
        <w:jc w:val="both"/>
        <w:rPr>
          <w:sz w:val="28"/>
          <w:szCs w:val="28"/>
        </w:rPr>
      </w:pPr>
      <w:r w:rsidRPr="00AB4AFA">
        <w:rPr>
          <w:sz w:val="28"/>
          <w:szCs w:val="28"/>
        </w:rPr>
        <w:t>организации, занимающиеся секьюритизацией активов (привлекающие средства путем продажи ценных бумаг, обеспеченных конкретными активами или потоками дохода);</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в качестве основной деятельности</w:t>
      </w:r>
      <w:r w:rsidR="00835B74" w:rsidRPr="00AB4AFA">
        <w:rPr>
          <w:sz w:val="28"/>
          <w:szCs w:val="28"/>
        </w:rPr>
        <w:t xml:space="preserve"> </w:t>
      </w:r>
      <w:r w:rsidRPr="00AB4AFA">
        <w:rPr>
          <w:sz w:val="28"/>
          <w:szCs w:val="28"/>
        </w:rPr>
        <w:t>клиринговую деятельность;</w:t>
      </w:r>
    </w:p>
    <w:p w:rsidR="00CC1265" w:rsidRPr="00AB4AFA" w:rsidRDefault="00CC1265" w:rsidP="00CC1265">
      <w:pPr>
        <w:autoSpaceDE w:val="0"/>
        <w:autoSpaceDN w:val="0"/>
        <w:adjustRightInd w:val="0"/>
        <w:ind w:firstLine="720"/>
        <w:jc w:val="both"/>
        <w:rPr>
          <w:sz w:val="28"/>
          <w:szCs w:val="28"/>
        </w:rPr>
      </w:pPr>
      <w:r w:rsidRPr="00AB4AFA">
        <w:rPr>
          <w:sz w:val="28"/>
          <w:szCs w:val="28"/>
        </w:rPr>
        <w:t>инвестиционные банки;</w:t>
      </w:r>
    </w:p>
    <w:p w:rsidR="00CC1265" w:rsidRPr="00AB4AFA" w:rsidRDefault="00CC1265" w:rsidP="00CC1265">
      <w:pPr>
        <w:autoSpaceDE w:val="0"/>
        <w:autoSpaceDN w:val="0"/>
        <w:adjustRightInd w:val="0"/>
        <w:ind w:firstLine="720"/>
        <w:jc w:val="both"/>
        <w:rPr>
          <w:sz w:val="28"/>
          <w:szCs w:val="28"/>
        </w:rPr>
      </w:pPr>
      <w:r w:rsidRPr="00AB4AFA">
        <w:rPr>
          <w:sz w:val="28"/>
          <w:szCs w:val="28"/>
        </w:rPr>
        <w:t>специализированные финансовые посредники, занимающиеся финансированием экспорта/импорта, предлагающие широкий спектр финансовых и документальных услуг, связанных с международной торговлей;</w:t>
      </w:r>
    </w:p>
    <w:p w:rsidR="00062132" w:rsidRPr="00AB4AFA" w:rsidRDefault="00062132" w:rsidP="00D412D4">
      <w:pPr>
        <w:autoSpaceDE w:val="0"/>
        <w:autoSpaceDN w:val="0"/>
        <w:adjustRightInd w:val="0"/>
        <w:ind w:firstLine="720"/>
        <w:jc w:val="both"/>
        <w:rPr>
          <w:sz w:val="28"/>
          <w:szCs w:val="28"/>
        </w:rPr>
      </w:pPr>
      <w:r w:rsidRPr="00AB4AFA">
        <w:rPr>
          <w:sz w:val="28"/>
          <w:szCs w:val="28"/>
        </w:rPr>
        <w:t>венчурные организации;</w:t>
      </w:r>
    </w:p>
    <w:p w:rsidR="00062132" w:rsidRPr="00AB4AFA" w:rsidRDefault="00062132" w:rsidP="00D412D4">
      <w:pPr>
        <w:autoSpaceDE w:val="0"/>
        <w:autoSpaceDN w:val="0"/>
        <w:adjustRightInd w:val="0"/>
        <w:ind w:firstLine="720"/>
        <w:jc w:val="both"/>
        <w:rPr>
          <w:sz w:val="28"/>
          <w:szCs w:val="28"/>
        </w:rPr>
      </w:pPr>
      <w:r w:rsidRPr="00AB4AFA">
        <w:rPr>
          <w:sz w:val="28"/>
          <w:szCs w:val="28"/>
        </w:rPr>
        <w:t>специализированные организации, предоставляющие капитал для</w:t>
      </w:r>
      <w:r w:rsidR="00835B74" w:rsidRPr="00AB4AFA">
        <w:rPr>
          <w:sz w:val="28"/>
          <w:szCs w:val="28"/>
        </w:rPr>
        <w:t xml:space="preserve"> </w:t>
      </w:r>
      <w:r w:rsidRPr="00AB4AFA">
        <w:rPr>
          <w:sz w:val="28"/>
          <w:szCs w:val="28"/>
        </w:rPr>
        <w:t>развития;</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в качестве основной деятельности</w:t>
      </w:r>
      <w:r w:rsidR="001109DA" w:rsidRPr="00AB4AFA">
        <w:rPr>
          <w:sz w:val="28"/>
          <w:szCs w:val="28"/>
        </w:rPr>
        <w:t xml:space="preserve"> </w:t>
      </w:r>
      <w:r w:rsidRPr="00AB4AFA">
        <w:rPr>
          <w:sz w:val="28"/>
          <w:szCs w:val="28"/>
        </w:rPr>
        <w:t>факторинговые операции, а также заключение свопов, опционов и тому</w:t>
      </w:r>
      <w:r w:rsidR="001109DA" w:rsidRPr="00AB4AFA">
        <w:rPr>
          <w:sz w:val="28"/>
          <w:szCs w:val="28"/>
        </w:rPr>
        <w:t xml:space="preserve"> </w:t>
      </w:r>
      <w:r w:rsidRPr="00AB4AFA">
        <w:rPr>
          <w:sz w:val="28"/>
          <w:szCs w:val="28"/>
        </w:rPr>
        <w:t>подобных сделок за свой счет</w:t>
      </w:r>
      <w:r w:rsidR="00F16C0F" w:rsidRPr="00AB4AFA">
        <w:rPr>
          <w:sz w:val="28"/>
          <w:szCs w:val="28"/>
        </w:rPr>
        <w:t>;</w:t>
      </w:r>
    </w:p>
    <w:p w:rsidR="00C750D0" w:rsidRPr="00AB4AFA" w:rsidRDefault="00C750D0" w:rsidP="00C750D0">
      <w:pPr>
        <w:autoSpaceDE w:val="0"/>
        <w:autoSpaceDN w:val="0"/>
        <w:adjustRightInd w:val="0"/>
        <w:ind w:firstLine="720"/>
        <w:jc w:val="both"/>
        <w:rPr>
          <w:sz w:val="28"/>
          <w:szCs w:val="28"/>
        </w:rPr>
      </w:pPr>
      <w:r w:rsidRPr="00AB4AFA">
        <w:rPr>
          <w:sz w:val="28"/>
          <w:szCs w:val="28"/>
        </w:rPr>
        <w:t>компании по управлению активами и агентства по реструктуризации банков, созданные для решения проблем неработающих ссуд или других обесцененных активов путем приобретения, управления и выбытия обесцененных активов, в случае, когда 1) предприятие является холдинговой компанией, контролирующей и управляющей группой дочерних компаний; 2) заимствует на рынке на свой страх и риск для приобретения финансовых или нефинансовых активов, которыми оно активно управляет.</w:t>
      </w:r>
    </w:p>
    <w:p w:rsidR="00C750D0" w:rsidRPr="00AB4AFA" w:rsidRDefault="00C750D0" w:rsidP="00C750D0">
      <w:pPr>
        <w:autoSpaceDE w:val="0"/>
        <w:autoSpaceDN w:val="0"/>
        <w:adjustRightInd w:val="0"/>
        <w:ind w:firstLine="720"/>
        <w:jc w:val="both"/>
        <w:rPr>
          <w:sz w:val="28"/>
          <w:szCs w:val="28"/>
        </w:rPr>
      </w:pPr>
      <w:r w:rsidRPr="00AB4AFA">
        <w:rPr>
          <w:sz w:val="28"/>
          <w:szCs w:val="28"/>
        </w:rPr>
        <w:t>Если компании по управлению активами являются дочерними организациями других депозитных организаций и расположены в той же стране, что и их материнская компания, то их балансы должны объединяться с балансами родительских депозитных организаций, если только они не являются самостоятельной институциональной единицей.</w:t>
      </w:r>
    </w:p>
    <w:p w:rsidR="00C750D0" w:rsidRPr="00AB4AFA" w:rsidRDefault="00C750D0" w:rsidP="00C750D0">
      <w:pPr>
        <w:autoSpaceDE w:val="0"/>
        <w:autoSpaceDN w:val="0"/>
        <w:adjustRightInd w:val="0"/>
        <w:ind w:firstLine="720"/>
        <w:jc w:val="both"/>
        <w:rPr>
          <w:sz w:val="28"/>
          <w:szCs w:val="28"/>
        </w:rPr>
      </w:pPr>
      <w:r w:rsidRPr="00AB4AFA">
        <w:rPr>
          <w:sz w:val="28"/>
          <w:szCs w:val="28"/>
        </w:rPr>
        <w:t xml:space="preserve">Большинство агентств по реструктуризации банков  создаются правительством в качестве государственных учреждений и если выполняются следующие критерии, такие как: 1)обслуживание, в первую очередь, только правительства; 2)продажа или покупка финансовых активов по цене, отличной от рыночной; 3) принятие на себя низкого риска, поскольку имеется сильная государственная финансовая поддержка, и по закону и по сути действуют от имени правительства, то такие организации должны включаться в сектор государственного управления. Если же </w:t>
      </w:r>
      <w:r w:rsidRPr="00AB4AFA">
        <w:rPr>
          <w:sz w:val="28"/>
          <w:szCs w:val="28"/>
        </w:rPr>
        <w:lastRenderedPageBreak/>
        <w:t>контролируемое государством предприятие действует в качестве финансовой организации, то в соответствии с характером его операций классифицируется, как правило, в секторе прочих финансовых посредников.</w:t>
      </w:r>
    </w:p>
    <w:p w:rsidR="000406D7" w:rsidRPr="00AB4AFA" w:rsidRDefault="000406D7"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062132" w:rsidRPr="00AB4AFA" w:rsidRDefault="00062132" w:rsidP="00E75298">
      <w:pPr>
        <w:autoSpaceDE w:val="0"/>
        <w:autoSpaceDN w:val="0"/>
        <w:adjustRightInd w:val="0"/>
        <w:ind w:firstLine="720"/>
        <w:jc w:val="both"/>
        <w:rPr>
          <w:sz w:val="28"/>
          <w:szCs w:val="28"/>
        </w:rPr>
      </w:pPr>
      <w:r w:rsidRPr="00AB4AFA">
        <w:rPr>
          <w:sz w:val="28"/>
          <w:szCs w:val="28"/>
        </w:rPr>
        <w:t>1</w:t>
      </w:r>
      <w:r w:rsidR="00346FB1" w:rsidRPr="00AB4AFA">
        <w:rPr>
          <w:sz w:val="28"/>
          <w:szCs w:val="28"/>
        </w:rPr>
        <w:t>.</w:t>
      </w:r>
      <w:r w:rsidRPr="00AB4AFA">
        <w:rPr>
          <w:sz w:val="28"/>
          <w:szCs w:val="28"/>
        </w:rPr>
        <w:t>2</w:t>
      </w:r>
      <w:r w:rsidR="00346FB1" w:rsidRPr="00AB4AFA">
        <w:rPr>
          <w:sz w:val="28"/>
          <w:szCs w:val="28"/>
        </w:rPr>
        <w:t>.</w:t>
      </w:r>
      <w:r w:rsidRPr="00AB4AFA">
        <w:rPr>
          <w:sz w:val="28"/>
          <w:szCs w:val="28"/>
        </w:rPr>
        <w:t>5</w:t>
      </w:r>
      <w:r w:rsidR="00346FB1" w:rsidRPr="00AB4AFA">
        <w:rPr>
          <w:sz w:val="28"/>
          <w:szCs w:val="28"/>
        </w:rPr>
        <w:t>.</w:t>
      </w:r>
      <w:r w:rsidRPr="00AB4AFA">
        <w:rPr>
          <w:sz w:val="28"/>
          <w:szCs w:val="28"/>
        </w:rPr>
        <w:t xml:space="preserve">1 «Другие государственные финансовые </w:t>
      </w:r>
      <w:r w:rsidR="00C76F47" w:rsidRPr="00AB4AFA">
        <w:rPr>
          <w:sz w:val="28"/>
          <w:szCs w:val="28"/>
        </w:rPr>
        <w:t>посредники</w:t>
      </w:r>
      <w:r w:rsidRPr="00AB4AFA">
        <w:rPr>
          <w:sz w:val="28"/>
          <w:szCs w:val="28"/>
        </w:rPr>
        <w:t>» –</w:t>
      </w:r>
      <w:r w:rsidR="00E07608" w:rsidRPr="00AB4AFA">
        <w:rPr>
          <w:sz w:val="28"/>
          <w:szCs w:val="28"/>
        </w:rPr>
        <w:t xml:space="preserve"> </w:t>
      </w:r>
      <w:r w:rsidRPr="00AB4AFA">
        <w:rPr>
          <w:sz w:val="28"/>
          <w:szCs w:val="28"/>
        </w:rPr>
        <w:t>институциональные единицы, находящиеся под контролем государства;</w:t>
      </w:r>
    </w:p>
    <w:p w:rsidR="00346FB1" w:rsidRPr="00AB4AFA" w:rsidRDefault="00346FB1" w:rsidP="00E75298">
      <w:pPr>
        <w:autoSpaceDE w:val="0"/>
        <w:autoSpaceDN w:val="0"/>
        <w:adjustRightInd w:val="0"/>
        <w:ind w:firstLine="720"/>
        <w:jc w:val="both"/>
        <w:rPr>
          <w:sz w:val="28"/>
          <w:szCs w:val="28"/>
        </w:rPr>
      </w:pPr>
      <w:r w:rsidRPr="00AB4AFA">
        <w:rPr>
          <w:sz w:val="28"/>
          <w:szCs w:val="28"/>
        </w:rPr>
        <w:t xml:space="preserve">1.2.5.1.1 Другие государственные финансовые </w:t>
      </w:r>
      <w:r w:rsidR="00C76F47" w:rsidRPr="00AB4AFA">
        <w:rPr>
          <w:sz w:val="28"/>
          <w:szCs w:val="28"/>
        </w:rPr>
        <w:t xml:space="preserve">посредники </w:t>
      </w:r>
      <w:r w:rsidRPr="00AB4AFA">
        <w:rPr>
          <w:sz w:val="28"/>
          <w:szCs w:val="28"/>
        </w:rPr>
        <w:t>– НКО</w:t>
      </w:r>
    </w:p>
    <w:p w:rsidR="00346FB1" w:rsidRPr="00AB4AFA" w:rsidRDefault="00346FB1" w:rsidP="00E75298">
      <w:pPr>
        <w:autoSpaceDE w:val="0"/>
        <w:autoSpaceDN w:val="0"/>
        <w:adjustRightInd w:val="0"/>
        <w:ind w:firstLine="720"/>
        <w:jc w:val="both"/>
        <w:rPr>
          <w:sz w:val="28"/>
          <w:szCs w:val="28"/>
        </w:rPr>
      </w:pPr>
      <w:r w:rsidRPr="00AB4AFA">
        <w:rPr>
          <w:sz w:val="28"/>
          <w:szCs w:val="28"/>
        </w:rPr>
        <w:t xml:space="preserve">1.2.5.1.2 Другие государственные финансовые </w:t>
      </w:r>
      <w:r w:rsidR="00C76F47" w:rsidRPr="00AB4AFA">
        <w:rPr>
          <w:sz w:val="28"/>
          <w:szCs w:val="28"/>
        </w:rPr>
        <w:t xml:space="preserve">посредники </w:t>
      </w:r>
      <w:r w:rsidRPr="00AB4AFA">
        <w:rPr>
          <w:sz w:val="28"/>
          <w:szCs w:val="28"/>
        </w:rPr>
        <w:t>– ОПП</w:t>
      </w:r>
    </w:p>
    <w:p w:rsidR="00062132" w:rsidRPr="00AB4AFA" w:rsidRDefault="00062132" w:rsidP="00E75298">
      <w:pPr>
        <w:autoSpaceDE w:val="0"/>
        <w:autoSpaceDN w:val="0"/>
        <w:adjustRightInd w:val="0"/>
        <w:ind w:firstLine="720"/>
        <w:jc w:val="both"/>
        <w:rPr>
          <w:sz w:val="28"/>
          <w:szCs w:val="28"/>
        </w:rPr>
      </w:pPr>
      <w:r w:rsidRPr="00AB4AFA">
        <w:rPr>
          <w:sz w:val="28"/>
          <w:szCs w:val="28"/>
        </w:rPr>
        <w:t>1</w:t>
      </w:r>
      <w:r w:rsidR="00346FB1" w:rsidRPr="00AB4AFA">
        <w:rPr>
          <w:sz w:val="28"/>
          <w:szCs w:val="28"/>
        </w:rPr>
        <w:t>.</w:t>
      </w:r>
      <w:r w:rsidRPr="00AB4AFA">
        <w:rPr>
          <w:sz w:val="28"/>
          <w:szCs w:val="28"/>
        </w:rPr>
        <w:t>2</w:t>
      </w:r>
      <w:r w:rsidR="00346FB1" w:rsidRPr="00AB4AFA">
        <w:rPr>
          <w:sz w:val="28"/>
          <w:szCs w:val="28"/>
        </w:rPr>
        <w:t>.</w:t>
      </w:r>
      <w:r w:rsidRPr="00AB4AFA">
        <w:rPr>
          <w:sz w:val="28"/>
          <w:szCs w:val="28"/>
        </w:rPr>
        <w:t>5</w:t>
      </w:r>
      <w:r w:rsidR="00346FB1" w:rsidRPr="00AB4AFA">
        <w:rPr>
          <w:sz w:val="28"/>
          <w:szCs w:val="28"/>
        </w:rPr>
        <w:t>.</w:t>
      </w:r>
      <w:r w:rsidRPr="00AB4AFA">
        <w:rPr>
          <w:sz w:val="28"/>
          <w:szCs w:val="28"/>
        </w:rPr>
        <w:t xml:space="preserve">2 «Другие национальные частные финансовые </w:t>
      </w:r>
      <w:r w:rsidR="00C76F47" w:rsidRPr="00AB4AFA">
        <w:rPr>
          <w:sz w:val="28"/>
          <w:szCs w:val="28"/>
        </w:rPr>
        <w:t>посредники</w:t>
      </w:r>
      <w:r w:rsidRPr="00AB4AFA">
        <w:rPr>
          <w:sz w:val="28"/>
          <w:szCs w:val="28"/>
        </w:rPr>
        <w:t>» –</w:t>
      </w:r>
      <w:r w:rsidR="00346FB1" w:rsidRPr="00AB4AFA">
        <w:rPr>
          <w:sz w:val="28"/>
          <w:szCs w:val="28"/>
        </w:rPr>
        <w:t xml:space="preserve"> </w:t>
      </w:r>
      <w:r w:rsidRPr="00AB4AFA">
        <w:rPr>
          <w:sz w:val="28"/>
          <w:szCs w:val="28"/>
        </w:rPr>
        <w:t>институциональные единицы, кроме находящихся под контролем</w:t>
      </w:r>
      <w:r w:rsidR="00346FB1" w:rsidRPr="00AB4AFA">
        <w:rPr>
          <w:sz w:val="28"/>
          <w:szCs w:val="28"/>
        </w:rPr>
        <w:t xml:space="preserve"> </w:t>
      </w:r>
      <w:r w:rsidRPr="00AB4AFA">
        <w:rPr>
          <w:sz w:val="28"/>
          <w:szCs w:val="28"/>
        </w:rPr>
        <w:t>государства или иностранным контролем;</w:t>
      </w:r>
    </w:p>
    <w:p w:rsidR="00346FB1" w:rsidRPr="00AB4AFA" w:rsidRDefault="00346FB1" w:rsidP="00E75298">
      <w:pPr>
        <w:autoSpaceDE w:val="0"/>
        <w:autoSpaceDN w:val="0"/>
        <w:adjustRightInd w:val="0"/>
        <w:ind w:firstLine="720"/>
        <w:jc w:val="both"/>
        <w:rPr>
          <w:sz w:val="28"/>
          <w:szCs w:val="28"/>
        </w:rPr>
      </w:pPr>
      <w:r w:rsidRPr="00AB4AFA">
        <w:rPr>
          <w:sz w:val="28"/>
          <w:szCs w:val="28"/>
        </w:rPr>
        <w:t xml:space="preserve">1.2.5.2.1 Другие национальные частные финансовые </w:t>
      </w:r>
      <w:r w:rsidR="00C76F47" w:rsidRPr="00AB4AFA">
        <w:rPr>
          <w:sz w:val="28"/>
          <w:szCs w:val="28"/>
        </w:rPr>
        <w:t>посредники</w:t>
      </w:r>
      <w:r w:rsidRPr="00AB4AFA">
        <w:rPr>
          <w:sz w:val="28"/>
          <w:szCs w:val="28"/>
        </w:rPr>
        <w:t xml:space="preserve"> – НКО</w:t>
      </w:r>
    </w:p>
    <w:p w:rsidR="00346FB1" w:rsidRPr="00AB4AFA" w:rsidRDefault="00346FB1" w:rsidP="00E75298">
      <w:pPr>
        <w:autoSpaceDE w:val="0"/>
        <w:autoSpaceDN w:val="0"/>
        <w:adjustRightInd w:val="0"/>
        <w:ind w:firstLine="720"/>
        <w:jc w:val="both"/>
        <w:rPr>
          <w:sz w:val="28"/>
          <w:szCs w:val="28"/>
        </w:rPr>
      </w:pPr>
      <w:r w:rsidRPr="00AB4AFA">
        <w:rPr>
          <w:sz w:val="28"/>
          <w:szCs w:val="28"/>
        </w:rPr>
        <w:t xml:space="preserve">1.2.5.2.2 Другие национальные частные финансовые </w:t>
      </w:r>
      <w:r w:rsidR="00C76F47" w:rsidRPr="00AB4AFA">
        <w:rPr>
          <w:sz w:val="28"/>
          <w:szCs w:val="28"/>
        </w:rPr>
        <w:t xml:space="preserve">посредники </w:t>
      </w:r>
      <w:r w:rsidRPr="00AB4AFA">
        <w:rPr>
          <w:sz w:val="28"/>
          <w:szCs w:val="28"/>
        </w:rPr>
        <w:t>– ОПП</w:t>
      </w:r>
    </w:p>
    <w:p w:rsidR="00062132" w:rsidRPr="00AB4AFA" w:rsidRDefault="00062132" w:rsidP="00E75298">
      <w:pPr>
        <w:autoSpaceDE w:val="0"/>
        <w:autoSpaceDN w:val="0"/>
        <w:adjustRightInd w:val="0"/>
        <w:ind w:firstLine="720"/>
        <w:jc w:val="both"/>
        <w:rPr>
          <w:sz w:val="28"/>
          <w:szCs w:val="28"/>
        </w:rPr>
      </w:pPr>
      <w:r w:rsidRPr="00AB4AFA">
        <w:rPr>
          <w:sz w:val="28"/>
          <w:szCs w:val="28"/>
        </w:rPr>
        <w:t>1</w:t>
      </w:r>
      <w:r w:rsidR="00346FB1" w:rsidRPr="00AB4AFA">
        <w:rPr>
          <w:sz w:val="28"/>
          <w:szCs w:val="28"/>
        </w:rPr>
        <w:t>.</w:t>
      </w:r>
      <w:r w:rsidRPr="00AB4AFA">
        <w:rPr>
          <w:sz w:val="28"/>
          <w:szCs w:val="28"/>
        </w:rPr>
        <w:t>2</w:t>
      </w:r>
      <w:r w:rsidR="00346FB1" w:rsidRPr="00AB4AFA">
        <w:rPr>
          <w:sz w:val="28"/>
          <w:szCs w:val="28"/>
        </w:rPr>
        <w:t>.</w:t>
      </w:r>
      <w:r w:rsidRPr="00AB4AFA">
        <w:rPr>
          <w:sz w:val="28"/>
          <w:szCs w:val="28"/>
        </w:rPr>
        <w:t>5</w:t>
      </w:r>
      <w:r w:rsidR="00346FB1" w:rsidRPr="00AB4AFA">
        <w:rPr>
          <w:sz w:val="28"/>
          <w:szCs w:val="28"/>
        </w:rPr>
        <w:t>.</w:t>
      </w:r>
      <w:r w:rsidRPr="00AB4AFA">
        <w:rPr>
          <w:sz w:val="28"/>
          <w:szCs w:val="28"/>
        </w:rPr>
        <w:t xml:space="preserve">3 «Другие финансовые </w:t>
      </w:r>
      <w:r w:rsidR="00C76F47" w:rsidRPr="00AB4AFA">
        <w:rPr>
          <w:sz w:val="28"/>
          <w:szCs w:val="28"/>
        </w:rPr>
        <w:t xml:space="preserve">посредники </w:t>
      </w:r>
      <w:r w:rsidRPr="00AB4AFA">
        <w:rPr>
          <w:sz w:val="28"/>
          <w:szCs w:val="28"/>
        </w:rPr>
        <w:t>под иностранным</w:t>
      </w:r>
      <w:r w:rsidR="000F2CCD" w:rsidRPr="00AB4AFA">
        <w:rPr>
          <w:sz w:val="28"/>
          <w:szCs w:val="28"/>
        </w:rPr>
        <w:t xml:space="preserve"> </w:t>
      </w:r>
      <w:r w:rsidRPr="00AB4AFA">
        <w:rPr>
          <w:sz w:val="28"/>
          <w:szCs w:val="28"/>
        </w:rPr>
        <w:t>контролем» – институциональные единицы, находящиеся под</w:t>
      </w:r>
      <w:r w:rsidR="000F2CCD" w:rsidRPr="00AB4AFA">
        <w:rPr>
          <w:sz w:val="28"/>
          <w:szCs w:val="28"/>
        </w:rPr>
        <w:t xml:space="preserve"> </w:t>
      </w:r>
      <w:r w:rsidRPr="00AB4AFA">
        <w:rPr>
          <w:sz w:val="28"/>
          <w:szCs w:val="28"/>
        </w:rPr>
        <w:t>иностранным контролем.</w:t>
      </w:r>
    </w:p>
    <w:p w:rsidR="00B606DB" w:rsidRPr="00AB4AFA" w:rsidRDefault="00346FB1" w:rsidP="00E75298">
      <w:pPr>
        <w:autoSpaceDE w:val="0"/>
        <w:autoSpaceDN w:val="0"/>
        <w:adjustRightInd w:val="0"/>
        <w:ind w:firstLine="720"/>
        <w:jc w:val="both"/>
        <w:rPr>
          <w:sz w:val="28"/>
          <w:szCs w:val="28"/>
        </w:rPr>
      </w:pPr>
      <w:r w:rsidRPr="00AB4AFA">
        <w:rPr>
          <w:sz w:val="28"/>
          <w:szCs w:val="28"/>
        </w:rPr>
        <w:t xml:space="preserve">1.2.5.3.1 </w:t>
      </w:r>
      <w:r w:rsidR="00B606DB" w:rsidRPr="00AB4AFA">
        <w:rPr>
          <w:sz w:val="28"/>
          <w:szCs w:val="28"/>
        </w:rPr>
        <w:t xml:space="preserve">Другие финансовые </w:t>
      </w:r>
      <w:r w:rsidR="00C76F47" w:rsidRPr="00AB4AFA">
        <w:rPr>
          <w:sz w:val="28"/>
          <w:szCs w:val="28"/>
        </w:rPr>
        <w:t xml:space="preserve">посредники </w:t>
      </w:r>
      <w:r w:rsidR="00B606DB" w:rsidRPr="00AB4AFA">
        <w:rPr>
          <w:sz w:val="28"/>
          <w:szCs w:val="28"/>
        </w:rPr>
        <w:t>под иностранным контролем – НКО</w:t>
      </w:r>
    </w:p>
    <w:p w:rsidR="00B606DB" w:rsidRPr="00AB4AFA" w:rsidRDefault="00346FB1" w:rsidP="00E75298">
      <w:pPr>
        <w:autoSpaceDE w:val="0"/>
        <w:autoSpaceDN w:val="0"/>
        <w:adjustRightInd w:val="0"/>
        <w:ind w:firstLine="720"/>
        <w:jc w:val="both"/>
        <w:rPr>
          <w:sz w:val="28"/>
          <w:szCs w:val="28"/>
        </w:rPr>
      </w:pPr>
      <w:r w:rsidRPr="00AB4AFA">
        <w:rPr>
          <w:sz w:val="28"/>
          <w:szCs w:val="28"/>
        </w:rPr>
        <w:t xml:space="preserve">1.2.5.3.2 </w:t>
      </w:r>
      <w:r w:rsidR="00B606DB" w:rsidRPr="00AB4AFA">
        <w:rPr>
          <w:sz w:val="28"/>
          <w:szCs w:val="28"/>
        </w:rPr>
        <w:t xml:space="preserve">Другие финансовые </w:t>
      </w:r>
      <w:r w:rsidR="00C76F47" w:rsidRPr="00AB4AFA">
        <w:rPr>
          <w:sz w:val="28"/>
          <w:szCs w:val="28"/>
        </w:rPr>
        <w:t xml:space="preserve">посредники </w:t>
      </w:r>
      <w:r w:rsidR="00B606DB" w:rsidRPr="00AB4AFA">
        <w:rPr>
          <w:sz w:val="28"/>
          <w:szCs w:val="28"/>
        </w:rPr>
        <w:t>под иностранным контролем – ОПП</w:t>
      </w:r>
    </w:p>
    <w:p w:rsidR="00346FB1" w:rsidRPr="00AB4AFA" w:rsidRDefault="00346FB1" w:rsidP="00D412D4">
      <w:pPr>
        <w:ind w:firstLine="709"/>
        <w:jc w:val="both"/>
        <w:outlineLvl w:val="0"/>
        <w:rPr>
          <w:sz w:val="28"/>
          <w:szCs w:val="28"/>
        </w:rPr>
      </w:pPr>
    </w:p>
    <w:p w:rsidR="00B606DB" w:rsidRPr="00AB4AFA" w:rsidRDefault="000406D7" w:rsidP="00D412D4">
      <w:pPr>
        <w:ind w:firstLine="709"/>
        <w:jc w:val="both"/>
        <w:outlineLvl w:val="0"/>
        <w:rPr>
          <w:b/>
          <w:sz w:val="28"/>
          <w:szCs w:val="28"/>
        </w:rPr>
      </w:pPr>
      <w:r w:rsidRPr="00AB4AFA">
        <w:rPr>
          <w:b/>
          <w:sz w:val="28"/>
          <w:szCs w:val="28"/>
        </w:rPr>
        <w:t xml:space="preserve">1.2.6 </w:t>
      </w:r>
      <w:r w:rsidR="00B606DB" w:rsidRPr="00AB4AFA">
        <w:rPr>
          <w:b/>
          <w:sz w:val="28"/>
          <w:szCs w:val="28"/>
        </w:rPr>
        <w:t>Вспомогательные финансовые корпорации</w:t>
      </w:r>
    </w:p>
    <w:p w:rsidR="00062132" w:rsidRPr="00AB4AFA" w:rsidRDefault="00062132" w:rsidP="00D412D4">
      <w:pPr>
        <w:autoSpaceDE w:val="0"/>
        <w:autoSpaceDN w:val="0"/>
        <w:adjustRightInd w:val="0"/>
        <w:ind w:firstLine="709"/>
        <w:jc w:val="both"/>
        <w:rPr>
          <w:sz w:val="28"/>
          <w:szCs w:val="28"/>
        </w:rPr>
      </w:pPr>
      <w:r w:rsidRPr="00AB4AFA">
        <w:rPr>
          <w:sz w:val="28"/>
          <w:szCs w:val="28"/>
        </w:rPr>
        <w:t>К</w:t>
      </w:r>
      <w:r w:rsidR="000406D7" w:rsidRPr="00AB4AFA">
        <w:rPr>
          <w:sz w:val="28"/>
          <w:szCs w:val="28"/>
        </w:rPr>
        <w:t xml:space="preserve"> данному</w:t>
      </w:r>
      <w:r w:rsidRPr="00AB4AFA">
        <w:rPr>
          <w:sz w:val="28"/>
          <w:szCs w:val="28"/>
        </w:rPr>
        <w:t xml:space="preserve"> </w:t>
      </w:r>
      <w:r w:rsidRPr="00AB4AFA">
        <w:rPr>
          <w:bCs/>
          <w:sz w:val="28"/>
          <w:szCs w:val="28"/>
        </w:rPr>
        <w:t xml:space="preserve">подсектору </w:t>
      </w:r>
      <w:r w:rsidRPr="00AB4AFA">
        <w:rPr>
          <w:sz w:val="28"/>
          <w:szCs w:val="28"/>
        </w:rPr>
        <w:t>относятся институциональные единицы, осуществляющие деятельность,</w:t>
      </w:r>
      <w:r w:rsidR="00A013DF" w:rsidRPr="00AB4AFA">
        <w:rPr>
          <w:sz w:val="28"/>
          <w:szCs w:val="28"/>
        </w:rPr>
        <w:t xml:space="preserve"> </w:t>
      </w:r>
      <w:r w:rsidRPr="00AB4AFA">
        <w:rPr>
          <w:sz w:val="28"/>
          <w:szCs w:val="28"/>
        </w:rPr>
        <w:t>связанную с</w:t>
      </w:r>
      <w:r w:rsidR="00C750D0" w:rsidRPr="00AB4AFA">
        <w:rPr>
          <w:sz w:val="28"/>
          <w:szCs w:val="28"/>
        </w:rPr>
        <w:t xml:space="preserve"> проведением</w:t>
      </w:r>
      <w:r w:rsidRPr="00AB4AFA">
        <w:rPr>
          <w:sz w:val="28"/>
          <w:szCs w:val="28"/>
        </w:rPr>
        <w:t xml:space="preserve"> операци</w:t>
      </w:r>
      <w:r w:rsidR="00C750D0" w:rsidRPr="00AB4AFA">
        <w:rPr>
          <w:sz w:val="28"/>
          <w:szCs w:val="28"/>
        </w:rPr>
        <w:t>й</w:t>
      </w:r>
      <w:r w:rsidRPr="00AB4AFA">
        <w:rPr>
          <w:sz w:val="28"/>
          <w:szCs w:val="28"/>
        </w:rPr>
        <w:t xml:space="preserve"> с финансовыми активами и обязательствами или</w:t>
      </w:r>
      <w:r w:rsidR="00A013DF" w:rsidRPr="00AB4AFA">
        <w:rPr>
          <w:sz w:val="28"/>
          <w:szCs w:val="28"/>
        </w:rPr>
        <w:t xml:space="preserve"> </w:t>
      </w:r>
      <w:r w:rsidRPr="00AB4AFA">
        <w:rPr>
          <w:sz w:val="28"/>
          <w:szCs w:val="28"/>
        </w:rPr>
        <w:t xml:space="preserve">с </w:t>
      </w:r>
      <w:r w:rsidR="00C750D0" w:rsidRPr="00AB4AFA">
        <w:rPr>
          <w:sz w:val="28"/>
          <w:szCs w:val="28"/>
        </w:rPr>
        <w:t xml:space="preserve">созданием нормативно-правовых условий проведения таких операций при том, что переход в собственность активов и обязательств, являющихся объектом операций, не предполагается </w:t>
      </w:r>
      <w:r w:rsidRPr="00AB4AFA">
        <w:rPr>
          <w:sz w:val="28"/>
          <w:szCs w:val="28"/>
        </w:rPr>
        <w:t>В данный подсектор включены:</w:t>
      </w:r>
    </w:p>
    <w:p w:rsidR="00062132" w:rsidRPr="00AB4AFA" w:rsidRDefault="00062132" w:rsidP="00D412D4">
      <w:pPr>
        <w:autoSpaceDE w:val="0"/>
        <w:autoSpaceDN w:val="0"/>
        <w:adjustRightInd w:val="0"/>
        <w:ind w:firstLine="720"/>
        <w:jc w:val="both"/>
        <w:rPr>
          <w:sz w:val="28"/>
          <w:szCs w:val="28"/>
        </w:rPr>
      </w:pPr>
      <w:r w:rsidRPr="00AB4AFA">
        <w:rPr>
          <w:sz w:val="28"/>
          <w:szCs w:val="28"/>
        </w:rPr>
        <w:t>брокеры, совершающие сделки с ценными бумагами в качестве</w:t>
      </w:r>
      <w:r w:rsidR="00A013DF" w:rsidRPr="00AB4AFA">
        <w:rPr>
          <w:sz w:val="28"/>
          <w:szCs w:val="28"/>
        </w:rPr>
        <w:t xml:space="preserve"> </w:t>
      </w:r>
      <w:r w:rsidRPr="00AB4AFA">
        <w:rPr>
          <w:sz w:val="28"/>
          <w:szCs w:val="28"/>
        </w:rPr>
        <w:t>основной деятельности;</w:t>
      </w:r>
    </w:p>
    <w:p w:rsidR="00062132" w:rsidRPr="00AB4AFA" w:rsidRDefault="00062132" w:rsidP="00D412D4">
      <w:pPr>
        <w:autoSpaceDE w:val="0"/>
        <w:autoSpaceDN w:val="0"/>
        <w:adjustRightInd w:val="0"/>
        <w:ind w:firstLine="720"/>
        <w:jc w:val="both"/>
        <w:rPr>
          <w:sz w:val="28"/>
          <w:szCs w:val="28"/>
        </w:rPr>
      </w:pPr>
      <w:r w:rsidRPr="00AB4AFA">
        <w:rPr>
          <w:sz w:val="28"/>
          <w:szCs w:val="28"/>
        </w:rPr>
        <w:t>брокеры, совершающие сделки с товарами в качестве основной</w:t>
      </w:r>
      <w:r w:rsidR="00A013DF" w:rsidRPr="00AB4AFA">
        <w:rPr>
          <w:sz w:val="28"/>
          <w:szCs w:val="28"/>
        </w:rPr>
        <w:t xml:space="preserve"> </w:t>
      </w:r>
      <w:r w:rsidRPr="00AB4AFA">
        <w:rPr>
          <w:sz w:val="28"/>
          <w:szCs w:val="28"/>
        </w:rPr>
        <w:t>деятельности;</w:t>
      </w:r>
    </w:p>
    <w:p w:rsidR="00062132" w:rsidRPr="00AB4AFA" w:rsidRDefault="00062132" w:rsidP="00D412D4">
      <w:pPr>
        <w:autoSpaceDE w:val="0"/>
        <w:autoSpaceDN w:val="0"/>
        <w:adjustRightInd w:val="0"/>
        <w:ind w:firstLine="720"/>
        <w:jc w:val="both"/>
        <w:rPr>
          <w:sz w:val="28"/>
          <w:szCs w:val="28"/>
        </w:rPr>
      </w:pPr>
      <w:r w:rsidRPr="00AB4AFA">
        <w:rPr>
          <w:sz w:val="28"/>
          <w:szCs w:val="28"/>
        </w:rPr>
        <w:t>доверительные управляющие ценными бумагами;</w:t>
      </w:r>
    </w:p>
    <w:p w:rsidR="00062132" w:rsidRPr="00AB4AFA" w:rsidRDefault="00062132" w:rsidP="00D412D4">
      <w:pPr>
        <w:autoSpaceDE w:val="0"/>
        <w:autoSpaceDN w:val="0"/>
        <w:adjustRightInd w:val="0"/>
        <w:ind w:firstLine="720"/>
        <w:jc w:val="both"/>
        <w:rPr>
          <w:sz w:val="28"/>
          <w:szCs w:val="28"/>
        </w:rPr>
      </w:pPr>
      <w:r w:rsidRPr="00AB4AFA">
        <w:rPr>
          <w:sz w:val="28"/>
          <w:szCs w:val="28"/>
        </w:rPr>
        <w:t>депозитарии;</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организаторы торговли ценными бумагами;</w:t>
      </w:r>
    </w:p>
    <w:p w:rsidR="00062132" w:rsidRPr="00AB4AFA" w:rsidRDefault="00062132" w:rsidP="00D412D4">
      <w:pPr>
        <w:autoSpaceDE w:val="0"/>
        <w:autoSpaceDN w:val="0"/>
        <w:adjustRightInd w:val="0"/>
        <w:ind w:firstLine="720"/>
        <w:jc w:val="both"/>
        <w:rPr>
          <w:sz w:val="28"/>
          <w:szCs w:val="28"/>
        </w:rPr>
      </w:pPr>
      <w:r w:rsidRPr="00AB4AFA">
        <w:rPr>
          <w:sz w:val="28"/>
          <w:szCs w:val="28"/>
        </w:rPr>
        <w:t>фондовые,</w:t>
      </w:r>
      <w:r w:rsidR="00C750D0" w:rsidRPr="00AB4AFA">
        <w:rPr>
          <w:sz w:val="28"/>
          <w:szCs w:val="28"/>
        </w:rPr>
        <w:t xml:space="preserve"> страховые,</w:t>
      </w:r>
      <w:r w:rsidRPr="00AB4AFA">
        <w:rPr>
          <w:sz w:val="28"/>
          <w:szCs w:val="28"/>
        </w:rPr>
        <w:t xml:space="preserve"> валютные биржи</w:t>
      </w:r>
      <w:r w:rsidR="00C750D0" w:rsidRPr="00AB4AFA">
        <w:rPr>
          <w:sz w:val="28"/>
          <w:szCs w:val="28"/>
        </w:rPr>
        <w:t xml:space="preserve"> и биржи производных финансовых инструментов</w:t>
      </w:r>
      <w:r w:rsidRPr="00AB4AFA">
        <w:rPr>
          <w:sz w:val="28"/>
          <w:szCs w:val="28"/>
        </w:rPr>
        <w:t>;</w:t>
      </w:r>
    </w:p>
    <w:p w:rsidR="00062132" w:rsidRPr="00AB4AFA" w:rsidRDefault="00062132" w:rsidP="00D412D4">
      <w:pPr>
        <w:autoSpaceDE w:val="0"/>
        <w:autoSpaceDN w:val="0"/>
        <w:adjustRightInd w:val="0"/>
        <w:ind w:firstLine="720"/>
        <w:jc w:val="both"/>
        <w:rPr>
          <w:sz w:val="28"/>
          <w:szCs w:val="28"/>
        </w:rPr>
      </w:pPr>
      <w:r w:rsidRPr="00AB4AFA">
        <w:rPr>
          <w:sz w:val="28"/>
          <w:szCs w:val="28"/>
        </w:rPr>
        <w:t>прочие организаторы финансовых рынков, включая товарные биржи;</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гарантирование вкладов в качестве</w:t>
      </w:r>
      <w:r w:rsidR="003269C0" w:rsidRPr="00AB4AFA">
        <w:rPr>
          <w:sz w:val="28"/>
          <w:szCs w:val="28"/>
        </w:rPr>
        <w:t xml:space="preserve"> </w:t>
      </w:r>
      <w:r w:rsidRPr="00AB4AFA">
        <w:rPr>
          <w:sz w:val="28"/>
          <w:szCs w:val="28"/>
        </w:rPr>
        <w:t>основной деятельности;</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управление</w:t>
      </w:r>
      <w:r w:rsidR="00C750D0" w:rsidRPr="00AB4AFA">
        <w:rPr>
          <w:sz w:val="28"/>
          <w:szCs w:val="28"/>
        </w:rPr>
        <w:t xml:space="preserve"> средствами фондов</w:t>
      </w:r>
      <w:r w:rsidRPr="00AB4AFA">
        <w:rPr>
          <w:sz w:val="28"/>
          <w:szCs w:val="28"/>
        </w:rPr>
        <w:t>, пассивами или</w:t>
      </w:r>
      <w:r w:rsidR="003269C0" w:rsidRPr="00AB4AFA">
        <w:rPr>
          <w:sz w:val="28"/>
          <w:szCs w:val="28"/>
        </w:rPr>
        <w:t xml:space="preserve"> </w:t>
      </w:r>
      <w:r w:rsidRPr="00AB4AFA">
        <w:rPr>
          <w:sz w:val="28"/>
          <w:szCs w:val="28"/>
        </w:rPr>
        <w:t>активами организации на договорной основе в качестве основной</w:t>
      </w:r>
      <w:r w:rsidR="003269C0" w:rsidRPr="00AB4AFA">
        <w:rPr>
          <w:sz w:val="28"/>
          <w:szCs w:val="28"/>
        </w:rPr>
        <w:t xml:space="preserve"> </w:t>
      </w:r>
      <w:r w:rsidRPr="00AB4AFA">
        <w:rPr>
          <w:sz w:val="28"/>
          <w:szCs w:val="28"/>
        </w:rPr>
        <w:t>деятельности</w:t>
      </w:r>
      <w:r w:rsidR="00C750D0" w:rsidRPr="00AB4AFA">
        <w:rPr>
          <w:sz w:val="28"/>
          <w:szCs w:val="28"/>
        </w:rPr>
        <w:t xml:space="preserve"> (но не фонды, которыми они управляют);</w:t>
      </w:r>
    </w:p>
    <w:p w:rsidR="00062132" w:rsidRPr="00AB4AFA" w:rsidRDefault="00062132" w:rsidP="00D412D4">
      <w:pPr>
        <w:autoSpaceDE w:val="0"/>
        <w:autoSpaceDN w:val="0"/>
        <w:adjustRightInd w:val="0"/>
        <w:ind w:firstLine="720"/>
        <w:jc w:val="both"/>
        <w:rPr>
          <w:sz w:val="28"/>
          <w:szCs w:val="28"/>
        </w:rPr>
      </w:pPr>
      <w:r w:rsidRPr="00AB4AFA">
        <w:rPr>
          <w:sz w:val="28"/>
          <w:szCs w:val="28"/>
        </w:rPr>
        <w:lastRenderedPageBreak/>
        <w:t>организации, занимающиеся</w:t>
      </w:r>
      <w:r w:rsidR="00C750D0" w:rsidRPr="00AB4AFA">
        <w:rPr>
          <w:sz w:val="28"/>
          <w:szCs w:val="28"/>
        </w:rPr>
        <w:t xml:space="preserve"> созданием</w:t>
      </w:r>
      <w:r w:rsidRPr="00AB4AFA">
        <w:rPr>
          <w:sz w:val="28"/>
          <w:szCs w:val="28"/>
        </w:rPr>
        <w:t xml:space="preserve"> производны</w:t>
      </w:r>
      <w:r w:rsidR="00C750D0" w:rsidRPr="00AB4AFA">
        <w:rPr>
          <w:sz w:val="28"/>
          <w:szCs w:val="28"/>
        </w:rPr>
        <w:t>х</w:t>
      </w:r>
      <w:r w:rsidRPr="00AB4AFA">
        <w:rPr>
          <w:sz w:val="28"/>
          <w:szCs w:val="28"/>
        </w:rPr>
        <w:t xml:space="preserve"> финансовы</w:t>
      </w:r>
      <w:r w:rsidR="00C750D0" w:rsidRPr="00AB4AFA">
        <w:rPr>
          <w:sz w:val="28"/>
          <w:szCs w:val="28"/>
        </w:rPr>
        <w:t>х</w:t>
      </w:r>
      <w:r w:rsidR="003269C0" w:rsidRPr="00AB4AFA">
        <w:rPr>
          <w:sz w:val="28"/>
          <w:szCs w:val="28"/>
        </w:rPr>
        <w:t xml:space="preserve"> </w:t>
      </w:r>
      <w:r w:rsidRPr="00AB4AFA">
        <w:rPr>
          <w:sz w:val="28"/>
          <w:szCs w:val="28"/>
        </w:rPr>
        <w:t>инструмент</w:t>
      </w:r>
      <w:r w:rsidR="00C750D0" w:rsidRPr="00AB4AFA">
        <w:rPr>
          <w:sz w:val="28"/>
          <w:szCs w:val="28"/>
        </w:rPr>
        <w:t>ов и инструментов хеджирования</w:t>
      </w:r>
      <w:r w:rsidRPr="00AB4AFA">
        <w:rPr>
          <w:sz w:val="28"/>
          <w:szCs w:val="28"/>
        </w:rPr>
        <w:t>, таки</w:t>
      </w:r>
      <w:r w:rsidR="00C750D0" w:rsidRPr="00AB4AFA">
        <w:rPr>
          <w:sz w:val="28"/>
          <w:szCs w:val="28"/>
        </w:rPr>
        <w:t>х</w:t>
      </w:r>
      <w:r w:rsidRPr="00AB4AFA">
        <w:rPr>
          <w:sz w:val="28"/>
          <w:szCs w:val="28"/>
        </w:rPr>
        <w:t xml:space="preserve"> как свопы, опционы и фьючерсы (без выпуска);</w:t>
      </w:r>
    </w:p>
    <w:p w:rsidR="00062132" w:rsidRPr="00AB4AFA" w:rsidRDefault="00062132" w:rsidP="00D412D4">
      <w:pPr>
        <w:autoSpaceDE w:val="0"/>
        <w:autoSpaceDN w:val="0"/>
        <w:adjustRightInd w:val="0"/>
        <w:ind w:firstLine="720"/>
        <w:jc w:val="both"/>
        <w:rPr>
          <w:sz w:val="28"/>
          <w:szCs w:val="28"/>
        </w:rPr>
      </w:pPr>
      <w:r w:rsidRPr="00AB4AFA">
        <w:rPr>
          <w:sz w:val="28"/>
          <w:szCs w:val="28"/>
        </w:rPr>
        <w:t>иные организации, осуществляющие в качестве основной</w:t>
      </w:r>
      <w:r w:rsidR="003269C0" w:rsidRPr="00AB4AFA">
        <w:rPr>
          <w:sz w:val="28"/>
          <w:szCs w:val="28"/>
        </w:rPr>
        <w:t xml:space="preserve"> </w:t>
      </w:r>
      <w:r w:rsidRPr="00AB4AFA">
        <w:rPr>
          <w:sz w:val="28"/>
          <w:szCs w:val="28"/>
        </w:rPr>
        <w:t>деятельности вспомогательную деятельность в сфере финансовых услуг</w:t>
      </w:r>
      <w:r w:rsidR="003269C0" w:rsidRPr="00AB4AFA">
        <w:rPr>
          <w:sz w:val="28"/>
          <w:szCs w:val="28"/>
        </w:rPr>
        <w:t xml:space="preserve"> </w:t>
      </w:r>
      <w:r w:rsidRPr="00AB4AFA">
        <w:rPr>
          <w:sz w:val="28"/>
          <w:szCs w:val="28"/>
        </w:rPr>
        <w:t>(кроме страхования и пенсионного обеспечения), включая брокеров по</w:t>
      </w:r>
      <w:r w:rsidR="003269C0" w:rsidRPr="00AB4AFA">
        <w:rPr>
          <w:sz w:val="28"/>
          <w:szCs w:val="28"/>
        </w:rPr>
        <w:t xml:space="preserve"> </w:t>
      </w:r>
      <w:r w:rsidRPr="00AB4AFA">
        <w:rPr>
          <w:sz w:val="28"/>
          <w:szCs w:val="28"/>
        </w:rPr>
        <w:t>ипотечным (закладным) операциям, организации, осуществляющие учет</w:t>
      </w:r>
      <w:r w:rsidR="003269C0" w:rsidRPr="00AB4AFA">
        <w:rPr>
          <w:sz w:val="28"/>
          <w:szCs w:val="28"/>
        </w:rPr>
        <w:t xml:space="preserve"> </w:t>
      </w:r>
      <w:r w:rsidRPr="00AB4AFA">
        <w:rPr>
          <w:sz w:val="28"/>
          <w:szCs w:val="28"/>
        </w:rPr>
        <w:t>векселей (форфейтинг), консультирование по вопросам финансовых услуг</w:t>
      </w:r>
      <w:r w:rsidR="003269C0" w:rsidRPr="00AB4AFA">
        <w:rPr>
          <w:sz w:val="28"/>
          <w:szCs w:val="28"/>
        </w:rPr>
        <w:t xml:space="preserve"> </w:t>
      </w:r>
      <w:r w:rsidRPr="00AB4AFA">
        <w:rPr>
          <w:sz w:val="28"/>
          <w:szCs w:val="28"/>
        </w:rPr>
        <w:t>и инвестирования;</w:t>
      </w:r>
    </w:p>
    <w:p w:rsidR="00C750D0" w:rsidRPr="00AB4AFA" w:rsidRDefault="00C750D0" w:rsidP="00C750D0">
      <w:pPr>
        <w:autoSpaceDE w:val="0"/>
        <w:autoSpaceDN w:val="0"/>
        <w:adjustRightInd w:val="0"/>
        <w:ind w:firstLine="720"/>
        <w:jc w:val="both"/>
        <w:rPr>
          <w:sz w:val="28"/>
          <w:szCs w:val="28"/>
        </w:rPr>
      </w:pPr>
      <w:r w:rsidRPr="00AB4AFA">
        <w:rPr>
          <w:sz w:val="28"/>
          <w:szCs w:val="28"/>
        </w:rPr>
        <w:t>пункты обмена валют и организаторы денежных переводов;</w:t>
      </w:r>
    </w:p>
    <w:p w:rsidR="00C750D0" w:rsidRPr="00AB4AFA" w:rsidRDefault="00C750D0" w:rsidP="00C750D0">
      <w:pPr>
        <w:autoSpaceDE w:val="0"/>
        <w:autoSpaceDN w:val="0"/>
        <w:adjustRightInd w:val="0"/>
        <w:ind w:firstLine="720"/>
        <w:jc w:val="both"/>
        <w:rPr>
          <w:sz w:val="28"/>
          <w:szCs w:val="28"/>
        </w:rPr>
      </w:pPr>
      <w:r w:rsidRPr="00AB4AFA">
        <w:rPr>
          <w:sz w:val="28"/>
          <w:szCs w:val="28"/>
        </w:rPr>
        <w:t>представительства-резиденты иностранных банков, которые не принимают депозитов и не предоставляют кредитов за собственный счет;</w:t>
      </w:r>
    </w:p>
    <w:p w:rsidR="00C750D0" w:rsidRPr="00AB4AFA" w:rsidRDefault="00C750D0" w:rsidP="00C750D0">
      <w:pPr>
        <w:autoSpaceDE w:val="0"/>
        <w:autoSpaceDN w:val="0"/>
        <w:adjustRightInd w:val="0"/>
        <w:ind w:firstLine="720"/>
        <w:jc w:val="both"/>
        <w:rPr>
          <w:sz w:val="28"/>
          <w:szCs w:val="28"/>
        </w:rPr>
      </w:pPr>
      <w:r w:rsidRPr="00AB4AFA">
        <w:rPr>
          <w:sz w:val="28"/>
          <w:szCs w:val="28"/>
        </w:rPr>
        <w:t>холдинговые компании, являющиеся головными офисами,  осуществляющие управленческий контроль в некоторых его аспектах над своими дочерними предприятиями, когда большинство из таких предприятий являются финансовыми;</w:t>
      </w:r>
    </w:p>
    <w:p w:rsidR="00C750D0" w:rsidRPr="00AB4AFA" w:rsidRDefault="00C750D0" w:rsidP="00C750D0">
      <w:pPr>
        <w:autoSpaceDE w:val="0"/>
        <w:autoSpaceDN w:val="0"/>
        <w:adjustRightInd w:val="0"/>
        <w:ind w:firstLine="720"/>
        <w:jc w:val="both"/>
        <w:rPr>
          <w:sz w:val="28"/>
          <w:szCs w:val="28"/>
        </w:rPr>
      </w:pPr>
      <w:r w:rsidRPr="00AB4AFA">
        <w:rPr>
          <w:sz w:val="28"/>
          <w:szCs w:val="28"/>
        </w:rPr>
        <w:t>центральные органы надзора за финансовыми посредниками и финансовыми рынками в случаях, когда они являются обособленными единицами;</w:t>
      </w:r>
    </w:p>
    <w:p w:rsidR="00C750D0" w:rsidRPr="00AB4AFA" w:rsidRDefault="00C750D0" w:rsidP="00C750D0">
      <w:pPr>
        <w:autoSpaceDE w:val="0"/>
        <w:autoSpaceDN w:val="0"/>
        <w:adjustRightInd w:val="0"/>
        <w:ind w:firstLine="720"/>
        <w:jc w:val="both"/>
        <w:rPr>
          <w:sz w:val="28"/>
          <w:szCs w:val="28"/>
        </w:rPr>
      </w:pPr>
      <w:r w:rsidRPr="00AB4AFA">
        <w:rPr>
          <w:sz w:val="28"/>
          <w:szCs w:val="28"/>
        </w:rPr>
        <w:t>некоммерческие организации, которые признаны в качестве независимых юридических лиц, обслуживающих финансовые корпорации, которые сами не занимаются оказанием финансовых услуг, такие как ассоциации банкиров;</w:t>
      </w:r>
    </w:p>
    <w:p w:rsidR="00C750D0" w:rsidRPr="00AB4AFA" w:rsidRDefault="00C750D0" w:rsidP="00C750D0">
      <w:pPr>
        <w:autoSpaceDE w:val="0"/>
        <w:autoSpaceDN w:val="0"/>
        <w:adjustRightInd w:val="0"/>
        <w:ind w:firstLine="720"/>
        <w:jc w:val="both"/>
        <w:rPr>
          <w:sz w:val="28"/>
          <w:szCs w:val="28"/>
        </w:rPr>
      </w:pPr>
      <w:r w:rsidRPr="00AB4AFA">
        <w:rPr>
          <w:sz w:val="28"/>
          <w:szCs w:val="28"/>
        </w:rPr>
        <w:t>организации, основной деятельностью которых является обеспечение работы механизмов электронных платежей, но которые не несут обязательств по соответствующим инструментам;</w:t>
      </w:r>
    </w:p>
    <w:p w:rsidR="00C750D0" w:rsidRPr="00AB4AFA" w:rsidRDefault="00C750D0" w:rsidP="00C750D0">
      <w:pPr>
        <w:autoSpaceDE w:val="0"/>
        <w:autoSpaceDN w:val="0"/>
        <w:adjustRightInd w:val="0"/>
        <w:ind w:firstLine="720"/>
        <w:jc w:val="both"/>
        <w:rPr>
          <w:sz w:val="28"/>
          <w:szCs w:val="28"/>
        </w:rPr>
      </w:pPr>
      <w:r w:rsidRPr="00AB4AFA">
        <w:rPr>
          <w:sz w:val="28"/>
          <w:szCs w:val="28"/>
        </w:rPr>
        <w:t>сторонние платежные системы, которые предоставляют банкам платежную платформу, например, корпорации онлайн-платежей, корпорации предоплаченных карт;</w:t>
      </w:r>
    </w:p>
    <w:p w:rsidR="00C750D0" w:rsidRPr="00AB4AFA" w:rsidRDefault="00C750D0" w:rsidP="00C750D0">
      <w:pPr>
        <w:autoSpaceDE w:val="0"/>
        <w:autoSpaceDN w:val="0"/>
        <w:adjustRightInd w:val="0"/>
        <w:ind w:firstLine="720"/>
        <w:jc w:val="both"/>
        <w:rPr>
          <w:sz w:val="28"/>
          <w:szCs w:val="28"/>
        </w:rPr>
      </w:pPr>
      <w:r w:rsidRPr="00AB4AFA">
        <w:rPr>
          <w:sz w:val="28"/>
          <w:szCs w:val="28"/>
        </w:rPr>
        <w:t>организации, осуществляющие онлайн-кредитование или рефинансирование займов, в основном, физических лиц на небольшие суммы за счет подбора кредитора к заемщикам и не несущие ответственности или риска за предоставленные кредиты;</w:t>
      </w:r>
    </w:p>
    <w:p w:rsidR="00062132" w:rsidRPr="00AB4AFA" w:rsidRDefault="00062132" w:rsidP="00D412D4">
      <w:pPr>
        <w:autoSpaceDE w:val="0"/>
        <w:autoSpaceDN w:val="0"/>
        <w:adjustRightInd w:val="0"/>
        <w:ind w:firstLine="720"/>
        <w:jc w:val="both"/>
        <w:rPr>
          <w:sz w:val="28"/>
          <w:szCs w:val="28"/>
        </w:rPr>
      </w:pPr>
      <w:r w:rsidRPr="00AB4AFA">
        <w:rPr>
          <w:sz w:val="28"/>
          <w:szCs w:val="28"/>
        </w:rPr>
        <w:t>организации, осуществляющие деятельность по оценке страховых</w:t>
      </w:r>
      <w:r w:rsidR="003269C0" w:rsidRPr="00AB4AFA">
        <w:rPr>
          <w:sz w:val="28"/>
          <w:szCs w:val="28"/>
        </w:rPr>
        <w:t xml:space="preserve"> </w:t>
      </w:r>
      <w:r w:rsidRPr="00AB4AFA">
        <w:rPr>
          <w:sz w:val="28"/>
          <w:szCs w:val="28"/>
        </w:rPr>
        <w:t>рисков и размера ущерба;</w:t>
      </w:r>
    </w:p>
    <w:p w:rsidR="00062132" w:rsidRPr="00AB4AFA" w:rsidRDefault="00062132" w:rsidP="00D412D4">
      <w:pPr>
        <w:autoSpaceDE w:val="0"/>
        <w:autoSpaceDN w:val="0"/>
        <w:adjustRightInd w:val="0"/>
        <w:ind w:firstLine="720"/>
        <w:jc w:val="both"/>
        <w:rPr>
          <w:sz w:val="28"/>
          <w:szCs w:val="28"/>
        </w:rPr>
      </w:pPr>
      <w:r w:rsidRPr="00AB4AFA">
        <w:rPr>
          <w:sz w:val="28"/>
          <w:szCs w:val="28"/>
        </w:rPr>
        <w:t>страховые брокеры;</w:t>
      </w:r>
    </w:p>
    <w:p w:rsidR="00062132" w:rsidRPr="00AB4AFA" w:rsidRDefault="00062132" w:rsidP="00D412D4">
      <w:pPr>
        <w:autoSpaceDE w:val="0"/>
        <w:autoSpaceDN w:val="0"/>
        <w:adjustRightInd w:val="0"/>
        <w:ind w:firstLine="720"/>
        <w:jc w:val="both"/>
        <w:rPr>
          <w:sz w:val="28"/>
          <w:szCs w:val="28"/>
        </w:rPr>
      </w:pPr>
      <w:r w:rsidRPr="00AB4AFA">
        <w:rPr>
          <w:sz w:val="28"/>
          <w:szCs w:val="28"/>
        </w:rPr>
        <w:t>страховые агенты;</w:t>
      </w:r>
    </w:p>
    <w:p w:rsidR="00062132" w:rsidRPr="00AB4AFA" w:rsidRDefault="00062132" w:rsidP="00D412D4">
      <w:pPr>
        <w:autoSpaceDE w:val="0"/>
        <w:autoSpaceDN w:val="0"/>
        <w:adjustRightInd w:val="0"/>
        <w:ind w:firstLine="720"/>
        <w:jc w:val="both"/>
        <w:rPr>
          <w:sz w:val="28"/>
          <w:szCs w:val="28"/>
        </w:rPr>
      </w:pPr>
      <w:r w:rsidRPr="00AB4AFA">
        <w:rPr>
          <w:sz w:val="28"/>
          <w:szCs w:val="28"/>
        </w:rPr>
        <w:t>иные организации, осуществляющие вспомогательную деятельность</w:t>
      </w:r>
    </w:p>
    <w:p w:rsidR="00062132" w:rsidRPr="00AB4AFA" w:rsidRDefault="00062132" w:rsidP="00D412D4">
      <w:pPr>
        <w:autoSpaceDE w:val="0"/>
        <w:autoSpaceDN w:val="0"/>
        <w:adjustRightInd w:val="0"/>
        <w:jc w:val="both"/>
        <w:rPr>
          <w:sz w:val="28"/>
          <w:szCs w:val="28"/>
        </w:rPr>
      </w:pPr>
      <w:r w:rsidRPr="00AB4AFA">
        <w:rPr>
          <w:sz w:val="28"/>
          <w:szCs w:val="28"/>
        </w:rPr>
        <w:t>в сфере страхования и пенсионного обеспечения, включая</w:t>
      </w:r>
      <w:r w:rsidR="00A63E01" w:rsidRPr="00AB4AFA">
        <w:rPr>
          <w:sz w:val="28"/>
          <w:szCs w:val="28"/>
        </w:rPr>
        <w:t xml:space="preserve"> </w:t>
      </w:r>
      <w:r w:rsidRPr="00AB4AFA">
        <w:rPr>
          <w:sz w:val="28"/>
          <w:szCs w:val="28"/>
        </w:rPr>
        <w:t>консультирование по вопросам страхования и пенсионного обеспечения.</w:t>
      </w:r>
    </w:p>
    <w:p w:rsidR="000406D7" w:rsidRPr="00AB4AFA" w:rsidRDefault="000406D7"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A63E01" w:rsidRPr="00AB4AFA">
        <w:rPr>
          <w:sz w:val="28"/>
          <w:szCs w:val="28"/>
        </w:rPr>
        <w:t>.</w:t>
      </w:r>
      <w:r w:rsidRPr="00AB4AFA">
        <w:rPr>
          <w:sz w:val="28"/>
          <w:szCs w:val="28"/>
        </w:rPr>
        <w:t>2</w:t>
      </w:r>
      <w:r w:rsidR="00A63E01" w:rsidRPr="00AB4AFA">
        <w:rPr>
          <w:sz w:val="28"/>
          <w:szCs w:val="28"/>
        </w:rPr>
        <w:t>.</w:t>
      </w:r>
      <w:r w:rsidRPr="00AB4AFA">
        <w:rPr>
          <w:sz w:val="28"/>
          <w:szCs w:val="28"/>
        </w:rPr>
        <w:t>6</w:t>
      </w:r>
      <w:r w:rsidR="00A63E01" w:rsidRPr="00AB4AFA">
        <w:rPr>
          <w:sz w:val="28"/>
          <w:szCs w:val="28"/>
        </w:rPr>
        <w:t>.</w:t>
      </w:r>
      <w:r w:rsidRPr="00AB4AFA">
        <w:rPr>
          <w:sz w:val="28"/>
          <w:szCs w:val="28"/>
        </w:rPr>
        <w:t>1 «Государственные вспомогательные финансовые</w:t>
      </w:r>
      <w:r w:rsidR="00A63E01" w:rsidRPr="00AB4AFA">
        <w:rPr>
          <w:sz w:val="28"/>
          <w:szCs w:val="28"/>
        </w:rPr>
        <w:t xml:space="preserve"> </w:t>
      </w:r>
      <w:r w:rsidRPr="00AB4AFA">
        <w:rPr>
          <w:sz w:val="28"/>
          <w:szCs w:val="28"/>
        </w:rPr>
        <w:t>корпорации» – институциональные единицы, находящиеся под контролем</w:t>
      </w:r>
      <w:r w:rsidR="00A63E01" w:rsidRPr="00AB4AFA">
        <w:rPr>
          <w:sz w:val="28"/>
          <w:szCs w:val="28"/>
        </w:rPr>
        <w:t xml:space="preserve"> </w:t>
      </w:r>
      <w:r w:rsidRPr="00AB4AFA">
        <w:rPr>
          <w:sz w:val="28"/>
          <w:szCs w:val="28"/>
        </w:rPr>
        <w:t>государства;</w:t>
      </w:r>
    </w:p>
    <w:p w:rsidR="00A63E01" w:rsidRPr="00AB4AFA" w:rsidRDefault="00A63E01" w:rsidP="00D412D4">
      <w:pPr>
        <w:ind w:firstLine="709"/>
        <w:jc w:val="both"/>
        <w:outlineLvl w:val="0"/>
        <w:rPr>
          <w:sz w:val="28"/>
          <w:szCs w:val="28"/>
        </w:rPr>
      </w:pPr>
      <w:r w:rsidRPr="00AB4AFA">
        <w:rPr>
          <w:sz w:val="28"/>
          <w:szCs w:val="28"/>
        </w:rPr>
        <w:lastRenderedPageBreak/>
        <w:t>1.2.6.1.1 Государственные вспомогательные финансовые корпорации – НКО</w:t>
      </w:r>
    </w:p>
    <w:p w:rsidR="00A63E01" w:rsidRPr="00AB4AFA" w:rsidRDefault="00A63E01" w:rsidP="00D412D4">
      <w:pPr>
        <w:ind w:firstLine="709"/>
        <w:jc w:val="both"/>
        <w:outlineLvl w:val="0"/>
        <w:rPr>
          <w:sz w:val="28"/>
          <w:szCs w:val="28"/>
        </w:rPr>
      </w:pPr>
      <w:r w:rsidRPr="00AB4AFA">
        <w:rPr>
          <w:sz w:val="28"/>
          <w:szCs w:val="28"/>
        </w:rPr>
        <w:t>1.2.6.1.2 Государственные вспомогательные финансовые корпорации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A63E01" w:rsidRPr="00AB4AFA">
        <w:rPr>
          <w:sz w:val="28"/>
          <w:szCs w:val="28"/>
        </w:rPr>
        <w:t>.</w:t>
      </w:r>
      <w:r w:rsidRPr="00AB4AFA">
        <w:rPr>
          <w:sz w:val="28"/>
          <w:szCs w:val="28"/>
        </w:rPr>
        <w:t>2</w:t>
      </w:r>
      <w:r w:rsidR="00A63E01" w:rsidRPr="00AB4AFA">
        <w:rPr>
          <w:sz w:val="28"/>
          <w:szCs w:val="28"/>
        </w:rPr>
        <w:t>.</w:t>
      </w:r>
      <w:r w:rsidRPr="00AB4AFA">
        <w:rPr>
          <w:sz w:val="28"/>
          <w:szCs w:val="28"/>
        </w:rPr>
        <w:t>6</w:t>
      </w:r>
      <w:r w:rsidR="00A63E01" w:rsidRPr="00AB4AFA">
        <w:rPr>
          <w:sz w:val="28"/>
          <w:szCs w:val="28"/>
        </w:rPr>
        <w:t>.</w:t>
      </w:r>
      <w:r w:rsidRPr="00AB4AFA">
        <w:rPr>
          <w:sz w:val="28"/>
          <w:szCs w:val="28"/>
        </w:rPr>
        <w:t>2 «Национальные частные вспомогательные финансовые</w:t>
      </w:r>
      <w:r w:rsidR="000F2CCD" w:rsidRPr="00AB4AFA">
        <w:rPr>
          <w:sz w:val="28"/>
          <w:szCs w:val="28"/>
        </w:rPr>
        <w:t xml:space="preserve"> </w:t>
      </w:r>
      <w:r w:rsidRPr="00AB4AFA">
        <w:rPr>
          <w:sz w:val="28"/>
          <w:szCs w:val="28"/>
        </w:rPr>
        <w:t>корпорации» – институциональные единицы, кроме находящихся под</w:t>
      </w:r>
      <w:r w:rsidR="000F2CCD" w:rsidRPr="00AB4AFA">
        <w:rPr>
          <w:sz w:val="28"/>
          <w:szCs w:val="28"/>
        </w:rPr>
        <w:t xml:space="preserve"> </w:t>
      </w:r>
      <w:r w:rsidRPr="00AB4AFA">
        <w:rPr>
          <w:sz w:val="28"/>
          <w:szCs w:val="28"/>
        </w:rPr>
        <w:t>контролем государства или иностранным контролем;</w:t>
      </w:r>
    </w:p>
    <w:p w:rsidR="00886459" w:rsidRPr="00AB4AFA" w:rsidRDefault="00886459" w:rsidP="00D412D4">
      <w:pPr>
        <w:ind w:firstLine="709"/>
        <w:jc w:val="both"/>
        <w:outlineLvl w:val="0"/>
        <w:rPr>
          <w:sz w:val="28"/>
          <w:szCs w:val="28"/>
        </w:rPr>
      </w:pPr>
      <w:r w:rsidRPr="00AB4AFA">
        <w:rPr>
          <w:sz w:val="28"/>
          <w:szCs w:val="28"/>
        </w:rPr>
        <w:t>1.2.6.2.1 Национальные частные вспомогательные финансовые корпорации – НКО</w:t>
      </w:r>
    </w:p>
    <w:p w:rsidR="00886459" w:rsidRPr="00AB4AFA" w:rsidRDefault="00886459" w:rsidP="00D412D4">
      <w:pPr>
        <w:ind w:firstLine="709"/>
        <w:jc w:val="both"/>
        <w:outlineLvl w:val="0"/>
        <w:rPr>
          <w:sz w:val="28"/>
          <w:szCs w:val="28"/>
        </w:rPr>
      </w:pPr>
      <w:r w:rsidRPr="00AB4AFA">
        <w:rPr>
          <w:sz w:val="28"/>
          <w:szCs w:val="28"/>
        </w:rPr>
        <w:t>1.2.6.2.2 Национальные частные вспомогательные финансовые корпорации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A63E01" w:rsidRPr="00AB4AFA">
        <w:rPr>
          <w:sz w:val="28"/>
          <w:szCs w:val="28"/>
        </w:rPr>
        <w:t>.</w:t>
      </w:r>
      <w:r w:rsidRPr="00AB4AFA">
        <w:rPr>
          <w:sz w:val="28"/>
          <w:szCs w:val="28"/>
        </w:rPr>
        <w:t>2</w:t>
      </w:r>
      <w:r w:rsidR="00A63E01" w:rsidRPr="00AB4AFA">
        <w:rPr>
          <w:sz w:val="28"/>
          <w:szCs w:val="28"/>
        </w:rPr>
        <w:t>.</w:t>
      </w:r>
      <w:r w:rsidRPr="00AB4AFA">
        <w:rPr>
          <w:sz w:val="28"/>
          <w:szCs w:val="28"/>
        </w:rPr>
        <w:t>6</w:t>
      </w:r>
      <w:r w:rsidR="00A63E01" w:rsidRPr="00AB4AFA">
        <w:rPr>
          <w:sz w:val="28"/>
          <w:szCs w:val="28"/>
        </w:rPr>
        <w:t>.</w:t>
      </w:r>
      <w:r w:rsidRPr="00AB4AFA">
        <w:rPr>
          <w:sz w:val="28"/>
          <w:szCs w:val="28"/>
        </w:rPr>
        <w:t>3 «Вспомогательные финансовые корпорации под иностранным</w:t>
      </w:r>
      <w:r w:rsidR="000F2CCD" w:rsidRPr="00AB4AFA">
        <w:rPr>
          <w:sz w:val="28"/>
          <w:szCs w:val="28"/>
        </w:rPr>
        <w:t xml:space="preserve"> </w:t>
      </w:r>
      <w:r w:rsidRPr="00AB4AFA">
        <w:rPr>
          <w:sz w:val="28"/>
          <w:szCs w:val="28"/>
        </w:rPr>
        <w:t>контролем» – институциональные единицы, находящиеся под</w:t>
      </w:r>
      <w:r w:rsidR="000F2CCD" w:rsidRPr="00AB4AFA">
        <w:rPr>
          <w:sz w:val="28"/>
          <w:szCs w:val="28"/>
        </w:rPr>
        <w:t xml:space="preserve"> </w:t>
      </w:r>
      <w:r w:rsidRPr="00AB4AFA">
        <w:rPr>
          <w:sz w:val="28"/>
          <w:szCs w:val="28"/>
        </w:rPr>
        <w:t>иностранным контролем.</w:t>
      </w:r>
    </w:p>
    <w:p w:rsidR="00B606DB" w:rsidRPr="00AB4AFA" w:rsidRDefault="00B606DB" w:rsidP="00D412D4">
      <w:pPr>
        <w:ind w:firstLine="709"/>
        <w:jc w:val="both"/>
        <w:outlineLvl w:val="0"/>
        <w:rPr>
          <w:sz w:val="28"/>
          <w:szCs w:val="28"/>
        </w:rPr>
      </w:pPr>
      <w:r w:rsidRPr="00AB4AFA">
        <w:rPr>
          <w:sz w:val="28"/>
          <w:szCs w:val="28"/>
        </w:rPr>
        <w:t>1.2.6.</w:t>
      </w:r>
      <w:r w:rsidR="00886459" w:rsidRPr="00AB4AFA">
        <w:rPr>
          <w:sz w:val="28"/>
          <w:szCs w:val="28"/>
        </w:rPr>
        <w:t xml:space="preserve">3.1 </w:t>
      </w:r>
      <w:r w:rsidRPr="00AB4AFA">
        <w:rPr>
          <w:sz w:val="28"/>
          <w:szCs w:val="28"/>
        </w:rPr>
        <w:t>Вспомогательные финансовые корпорации под иностранным контролем – НКО</w:t>
      </w:r>
    </w:p>
    <w:p w:rsidR="00B606DB" w:rsidRPr="00AB4AFA" w:rsidRDefault="00886459" w:rsidP="00D412D4">
      <w:pPr>
        <w:ind w:firstLine="709"/>
        <w:jc w:val="both"/>
        <w:outlineLvl w:val="0"/>
        <w:rPr>
          <w:sz w:val="28"/>
          <w:szCs w:val="28"/>
        </w:rPr>
      </w:pPr>
      <w:r w:rsidRPr="00AB4AFA">
        <w:rPr>
          <w:sz w:val="28"/>
          <w:szCs w:val="28"/>
        </w:rPr>
        <w:t xml:space="preserve">1.2.6.3.2 </w:t>
      </w:r>
      <w:r w:rsidR="00B606DB" w:rsidRPr="00AB4AFA">
        <w:rPr>
          <w:sz w:val="28"/>
          <w:szCs w:val="28"/>
        </w:rPr>
        <w:t>Вспомогательные финансовые корпорации под иностранным контролем – ОПП</w:t>
      </w:r>
    </w:p>
    <w:p w:rsidR="0089069A" w:rsidRPr="00AB4AFA" w:rsidRDefault="0089069A" w:rsidP="00D412D4">
      <w:pPr>
        <w:ind w:firstLine="709"/>
        <w:jc w:val="both"/>
        <w:outlineLvl w:val="0"/>
        <w:rPr>
          <w:sz w:val="28"/>
          <w:szCs w:val="28"/>
        </w:rPr>
      </w:pPr>
    </w:p>
    <w:p w:rsidR="00B606DB" w:rsidRPr="00AB4AFA" w:rsidRDefault="00B606DB" w:rsidP="00D412D4">
      <w:pPr>
        <w:ind w:firstLine="709"/>
        <w:jc w:val="both"/>
        <w:outlineLvl w:val="0"/>
        <w:rPr>
          <w:b/>
          <w:sz w:val="28"/>
          <w:szCs w:val="28"/>
        </w:rPr>
      </w:pPr>
      <w:r w:rsidRPr="00AB4AFA">
        <w:rPr>
          <w:b/>
          <w:sz w:val="28"/>
          <w:szCs w:val="28"/>
        </w:rPr>
        <w:t>1.2.7</w:t>
      </w:r>
      <w:r w:rsidR="000406D7" w:rsidRPr="00AB4AFA">
        <w:rPr>
          <w:b/>
          <w:sz w:val="28"/>
          <w:szCs w:val="28"/>
        </w:rPr>
        <w:t xml:space="preserve"> </w:t>
      </w:r>
      <w:r w:rsidRPr="00AB4AFA">
        <w:rPr>
          <w:b/>
          <w:sz w:val="28"/>
          <w:szCs w:val="28"/>
        </w:rPr>
        <w:t>Кэптивные финансовые учреждения и ростовщики</w:t>
      </w:r>
    </w:p>
    <w:p w:rsidR="00062132" w:rsidRPr="00AB4AFA" w:rsidRDefault="00062132" w:rsidP="00B20A65">
      <w:pPr>
        <w:autoSpaceDE w:val="0"/>
        <w:autoSpaceDN w:val="0"/>
        <w:adjustRightInd w:val="0"/>
        <w:ind w:firstLine="709"/>
        <w:jc w:val="both"/>
        <w:rPr>
          <w:bCs/>
          <w:iCs/>
          <w:sz w:val="28"/>
          <w:szCs w:val="28"/>
        </w:rPr>
      </w:pPr>
      <w:r w:rsidRPr="00AB4AFA">
        <w:rPr>
          <w:sz w:val="28"/>
          <w:szCs w:val="28"/>
        </w:rPr>
        <w:t>К</w:t>
      </w:r>
      <w:r w:rsidR="000406D7" w:rsidRPr="00AB4AFA">
        <w:rPr>
          <w:sz w:val="28"/>
          <w:szCs w:val="28"/>
        </w:rPr>
        <w:t xml:space="preserve"> данному </w:t>
      </w:r>
      <w:r w:rsidRPr="00AB4AFA">
        <w:rPr>
          <w:bCs/>
          <w:sz w:val="28"/>
          <w:szCs w:val="28"/>
        </w:rPr>
        <w:t>подсектору</w:t>
      </w:r>
      <w:r w:rsidRPr="00AB4AFA">
        <w:rPr>
          <w:sz w:val="28"/>
          <w:szCs w:val="28"/>
        </w:rPr>
        <w:t xml:space="preserve"> относятся </w:t>
      </w:r>
      <w:r w:rsidR="000406D7" w:rsidRPr="00AB4AFA">
        <w:rPr>
          <w:sz w:val="28"/>
          <w:szCs w:val="28"/>
        </w:rPr>
        <w:t xml:space="preserve">институциональные </w:t>
      </w:r>
      <w:r w:rsidR="003F1676" w:rsidRPr="00AB4AFA">
        <w:rPr>
          <w:bCs/>
          <w:iCs/>
          <w:sz w:val="28"/>
          <w:szCs w:val="28"/>
        </w:rPr>
        <w:t>единицы,</w:t>
      </w:r>
      <w:r w:rsidR="00B20A65" w:rsidRPr="00AB4AFA">
        <w:rPr>
          <w:bCs/>
          <w:iCs/>
          <w:sz w:val="28"/>
          <w:szCs w:val="28"/>
        </w:rPr>
        <w:t xml:space="preserve"> </w:t>
      </w:r>
      <w:r w:rsidR="003F1676" w:rsidRPr="00AB4AFA">
        <w:rPr>
          <w:bCs/>
          <w:iCs/>
          <w:sz w:val="28"/>
          <w:szCs w:val="28"/>
        </w:rPr>
        <w:t>которые осуществляют операции только в рамках ограниченной группы единиц (таких, как дочерние финансовые корпорации), или дочерние корпорации, принадлежащие одной и той же холдинговой корпорации, или единицы, которые предоставляют ссуду из собственных средств, предоставленных только одним спонсором. Это, в том числе, дочерние компании, выступающие финансовыми агентами для своих материнских корпораций, привлекая средства для материнских компаний для кредитования или приобретения дебиторской задолженности материнских компаний. Кэптивными финансовыми учреждениями иногда управляют депозитные корпорации для вовлечения их в специализированную деятельност</w:t>
      </w:r>
      <w:r w:rsidR="00C750D0" w:rsidRPr="00AB4AFA">
        <w:rPr>
          <w:bCs/>
          <w:iCs/>
          <w:sz w:val="28"/>
          <w:szCs w:val="28"/>
        </w:rPr>
        <w:t>ь</w:t>
      </w:r>
      <w:r w:rsidR="003F1676" w:rsidRPr="00AB4AFA">
        <w:rPr>
          <w:bCs/>
          <w:iCs/>
          <w:sz w:val="28"/>
          <w:szCs w:val="28"/>
        </w:rPr>
        <w:t xml:space="preserve"> или для регуляторных целей. Холдинговые компании, которые владеют активами группы дочерних корпораций в качестве своей основной деятельности и не предоставляют никаких других услуг предприятиям, в которых держат акции, также включаются в этот подсектор. Кэптивные страховые компании и пенсионные фонды, обслуживающие своих владельцев, не входят в этот подсектор, а классифицируются, соответственно, как страховые корпорации и пенсионные фонды</w:t>
      </w:r>
      <w:r w:rsidR="00EE588A" w:rsidRPr="00AB4AFA">
        <w:rPr>
          <w:bCs/>
          <w:iCs/>
          <w:sz w:val="28"/>
          <w:szCs w:val="28"/>
        </w:rPr>
        <w:t>. В данный подсектор включаются</w:t>
      </w:r>
      <w:r w:rsidRPr="00AB4AFA">
        <w:rPr>
          <w:sz w:val="28"/>
          <w:szCs w:val="28"/>
        </w:rPr>
        <w:t>:</w:t>
      </w:r>
    </w:p>
    <w:p w:rsidR="00C94749" w:rsidRPr="00AB4AFA" w:rsidRDefault="00062132" w:rsidP="00C94749">
      <w:pPr>
        <w:autoSpaceDE w:val="0"/>
        <w:autoSpaceDN w:val="0"/>
        <w:adjustRightInd w:val="0"/>
        <w:ind w:firstLine="720"/>
        <w:jc w:val="both"/>
        <w:rPr>
          <w:sz w:val="28"/>
          <w:szCs w:val="28"/>
        </w:rPr>
      </w:pPr>
      <w:r w:rsidRPr="00AB4AFA">
        <w:rPr>
          <w:sz w:val="28"/>
          <w:szCs w:val="28"/>
        </w:rPr>
        <w:t xml:space="preserve">ломбарды, </w:t>
      </w:r>
      <w:r w:rsidR="002509FB" w:rsidRPr="00AB4AFA">
        <w:rPr>
          <w:sz w:val="28"/>
          <w:szCs w:val="28"/>
        </w:rPr>
        <w:t>рост</w:t>
      </w:r>
      <w:r w:rsidR="008B7DCA" w:rsidRPr="00AB4AFA">
        <w:rPr>
          <w:sz w:val="28"/>
          <w:szCs w:val="28"/>
        </w:rPr>
        <w:t>о</w:t>
      </w:r>
      <w:r w:rsidR="002509FB" w:rsidRPr="00AB4AFA">
        <w:rPr>
          <w:sz w:val="28"/>
          <w:szCs w:val="28"/>
        </w:rPr>
        <w:t>вщики, коллекторские организации</w:t>
      </w:r>
      <w:r w:rsidR="00C94749" w:rsidRPr="00AB4AFA">
        <w:rPr>
          <w:sz w:val="28"/>
          <w:szCs w:val="28"/>
        </w:rPr>
        <w:t xml:space="preserve">, институциональные единицы, осуществляющие кредитование (студенческие ссуды, сельскохозяйственные кредиты, микрокредиты, экспортные кредиты и </w:t>
      </w:r>
      <w:r w:rsidR="00C94749" w:rsidRPr="00AB4AFA">
        <w:rPr>
          <w:sz w:val="28"/>
          <w:szCs w:val="28"/>
        </w:rPr>
        <w:lastRenderedPageBreak/>
        <w:t>т.д.) за счет средств спонсоров, например государственных органов или некоммерческих организаций;</w:t>
      </w:r>
    </w:p>
    <w:p w:rsidR="00C94749" w:rsidRPr="00AB4AFA" w:rsidRDefault="00C94749" w:rsidP="00C94749">
      <w:pPr>
        <w:autoSpaceDE w:val="0"/>
        <w:autoSpaceDN w:val="0"/>
        <w:adjustRightInd w:val="0"/>
        <w:ind w:firstLine="720"/>
        <w:jc w:val="both"/>
        <w:rPr>
          <w:sz w:val="28"/>
          <w:szCs w:val="28"/>
        </w:rPr>
      </w:pPr>
      <w:r w:rsidRPr="00AB4AFA">
        <w:rPr>
          <w:sz w:val="28"/>
          <w:szCs w:val="28"/>
        </w:rPr>
        <w:t>трасты, имущественные фонды и фиктивные компании;</w:t>
      </w:r>
    </w:p>
    <w:p w:rsidR="00062132" w:rsidRPr="00AB4AFA" w:rsidRDefault="00062132" w:rsidP="00C94749">
      <w:pPr>
        <w:autoSpaceDE w:val="0"/>
        <w:autoSpaceDN w:val="0"/>
        <w:adjustRightInd w:val="0"/>
        <w:ind w:firstLine="720"/>
        <w:jc w:val="both"/>
        <w:rPr>
          <w:sz w:val="28"/>
          <w:szCs w:val="28"/>
        </w:rPr>
      </w:pPr>
      <w:r w:rsidRPr="00AB4AFA">
        <w:rPr>
          <w:sz w:val="28"/>
          <w:szCs w:val="28"/>
        </w:rPr>
        <w:t>холдинговые компании, являющиеся только владельцами активов</w:t>
      </w:r>
      <w:r w:rsidR="001754BB" w:rsidRPr="00AB4AFA">
        <w:rPr>
          <w:sz w:val="28"/>
          <w:szCs w:val="28"/>
        </w:rPr>
        <w:t xml:space="preserve"> </w:t>
      </w:r>
      <w:r w:rsidRPr="00AB4AFA">
        <w:rPr>
          <w:sz w:val="28"/>
          <w:szCs w:val="28"/>
        </w:rPr>
        <w:t>(контрольного пакета акционерного капитала) группы дочерних</w:t>
      </w:r>
      <w:r w:rsidR="001754BB" w:rsidRPr="00AB4AFA">
        <w:rPr>
          <w:sz w:val="28"/>
          <w:szCs w:val="28"/>
        </w:rPr>
        <w:t xml:space="preserve"> </w:t>
      </w:r>
      <w:r w:rsidRPr="00AB4AFA">
        <w:rPr>
          <w:sz w:val="28"/>
          <w:szCs w:val="28"/>
        </w:rPr>
        <w:t>организаций, основной деятельностью которых является владение</w:t>
      </w:r>
      <w:r w:rsidR="001754BB" w:rsidRPr="00AB4AFA">
        <w:rPr>
          <w:sz w:val="28"/>
          <w:szCs w:val="28"/>
        </w:rPr>
        <w:t xml:space="preserve"> </w:t>
      </w:r>
      <w:r w:rsidRPr="00AB4AFA">
        <w:rPr>
          <w:sz w:val="28"/>
          <w:szCs w:val="28"/>
        </w:rPr>
        <w:t>группой дочерних организаций без предоставления им каких-либо других</w:t>
      </w:r>
      <w:r w:rsidR="001754BB" w:rsidRPr="00AB4AFA">
        <w:rPr>
          <w:sz w:val="28"/>
          <w:szCs w:val="28"/>
        </w:rPr>
        <w:t xml:space="preserve"> </w:t>
      </w:r>
      <w:r w:rsidRPr="00AB4AFA">
        <w:rPr>
          <w:sz w:val="28"/>
          <w:szCs w:val="28"/>
        </w:rPr>
        <w:t>услуг</w:t>
      </w:r>
      <w:r w:rsidR="00C94749" w:rsidRPr="00AB4AFA">
        <w:rPr>
          <w:sz w:val="28"/>
          <w:szCs w:val="28"/>
        </w:rPr>
        <w:t>;</w:t>
      </w:r>
    </w:p>
    <w:p w:rsidR="00C94749" w:rsidRPr="00AB4AFA" w:rsidRDefault="00C94749" w:rsidP="00C94749">
      <w:pPr>
        <w:autoSpaceDE w:val="0"/>
        <w:autoSpaceDN w:val="0"/>
        <w:adjustRightInd w:val="0"/>
        <w:ind w:firstLine="709"/>
        <w:jc w:val="both"/>
        <w:rPr>
          <w:sz w:val="28"/>
          <w:szCs w:val="28"/>
        </w:rPr>
      </w:pPr>
      <w:r w:rsidRPr="00AB4AFA">
        <w:rPr>
          <w:sz w:val="28"/>
          <w:szCs w:val="28"/>
        </w:rPr>
        <w:t>предприятия специального назначения, которые классифицируются как отдельные институциональные единицы и привлекают средства на открытых рынках для использования их материнской компанией, имеющие полный набор счетов, действующие как финансовые посредники и несущие финансовый риск (в противном случае счета таких предприятий объединяются со счетами материнской компании).Суверенные фонды национального благосостояния, являющиеся частью сектора государственного управления и не предоставляющие этому сектору услуги на рыночной основе, выступающие в роли пассивного держателя государственных активов включаются в соответствующий сектор государственного управления.</w:t>
      </w:r>
    </w:p>
    <w:p w:rsidR="00EA7FA0" w:rsidRPr="00AB4AFA" w:rsidRDefault="00EA7FA0"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062132" w:rsidRPr="00AB4AFA" w:rsidRDefault="00062132" w:rsidP="00D412D4">
      <w:pPr>
        <w:autoSpaceDE w:val="0"/>
        <w:autoSpaceDN w:val="0"/>
        <w:adjustRightInd w:val="0"/>
        <w:ind w:firstLine="720"/>
        <w:jc w:val="both"/>
        <w:rPr>
          <w:sz w:val="28"/>
          <w:szCs w:val="28"/>
        </w:rPr>
      </w:pPr>
      <w:r w:rsidRPr="00AB4AFA">
        <w:rPr>
          <w:sz w:val="28"/>
          <w:szCs w:val="28"/>
        </w:rPr>
        <w:t>1</w:t>
      </w:r>
      <w:r w:rsidR="00B96913" w:rsidRPr="00AB4AFA">
        <w:rPr>
          <w:sz w:val="28"/>
          <w:szCs w:val="28"/>
        </w:rPr>
        <w:t>.</w:t>
      </w:r>
      <w:r w:rsidRPr="00AB4AFA">
        <w:rPr>
          <w:sz w:val="28"/>
          <w:szCs w:val="28"/>
        </w:rPr>
        <w:t>2</w:t>
      </w:r>
      <w:r w:rsidR="00B96913" w:rsidRPr="00AB4AFA">
        <w:rPr>
          <w:sz w:val="28"/>
          <w:szCs w:val="28"/>
        </w:rPr>
        <w:t>.</w:t>
      </w:r>
      <w:r w:rsidRPr="00AB4AFA">
        <w:rPr>
          <w:sz w:val="28"/>
          <w:szCs w:val="28"/>
        </w:rPr>
        <w:t>7</w:t>
      </w:r>
      <w:r w:rsidR="00B96913" w:rsidRPr="00AB4AFA">
        <w:rPr>
          <w:sz w:val="28"/>
          <w:szCs w:val="28"/>
        </w:rPr>
        <w:t>.</w:t>
      </w:r>
      <w:r w:rsidRPr="00AB4AFA">
        <w:rPr>
          <w:sz w:val="28"/>
          <w:szCs w:val="28"/>
        </w:rPr>
        <w:t>1 «Государственные кэптивные финансовые учреждения» –</w:t>
      </w:r>
    </w:p>
    <w:p w:rsidR="00062132" w:rsidRPr="00AB4AFA" w:rsidRDefault="00062132" w:rsidP="00D412D4">
      <w:pPr>
        <w:autoSpaceDE w:val="0"/>
        <w:autoSpaceDN w:val="0"/>
        <w:adjustRightInd w:val="0"/>
        <w:jc w:val="both"/>
        <w:rPr>
          <w:sz w:val="28"/>
          <w:szCs w:val="28"/>
        </w:rPr>
      </w:pPr>
      <w:r w:rsidRPr="00AB4AFA">
        <w:rPr>
          <w:sz w:val="28"/>
          <w:szCs w:val="28"/>
        </w:rPr>
        <w:t>институциональные единицы, находящиеся под контролем государства;</w:t>
      </w:r>
    </w:p>
    <w:p w:rsidR="00B96913" w:rsidRPr="00AB4AFA" w:rsidRDefault="00B96913" w:rsidP="00D412D4">
      <w:pPr>
        <w:ind w:firstLine="709"/>
        <w:jc w:val="both"/>
        <w:outlineLvl w:val="0"/>
        <w:rPr>
          <w:sz w:val="28"/>
          <w:szCs w:val="28"/>
        </w:rPr>
      </w:pPr>
      <w:r w:rsidRPr="00AB4AFA">
        <w:rPr>
          <w:sz w:val="28"/>
          <w:szCs w:val="28"/>
        </w:rPr>
        <w:t>1.2.7.1.1 Государственные кэптивные финансовые учреждения – НКО</w:t>
      </w:r>
    </w:p>
    <w:p w:rsidR="00B96913" w:rsidRPr="00AB4AFA" w:rsidRDefault="00B96913" w:rsidP="00D412D4">
      <w:pPr>
        <w:ind w:firstLine="709"/>
        <w:jc w:val="both"/>
        <w:outlineLvl w:val="0"/>
        <w:rPr>
          <w:sz w:val="28"/>
          <w:szCs w:val="28"/>
        </w:rPr>
      </w:pPr>
      <w:r w:rsidRPr="00AB4AFA">
        <w:rPr>
          <w:sz w:val="28"/>
          <w:szCs w:val="28"/>
        </w:rPr>
        <w:t>1.2.7.1.2 Государственные кэптивные финансовые учреждения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B96913" w:rsidRPr="00AB4AFA">
        <w:rPr>
          <w:sz w:val="28"/>
          <w:szCs w:val="28"/>
        </w:rPr>
        <w:t>.</w:t>
      </w:r>
      <w:r w:rsidRPr="00AB4AFA">
        <w:rPr>
          <w:sz w:val="28"/>
          <w:szCs w:val="28"/>
        </w:rPr>
        <w:t>2</w:t>
      </w:r>
      <w:r w:rsidR="00B96913" w:rsidRPr="00AB4AFA">
        <w:rPr>
          <w:sz w:val="28"/>
          <w:szCs w:val="28"/>
        </w:rPr>
        <w:t>.</w:t>
      </w:r>
      <w:r w:rsidRPr="00AB4AFA">
        <w:rPr>
          <w:sz w:val="28"/>
          <w:szCs w:val="28"/>
        </w:rPr>
        <w:t>7</w:t>
      </w:r>
      <w:r w:rsidR="00B96913" w:rsidRPr="00AB4AFA">
        <w:rPr>
          <w:sz w:val="28"/>
          <w:szCs w:val="28"/>
        </w:rPr>
        <w:t>.</w:t>
      </w:r>
      <w:r w:rsidRPr="00AB4AFA">
        <w:rPr>
          <w:sz w:val="28"/>
          <w:szCs w:val="28"/>
        </w:rPr>
        <w:t>2 «Национальные частные кэптивные финансовые учреждения» –</w:t>
      </w:r>
      <w:r w:rsidR="00B96913" w:rsidRPr="00AB4AFA">
        <w:rPr>
          <w:sz w:val="28"/>
          <w:szCs w:val="28"/>
        </w:rPr>
        <w:t xml:space="preserve"> </w:t>
      </w:r>
      <w:r w:rsidRPr="00AB4AFA">
        <w:rPr>
          <w:sz w:val="28"/>
          <w:szCs w:val="28"/>
        </w:rPr>
        <w:t>институциональные единицы, кроме находящихся под контролем</w:t>
      </w:r>
      <w:r w:rsidR="00B96913" w:rsidRPr="00AB4AFA">
        <w:rPr>
          <w:sz w:val="28"/>
          <w:szCs w:val="28"/>
        </w:rPr>
        <w:t xml:space="preserve"> </w:t>
      </w:r>
      <w:r w:rsidRPr="00AB4AFA">
        <w:rPr>
          <w:sz w:val="28"/>
          <w:szCs w:val="28"/>
        </w:rPr>
        <w:t>государства или иностранным контролем;</w:t>
      </w:r>
    </w:p>
    <w:p w:rsidR="00B96913" w:rsidRPr="00AB4AFA" w:rsidRDefault="00B96913" w:rsidP="00D412D4">
      <w:pPr>
        <w:ind w:firstLine="709"/>
        <w:jc w:val="both"/>
        <w:outlineLvl w:val="0"/>
        <w:rPr>
          <w:sz w:val="28"/>
          <w:szCs w:val="28"/>
        </w:rPr>
      </w:pPr>
      <w:r w:rsidRPr="00AB4AFA">
        <w:rPr>
          <w:sz w:val="28"/>
          <w:szCs w:val="28"/>
        </w:rPr>
        <w:t>1.2.7.2.1 Национальные частные кэптивные финансовые учреждения – НКО</w:t>
      </w:r>
    </w:p>
    <w:p w:rsidR="00B96913" w:rsidRPr="00AB4AFA" w:rsidRDefault="00B96913" w:rsidP="00D412D4">
      <w:pPr>
        <w:ind w:firstLine="709"/>
        <w:jc w:val="both"/>
        <w:outlineLvl w:val="0"/>
        <w:rPr>
          <w:sz w:val="28"/>
          <w:szCs w:val="28"/>
        </w:rPr>
      </w:pPr>
      <w:r w:rsidRPr="00AB4AFA">
        <w:rPr>
          <w:sz w:val="28"/>
          <w:szCs w:val="28"/>
        </w:rPr>
        <w:t>1.2.7.2.2 Национальные частные кэптивные финансовые учреждения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B96913" w:rsidRPr="00AB4AFA">
        <w:rPr>
          <w:sz w:val="28"/>
          <w:szCs w:val="28"/>
        </w:rPr>
        <w:t>.</w:t>
      </w:r>
      <w:r w:rsidRPr="00AB4AFA">
        <w:rPr>
          <w:sz w:val="28"/>
          <w:szCs w:val="28"/>
        </w:rPr>
        <w:t>2</w:t>
      </w:r>
      <w:r w:rsidR="00B96913" w:rsidRPr="00AB4AFA">
        <w:rPr>
          <w:sz w:val="28"/>
          <w:szCs w:val="28"/>
        </w:rPr>
        <w:t>.</w:t>
      </w:r>
      <w:r w:rsidRPr="00AB4AFA">
        <w:rPr>
          <w:sz w:val="28"/>
          <w:szCs w:val="28"/>
        </w:rPr>
        <w:t>7</w:t>
      </w:r>
      <w:r w:rsidR="00B96913" w:rsidRPr="00AB4AFA">
        <w:rPr>
          <w:sz w:val="28"/>
          <w:szCs w:val="28"/>
        </w:rPr>
        <w:t>.</w:t>
      </w:r>
      <w:r w:rsidRPr="00AB4AFA">
        <w:rPr>
          <w:sz w:val="28"/>
          <w:szCs w:val="28"/>
        </w:rPr>
        <w:t>3 «Кэптивные финансовые учреждения под иностранным</w:t>
      </w:r>
      <w:r w:rsidR="00FA6C7D" w:rsidRPr="00AB4AFA">
        <w:rPr>
          <w:sz w:val="28"/>
          <w:szCs w:val="28"/>
        </w:rPr>
        <w:t xml:space="preserve"> </w:t>
      </w:r>
      <w:r w:rsidRPr="00AB4AFA">
        <w:rPr>
          <w:sz w:val="28"/>
          <w:szCs w:val="28"/>
        </w:rPr>
        <w:t>контролем» – институциональные единицы, находящиеся под</w:t>
      </w:r>
      <w:r w:rsidR="00FA6C7D" w:rsidRPr="00AB4AFA">
        <w:rPr>
          <w:sz w:val="28"/>
          <w:szCs w:val="28"/>
        </w:rPr>
        <w:t xml:space="preserve"> </w:t>
      </w:r>
      <w:r w:rsidRPr="00AB4AFA">
        <w:rPr>
          <w:sz w:val="28"/>
          <w:szCs w:val="28"/>
        </w:rPr>
        <w:t>иностранным контролем.</w:t>
      </w:r>
    </w:p>
    <w:p w:rsidR="00B606DB" w:rsidRPr="00AB4AFA" w:rsidRDefault="00FF75DF" w:rsidP="00D412D4">
      <w:pPr>
        <w:ind w:firstLine="709"/>
        <w:jc w:val="both"/>
        <w:outlineLvl w:val="0"/>
        <w:rPr>
          <w:sz w:val="28"/>
          <w:szCs w:val="28"/>
        </w:rPr>
      </w:pPr>
      <w:r w:rsidRPr="00AB4AFA">
        <w:rPr>
          <w:sz w:val="28"/>
          <w:szCs w:val="28"/>
        </w:rPr>
        <w:t xml:space="preserve">1.2.7.3.1 </w:t>
      </w:r>
      <w:r w:rsidR="00B606DB" w:rsidRPr="00AB4AFA">
        <w:rPr>
          <w:sz w:val="28"/>
          <w:szCs w:val="28"/>
        </w:rPr>
        <w:t>Кэптивные финансовые учреждения под иностранным контролем – НКО</w:t>
      </w:r>
    </w:p>
    <w:p w:rsidR="00B606DB" w:rsidRPr="00AB4AFA" w:rsidRDefault="00FF75DF" w:rsidP="00D412D4">
      <w:pPr>
        <w:ind w:firstLine="709"/>
        <w:jc w:val="both"/>
        <w:outlineLvl w:val="0"/>
        <w:rPr>
          <w:sz w:val="28"/>
          <w:szCs w:val="28"/>
        </w:rPr>
      </w:pPr>
      <w:r w:rsidRPr="00AB4AFA">
        <w:rPr>
          <w:sz w:val="28"/>
          <w:szCs w:val="28"/>
        </w:rPr>
        <w:t xml:space="preserve">1.2.7.3.2 </w:t>
      </w:r>
      <w:r w:rsidR="00B606DB" w:rsidRPr="00AB4AFA">
        <w:rPr>
          <w:sz w:val="28"/>
          <w:szCs w:val="28"/>
        </w:rPr>
        <w:t>Кэптивные финансовые учреждения под иностранным контролем – ОПП</w:t>
      </w:r>
    </w:p>
    <w:p w:rsidR="0089069A" w:rsidRPr="00AB4AFA" w:rsidRDefault="0089069A" w:rsidP="00D412D4">
      <w:pPr>
        <w:ind w:firstLine="709"/>
        <w:jc w:val="both"/>
        <w:outlineLvl w:val="0"/>
        <w:rPr>
          <w:sz w:val="28"/>
          <w:szCs w:val="28"/>
        </w:rPr>
      </w:pPr>
    </w:p>
    <w:p w:rsidR="00B606DB" w:rsidRPr="00AB4AFA" w:rsidRDefault="00FF75DF" w:rsidP="00D412D4">
      <w:pPr>
        <w:ind w:firstLine="709"/>
        <w:jc w:val="both"/>
        <w:outlineLvl w:val="0"/>
        <w:rPr>
          <w:b/>
          <w:sz w:val="28"/>
          <w:szCs w:val="28"/>
        </w:rPr>
      </w:pPr>
      <w:r w:rsidRPr="00AB4AFA">
        <w:rPr>
          <w:b/>
          <w:sz w:val="28"/>
          <w:szCs w:val="28"/>
        </w:rPr>
        <w:t xml:space="preserve">1.2.8 </w:t>
      </w:r>
      <w:r w:rsidR="00B606DB" w:rsidRPr="00AB4AFA">
        <w:rPr>
          <w:b/>
          <w:sz w:val="28"/>
          <w:szCs w:val="28"/>
        </w:rPr>
        <w:t>Страховые корпорации</w:t>
      </w:r>
    </w:p>
    <w:p w:rsidR="00062132" w:rsidRPr="00AB4AFA" w:rsidRDefault="00062132" w:rsidP="00D412D4">
      <w:pPr>
        <w:autoSpaceDE w:val="0"/>
        <w:autoSpaceDN w:val="0"/>
        <w:adjustRightInd w:val="0"/>
        <w:ind w:firstLine="709"/>
        <w:jc w:val="both"/>
        <w:rPr>
          <w:sz w:val="28"/>
          <w:szCs w:val="28"/>
        </w:rPr>
      </w:pPr>
      <w:r w:rsidRPr="00AB4AFA">
        <w:rPr>
          <w:sz w:val="28"/>
          <w:szCs w:val="28"/>
        </w:rPr>
        <w:t xml:space="preserve">К </w:t>
      </w:r>
      <w:r w:rsidR="00EA7FA0" w:rsidRPr="00AB4AFA">
        <w:rPr>
          <w:sz w:val="28"/>
          <w:szCs w:val="28"/>
        </w:rPr>
        <w:t xml:space="preserve">данному </w:t>
      </w:r>
      <w:r w:rsidRPr="00AB4AFA">
        <w:rPr>
          <w:bCs/>
          <w:sz w:val="28"/>
          <w:szCs w:val="28"/>
        </w:rPr>
        <w:t>подсектору</w:t>
      </w:r>
      <w:r w:rsidRPr="00AB4AFA">
        <w:rPr>
          <w:b/>
          <w:bCs/>
          <w:sz w:val="28"/>
          <w:szCs w:val="28"/>
        </w:rPr>
        <w:t xml:space="preserve"> </w:t>
      </w:r>
      <w:r w:rsidRPr="00AB4AFA">
        <w:rPr>
          <w:sz w:val="28"/>
          <w:szCs w:val="28"/>
        </w:rPr>
        <w:t>относятся</w:t>
      </w:r>
      <w:r w:rsidR="00FA6C7D" w:rsidRPr="00AB4AFA">
        <w:rPr>
          <w:sz w:val="28"/>
          <w:szCs w:val="28"/>
        </w:rPr>
        <w:t xml:space="preserve"> </w:t>
      </w:r>
      <w:r w:rsidRPr="00AB4AFA">
        <w:rPr>
          <w:sz w:val="28"/>
          <w:szCs w:val="28"/>
        </w:rPr>
        <w:t>институциональные единицы, основная функция которых состоит в</w:t>
      </w:r>
      <w:r w:rsidR="00FA6C7D" w:rsidRPr="00AB4AFA">
        <w:rPr>
          <w:sz w:val="28"/>
          <w:szCs w:val="28"/>
        </w:rPr>
        <w:t xml:space="preserve"> </w:t>
      </w:r>
      <w:r w:rsidRPr="00AB4AFA">
        <w:rPr>
          <w:sz w:val="28"/>
          <w:szCs w:val="28"/>
        </w:rPr>
        <w:t>предоставлении услуг по страхованию отдельным институциональным</w:t>
      </w:r>
      <w:r w:rsidR="00FA6C7D" w:rsidRPr="00AB4AFA">
        <w:rPr>
          <w:sz w:val="28"/>
          <w:szCs w:val="28"/>
        </w:rPr>
        <w:t xml:space="preserve"> </w:t>
      </w:r>
      <w:r w:rsidRPr="00AB4AFA">
        <w:rPr>
          <w:sz w:val="28"/>
          <w:szCs w:val="28"/>
        </w:rPr>
        <w:t xml:space="preserve">единицам или группам институциональных </w:t>
      </w:r>
      <w:r w:rsidRPr="00AB4AFA">
        <w:rPr>
          <w:sz w:val="28"/>
          <w:szCs w:val="28"/>
        </w:rPr>
        <w:lastRenderedPageBreak/>
        <w:t>единиц, услуг</w:t>
      </w:r>
      <w:r w:rsidR="00FA6C7D" w:rsidRPr="00AB4AFA">
        <w:rPr>
          <w:sz w:val="28"/>
          <w:szCs w:val="28"/>
        </w:rPr>
        <w:t xml:space="preserve"> </w:t>
      </w:r>
      <w:r w:rsidRPr="00AB4AFA">
        <w:rPr>
          <w:sz w:val="28"/>
          <w:szCs w:val="28"/>
        </w:rPr>
        <w:t>перестрахования другим страховым организациям, включая страховые</w:t>
      </w:r>
      <w:r w:rsidR="00FA6C7D" w:rsidRPr="00AB4AFA">
        <w:rPr>
          <w:sz w:val="28"/>
          <w:szCs w:val="28"/>
        </w:rPr>
        <w:t xml:space="preserve"> </w:t>
      </w:r>
      <w:r w:rsidRPr="00AB4AFA">
        <w:rPr>
          <w:sz w:val="28"/>
          <w:szCs w:val="28"/>
        </w:rPr>
        <w:t>организации, обслуживающие одного владельца.</w:t>
      </w:r>
    </w:p>
    <w:p w:rsidR="00EA7FA0" w:rsidRPr="00AB4AFA" w:rsidRDefault="00EA7FA0"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A620F5" w:rsidRPr="00AB4AFA">
        <w:rPr>
          <w:sz w:val="28"/>
          <w:szCs w:val="28"/>
        </w:rPr>
        <w:t>.</w:t>
      </w:r>
      <w:r w:rsidRPr="00AB4AFA">
        <w:rPr>
          <w:sz w:val="28"/>
          <w:szCs w:val="28"/>
        </w:rPr>
        <w:t>2</w:t>
      </w:r>
      <w:r w:rsidR="00A620F5" w:rsidRPr="00AB4AFA">
        <w:rPr>
          <w:sz w:val="28"/>
          <w:szCs w:val="28"/>
        </w:rPr>
        <w:t>.</w:t>
      </w:r>
      <w:r w:rsidRPr="00AB4AFA">
        <w:rPr>
          <w:sz w:val="28"/>
          <w:szCs w:val="28"/>
        </w:rPr>
        <w:t>8</w:t>
      </w:r>
      <w:r w:rsidR="00A620F5" w:rsidRPr="00AB4AFA">
        <w:rPr>
          <w:sz w:val="28"/>
          <w:szCs w:val="28"/>
        </w:rPr>
        <w:t>.</w:t>
      </w:r>
      <w:r w:rsidRPr="00AB4AFA">
        <w:rPr>
          <w:sz w:val="28"/>
          <w:szCs w:val="28"/>
        </w:rPr>
        <w:t>1 «Государственные страховые корпорации» –</w:t>
      </w:r>
      <w:r w:rsidR="00A620F5" w:rsidRPr="00AB4AFA">
        <w:rPr>
          <w:sz w:val="28"/>
          <w:szCs w:val="28"/>
        </w:rPr>
        <w:t xml:space="preserve"> </w:t>
      </w:r>
      <w:r w:rsidRPr="00AB4AFA">
        <w:rPr>
          <w:sz w:val="28"/>
          <w:szCs w:val="28"/>
        </w:rPr>
        <w:t>институциональные единицы, находящиеся под контролем государства;</w:t>
      </w:r>
    </w:p>
    <w:p w:rsidR="00D06300" w:rsidRPr="00AB4AFA" w:rsidRDefault="00FF75DF" w:rsidP="00D412D4">
      <w:pPr>
        <w:ind w:firstLine="709"/>
        <w:jc w:val="both"/>
        <w:outlineLvl w:val="0"/>
        <w:rPr>
          <w:sz w:val="28"/>
          <w:szCs w:val="28"/>
        </w:rPr>
      </w:pPr>
      <w:r w:rsidRPr="00AB4AFA">
        <w:rPr>
          <w:sz w:val="28"/>
          <w:szCs w:val="28"/>
        </w:rPr>
        <w:t xml:space="preserve">1.2.8.1.1 </w:t>
      </w:r>
      <w:r w:rsidR="00D06300" w:rsidRPr="00AB4AFA">
        <w:rPr>
          <w:sz w:val="28"/>
          <w:szCs w:val="28"/>
        </w:rPr>
        <w:t>Государственные страховые корпорации – НКО</w:t>
      </w:r>
    </w:p>
    <w:p w:rsidR="00D06300" w:rsidRPr="00AB4AFA" w:rsidRDefault="00FF75DF" w:rsidP="00D412D4">
      <w:pPr>
        <w:ind w:firstLine="709"/>
        <w:jc w:val="both"/>
        <w:outlineLvl w:val="0"/>
        <w:rPr>
          <w:sz w:val="28"/>
          <w:szCs w:val="28"/>
        </w:rPr>
      </w:pPr>
      <w:r w:rsidRPr="00AB4AFA">
        <w:rPr>
          <w:sz w:val="28"/>
          <w:szCs w:val="28"/>
        </w:rPr>
        <w:t xml:space="preserve">1.2.8.1.2 </w:t>
      </w:r>
      <w:r w:rsidR="00D06300" w:rsidRPr="00AB4AFA">
        <w:rPr>
          <w:sz w:val="28"/>
          <w:szCs w:val="28"/>
        </w:rPr>
        <w:t>Государственные страховые корпорации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A620F5" w:rsidRPr="00AB4AFA">
        <w:rPr>
          <w:sz w:val="28"/>
          <w:szCs w:val="28"/>
        </w:rPr>
        <w:t>.</w:t>
      </w:r>
      <w:r w:rsidRPr="00AB4AFA">
        <w:rPr>
          <w:sz w:val="28"/>
          <w:szCs w:val="28"/>
        </w:rPr>
        <w:t>2</w:t>
      </w:r>
      <w:r w:rsidR="00A620F5" w:rsidRPr="00AB4AFA">
        <w:rPr>
          <w:sz w:val="28"/>
          <w:szCs w:val="28"/>
        </w:rPr>
        <w:t>.</w:t>
      </w:r>
      <w:r w:rsidRPr="00AB4AFA">
        <w:rPr>
          <w:sz w:val="28"/>
          <w:szCs w:val="28"/>
        </w:rPr>
        <w:t>8</w:t>
      </w:r>
      <w:r w:rsidR="00A620F5" w:rsidRPr="00AB4AFA">
        <w:rPr>
          <w:sz w:val="28"/>
          <w:szCs w:val="28"/>
        </w:rPr>
        <w:t>.</w:t>
      </w:r>
      <w:r w:rsidRPr="00AB4AFA">
        <w:rPr>
          <w:sz w:val="28"/>
          <w:szCs w:val="28"/>
        </w:rPr>
        <w:t xml:space="preserve">2 «Национальные частные страховые </w:t>
      </w:r>
      <w:r w:rsidR="00B5179D" w:rsidRPr="00AB4AFA">
        <w:rPr>
          <w:sz w:val="28"/>
          <w:szCs w:val="28"/>
        </w:rPr>
        <w:t>корпорации</w:t>
      </w:r>
      <w:r w:rsidRPr="00AB4AFA">
        <w:rPr>
          <w:sz w:val="28"/>
          <w:szCs w:val="28"/>
        </w:rPr>
        <w:t>» –</w:t>
      </w:r>
      <w:r w:rsidR="00A620F5" w:rsidRPr="00AB4AFA">
        <w:rPr>
          <w:sz w:val="28"/>
          <w:szCs w:val="28"/>
        </w:rPr>
        <w:t xml:space="preserve"> </w:t>
      </w:r>
      <w:r w:rsidRPr="00AB4AFA">
        <w:rPr>
          <w:sz w:val="28"/>
          <w:szCs w:val="28"/>
        </w:rPr>
        <w:t>институциональные единицы, кроме находящихся под контролем</w:t>
      </w:r>
      <w:r w:rsidR="00A620F5" w:rsidRPr="00AB4AFA">
        <w:rPr>
          <w:sz w:val="28"/>
          <w:szCs w:val="28"/>
        </w:rPr>
        <w:t xml:space="preserve"> </w:t>
      </w:r>
      <w:r w:rsidRPr="00AB4AFA">
        <w:rPr>
          <w:sz w:val="28"/>
          <w:szCs w:val="28"/>
        </w:rPr>
        <w:t>государства или иностранным контролем;</w:t>
      </w:r>
    </w:p>
    <w:p w:rsidR="00FF75DF" w:rsidRPr="00AB4AFA" w:rsidRDefault="00FF75DF" w:rsidP="00D412D4">
      <w:pPr>
        <w:ind w:firstLine="709"/>
        <w:jc w:val="both"/>
        <w:outlineLvl w:val="0"/>
        <w:rPr>
          <w:sz w:val="28"/>
          <w:szCs w:val="28"/>
        </w:rPr>
      </w:pPr>
      <w:r w:rsidRPr="00AB4AFA">
        <w:rPr>
          <w:sz w:val="28"/>
          <w:szCs w:val="28"/>
        </w:rPr>
        <w:t>1.2.8.2.1 Национальные частные страховые корпорации – НКО</w:t>
      </w:r>
    </w:p>
    <w:p w:rsidR="00FF75DF" w:rsidRPr="00AB4AFA" w:rsidRDefault="00FF75DF" w:rsidP="00D412D4">
      <w:pPr>
        <w:ind w:firstLine="709"/>
        <w:jc w:val="both"/>
        <w:outlineLvl w:val="0"/>
        <w:rPr>
          <w:sz w:val="28"/>
          <w:szCs w:val="28"/>
        </w:rPr>
      </w:pPr>
      <w:r w:rsidRPr="00AB4AFA">
        <w:rPr>
          <w:sz w:val="28"/>
          <w:szCs w:val="28"/>
        </w:rPr>
        <w:t>1.2.8.2.2 Национальные частные страховые корпорации – ОПП</w:t>
      </w:r>
    </w:p>
    <w:p w:rsidR="00062132" w:rsidRPr="00AB4AFA" w:rsidRDefault="00062132" w:rsidP="00D412D4">
      <w:pPr>
        <w:autoSpaceDE w:val="0"/>
        <w:autoSpaceDN w:val="0"/>
        <w:adjustRightInd w:val="0"/>
        <w:ind w:firstLine="709"/>
        <w:jc w:val="both"/>
        <w:rPr>
          <w:sz w:val="28"/>
          <w:szCs w:val="28"/>
        </w:rPr>
      </w:pPr>
      <w:r w:rsidRPr="00AB4AFA">
        <w:rPr>
          <w:sz w:val="28"/>
          <w:szCs w:val="28"/>
        </w:rPr>
        <w:t>1</w:t>
      </w:r>
      <w:r w:rsidR="00A620F5" w:rsidRPr="00AB4AFA">
        <w:rPr>
          <w:sz w:val="28"/>
          <w:szCs w:val="28"/>
        </w:rPr>
        <w:t>.</w:t>
      </w:r>
      <w:r w:rsidRPr="00AB4AFA">
        <w:rPr>
          <w:sz w:val="28"/>
          <w:szCs w:val="28"/>
        </w:rPr>
        <w:t>2</w:t>
      </w:r>
      <w:r w:rsidR="00A620F5" w:rsidRPr="00AB4AFA">
        <w:rPr>
          <w:sz w:val="28"/>
          <w:szCs w:val="28"/>
        </w:rPr>
        <w:t>.</w:t>
      </w:r>
      <w:r w:rsidRPr="00AB4AFA">
        <w:rPr>
          <w:sz w:val="28"/>
          <w:szCs w:val="28"/>
        </w:rPr>
        <w:t>8</w:t>
      </w:r>
      <w:r w:rsidR="00A620F5" w:rsidRPr="00AB4AFA">
        <w:rPr>
          <w:sz w:val="28"/>
          <w:szCs w:val="28"/>
        </w:rPr>
        <w:t>.</w:t>
      </w:r>
      <w:r w:rsidRPr="00AB4AFA">
        <w:rPr>
          <w:sz w:val="28"/>
          <w:szCs w:val="28"/>
        </w:rPr>
        <w:t xml:space="preserve">3 «Страховые </w:t>
      </w:r>
      <w:r w:rsidR="00FA3C5D" w:rsidRPr="00AB4AFA">
        <w:rPr>
          <w:sz w:val="28"/>
          <w:szCs w:val="28"/>
          <w:lang w:val="kk-KZ"/>
        </w:rPr>
        <w:t>корпорации</w:t>
      </w:r>
      <w:r w:rsidRPr="00AB4AFA">
        <w:rPr>
          <w:sz w:val="28"/>
          <w:szCs w:val="28"/>
        </w:rPr>
        <w:t xml:space="preserve"> под иностранным контролем» –</w:t>
      </w:r>
      <w:r w:rsidR="00D06300" w:rsidRPr="00AB4AFA">
        <w:rPr>
          <w:sz w:val="28"/>
          <w:szCs w:val="28"/>
        </w:rPr>
        <w:t xml:space="preserve"> </w:t>
      </w:r>
      <w:r w:rsidRPr="00AB4AFA">
        <w:rPr>
          <w:sz w:val="28"/>
          <w:szCs w:val="28"/>
        </w:rPr>
        <w:t>институциональные единицы, находящиеся под иностранным контролем.</w:t>
      </w:r>
    </w:p>
    <w:p w:rsidR="00B606DB" w:rsidRPr="00AB4AFA" w:rsidRDefault="00B606DB" w:rsidP="00D412D4">
      <w:pPr>
        <w:ind w:firstLine="709"/>
        <w:jc w:val="both"/>
        <w:outlineLvl w:val="0"/>
        <w:rPr>
          <w:sz w:val="28"/>
          <w:szCs w:val="28"/>
        </w:rPr>
      </w:pPr>
      <w:r w:rsidRPr="00AB4AFA">
        <w:rPr>
          <w:sz w:val="28"/>
          <w:szCs w:val="28"/>
        </w:rPr>
        <w:t>1.</w:t>
      </w:r>
      <w:r w:rsidR="00FF75DF" w:rsidRPr="00AB4AFA">
        <w:rPr>
          <w:sz w:val="28"/>
          <w:szCs w:val="28"/>
        </w:rPr>
        <w:t xml:space="preserve">2.8.3.1 </w:t>
      </w:r>
      <w:r w:rsidRPr="00AB4AFA">
        <w:rPr>
          <w:sz w:val="28"/>
          <w:szCs w:val="28"/>
        </w:rPr>
        <w:t>Страховые корпорации под иностранным контролем – НКО</w:t>
      </w:r>
    </w:p>
    <w:p w:rsidR="00B606DB" w:rsidRPr="00AB4AFA" w:rsidRDefault="00FF75DF" w:rsidP="00D412D4">
      <w:pPr>
        <w:ind w:firstLine="709"/>
        <w:jc w:val="both"/>
        <w:outlineLvl w:val="0"/>
        <w:rPr>
          <w:sz w:val="28"/>
          <w:szCs w:val="28"/>
        </w:rPr>
      </w:pPr>
      <w:r w:rsidRPr="00AB4AFA">
        <w:rPr>
          <w:sz w:val="28"/>
          <w:szCs w:val="28"/>
        </w:rPr>
        <w:t xml:space="preserve">1.2.8.3.2 </w:t>
      </w:r>
      <w:r w:rsidR="00B606DB" w:rsidRPr="00AB4AFA">
        <w:rPr>
          <w:sz w:val="28"/>
          <w:szCs w:val="28"/>
        </w:rPr>
        <w:t>Страховые корпорации под иностранным контролем – ОПП</w:t>
      </w:r>
    </w:p>
    <w:p w:rsidR="0089069A" w:rsidRPr="00AB4AFA" w:rsidRDefault="0089069A" w:rsidP="00D412D4">
      <w:pPr>
        <w:ind w:firstLine="709"/>
        <w:jc w:val="both"/>
        <w:outlineLvl w:val="0"/>
        <w:rPr>
          <w:sz w:val="28"/>
          <w:szCs w:val="28"/>
        </w:rPr>
      </w:pPr>
    </w:p>
    <w:p w:rsidR="00B606DB" w:rsidRPr="00AB4AFA" w:rsidRDefault="00FF75DF" w:rsidP="00D412D4">
      <w:pPr>
        <w:ind w:firstLine="709"/>
        <w:jc w:val="both"/>
        <w:outlineLvl w:val="0"/>
        <w:rPr>
          <w:b/>
          <w:sz w:val="28"/>
          <w:szCs w:val="28"/>
        </w:rPr>
      </w:pPr>
      <w:r w:rsidRPr="00AB4AFA">
        <w:rPr>
          <w:b/>
          <w:sz w:val="28"/>
          <w:szCs w:val="28"/>
        </w:rPr>
        <w:t xml:space="preserve">1.2.9 </w:t>
      </w:r>
      <w:r w:rsidR="00B606DB" w:rsidRPr="00AB4AFA">
        <w:rPr>
          <w:b/>
          <w:sz w:val="28"/>
          <w:szCs w:val="28"/>
        </w:rPr>
        <w:t>Пенсионные фонды</w:t>
      </w:r>
    </w:p>
    <w:p w:rsidR="0089069A" w:rsidRPr="00AB4AFA" w:rsidRDefault="0089069A" w:rsidP="00D412D4">
      <w:pPr>
        <w:ind w:firstLine="709"/>
        <w:jc w:val="both"/>
        <w:outlineLvl w:val="0"/>
        <w:rPr>
          <w:sz w:val="28"/>
          <w:szCs w:val="28"/>
        </w:rPr>
      </w:pPr>
    </w:p>
    <w:p w:rsidR="00C94749" w:rsidRPr="00AB4AFA" w:rsidRDefault="00255B3C" w:rsidP="00C94749">
      <w:pPr>
        <w:autoSpaceDE w:val="0"/>
        <w:autoSpaceDN w:val="0"/>
        <w:adjustRightInd w:val="0"/>
        <w:ind w:firstLine="709"/>
        <w:jc w:val="both"/>
        <w:rPr>
          <w:sz w:val="28"/>
          <w:szCs w:val="28"/>
        </w:rPr>
      </w:pPr>
      <w:r w:rsidRPr="00AB4AFA">
        <w:rPr>
          <w:sz w:val="28"/>
          <w:szCs w:val="28"/>
        </w:rPr>
        <w:t>К</w:t>
      </w:r>
      <w:r w:rsidR="00EA7FA0" w:rsidRPr="00AB4AFA">
        <w:rPr>
          <w:sz w:val="28"/>
          <w:szCs w:val="28"/>
        </w:rPr>
        <w:t xml:space="preserve"> данному</w:t>
      </w:r>
      <w:r w:rsidRPr="00AB4AFA">
        <w:rPr>
          <w:sz w:val="28"/>
          <w:szCs w:val="28"/>
        </w:rPr>
        <w:t xml:space="preserve"> </w:t>
      </w:r>
      <w:r w:rsidRPr="00AB4AFA">
        <w:rPr>
          <w:bCs/>
          <w:sz w:val="28"/>
          <w:szCs w:val="28"/>
        </w:rPr>
        <w:t>подсектору</w:t>
      </w:r>
      <w:r w:rsidRPr="00AB4AFA">
        <w:rPr>
          <w:b/>
          <w:bCs/>
          <w:sz w:val="28"/>
          <w:szCs w:val="28"/>
        </w:rPr>
        <w:t xml:space="preserve"> </w:t>
      </w:r>
      <w:r w:rsidRPr="00AB4AFA">
        <w:rPr>
          <w:sz w:val="28"/>
          <w:szCs w:val="28"/>
        </w:rPr>
        <w:t xml:space="preserve">относятся </w:t>
      </w:r>
      <w:r w:rsidR="00C9102B" w:rsidRPr="00AB4AFA">
        <w:rPr>
          <w:sz w:val="28"/>
          <w:szCs w:val="28"/>
        </w:rPr>
        <w:t xml:space="preserve">пенсионные </w:t>
      </w:r>
      <w:r w:rsidRPr="00AB4AFA">
        <w:rPr>
          <w:sz w:val="28"/>
          <w:szCs w:val="28"/>
        </w:rPr>
        <w:t>фонды, которые являются</w:t>
      </w:r>
      <w:r w:rsidR="00DB7AE5" w:rsidRPr="00AB4AFA">
        <w:rPr>
          <w:sz w:val="28"/>
          <w:szCs w:val="28"/>
        </w:rPr>
        <w:t xml:space="preserve"> </w:t>
      </w:r>
      <w:r w:rsidRPr="00AB4AFA">
        <w:rPr>
          <w:sz w:val="28"/>
          <w:szCs w:val="28"/>
        </w:rPr>
        <w:t>институциональными единицами, отдельными от институциональных</w:t>
      </w:r>
      <w:r w:rsidR="00DB7AE5" w:rsidRPr="00AB4AFA">
        <w:rPr>
          <w:sz w:val="28"/>
          <w:szCs w:val="28"/>
        </w:rPr>
        <w:t xml:space="preserve"> </w:t>
      </w:r>
      <w:r w:rsidRPr="00AB4AFA">
        <w:rPr>
          <w:sz w:val="28"/>
          <w:szCs w:val="28"/>
        </w:rPr>
        <w:t>единиц, которые их создают</w:t>
      </w:r>
      <w:r w:rsidR="00C94749" w:rsidRPr="00AB4AFA">
        <w:rPr>
          <w:sz w:val="28"/>
          <w:szCs w:val="28"/>
        </w:rPr>
        <w:t>.</w:t>
      </w:r>
      <w:r w:rsidRPr="00AB4AFA">
        <w:rPr>
          <w:sz w:val="28"/>
          <w:szCs w:val="28"/>
        </w:rPr>
        <w:t xml:space="preserve"> </w:t>
      </w:r>
      <w:r w:rsidR="00C94749" w:rsidRPr="00AB4AFA">
        <w:rPr>
          <w:sz w:val="28"/>
          <w:szCs w:val="28"/>
        </w:rPr>
        <w:t>Права на получение пенсии представляются определенным группам работников.</w:t>
      </w:r>
      <w:r w:rsidR="00202142" w:rsidRPr="00AB4AFA">
        <w:rPr>
          <w:sz w:val="28"/>
          <w:szCs w:val="28"/>
        </w:rPr>
        <w:t xml:space="preserve"> </w:t>
      </w:r>
      <w:r w:rsidR="00C94749" w:rsidRPr="00AB4AFA">
        <w:rPr>
          <w:sz w:val="28"/>
          <w:szCs w:val="28"/>
        </w:rPr>
        <w:t>Права на пенсионные пособия не зависят от наличия выделенных пенсионных активов, являются контрактами, обеспеченными правовыми санкциями, и должны отражаться как активы бенефициаров и обязательства пенсионных фондов.</w:t>
      </w:r>
      <w:r w:rsidR="00D064F9" w:rsidRPr="00AB4AFA">
        <w:rPr>
          <w:sz w:val="28"/>
          <w:szCs w:val="28"/>
        </w:rPr>
        <w:t xml:space="preserve"> </w:t>
      </w:r>
      <w:r w:rsidR="00C94749" w:rsidRPr="00AB4AFA">
        <w:rPr>
          <w:sz w:val="28"/>
          <w:szCs w:val="28"/>
        </w:rPr>
        <w:t xml:space="preserve">Пенсии привязаны к конкретным лицам: либо к личным взносам, либо к взносам работодателя. </w:t>
      </w:r>
      <w:bookmarkStart w:id="0" w:name="_GoBack"/>
      <w:bookmarkEnd w:id="0"/>
      <w:r w:rsidR="00C94749" w:rsidRPr="00AB4AFA">
        <w:rPr>
          <w:sz w:val="28"/>
          <w:szCs w:val="28"/>
        </w:rPr>
        <w:t xml:space="preserve">Исключаются из этого сектора </w:t>
      </w:r>
      <w:r w:rsidR="00D064F9" w:rsidRPr="00AB4AFA">
        <w:rPr>
          <w:sz w:val="28"/>
          <w:szCs w:val="28"/>
        </w:rPr>
        <w:t xml:space="preserve">государственные </w:t>
      </w:r>
      <w:r w:rsidR="00C94749" w:rsidRPr="00AB4AFA">
        <w:rPr>
          <w:sz w:val="28"/>
          <w:szCs w:val="28"/>
        </w:rPr>
        <w:t xml:space="preserve">пенсионные программы </w:t>
      </w:r>
      <w:r w:rsidR="00D064F9" w:rsidRPr="00AB4AFA">
        <w:rPr>
          <w:sz w:val="28"/>
          <w:szCs w:val="28"/>
        </w:rPr>
        <w:t xml:space="preserve">(фонды) </w:t>
      </w:r>
      <w:r w:rsidR="00C94749" w:rsidRPr="00AB4AFA">
        <w:rPr>
          <w:sz w:val="28"/>
          <w:szCs w:val="28"/>
        </w:rPr>
        <w:t>в рамках социального обеспечения, которые являются частью органов государственного управления и охватывают всю экономику или значительн</w:t>
      </w:r>
      <w:r w:rsidR="00D064F9" w:rsidRPr="00AB4AFA">
        <w:rPr>
          <w:sz w:val="28"/>
          <w:szCs w:val="28"/>
        </w:rPr>
        <w:t>ую</w:t>
      </w:r>
      <w:r w:rsidR="00C94749" w:rsidRPr="00AB4AFA">
        <w:rPr>
          <w:sz w:val="28"/>
          <w:szCs w:val="28"/>
        </w:rPr>
        <w:t xml:space="preserve"> ее част</w:t>
      </w:r>
      <w:r w:rsidR="00D064F9" w:rsidRPr="00AB4AFA">
        <w:rPr>
          <w:sz w:val="28"/>
          <w:szCs w:val="28"/>
        </w:rPr>
        <w:t>ь</w:t>
      </w:r>
      <w:r w:rsidR="00C94749" w:rsidRPr="00AB4AFA">
        <w:rPr>
          <w:sz w:val="28"/>
          <w:szCs w:val="28"/>
        </w:rPr>
        <w:t>, в том числе охватывают многие виды пособий. Взносы и пособия различаются в зависимости от целей государственной политики — нет обязательной связи между взносами отдельных лиц и получаемыми пособиями.</w:t>
      </w:r>
      <w:r w:rsidR="00AE5332" w:rsidRPr="00AB4AFA">
        <w:rPr>
          <w:sz w:val="28"/>
          <w:szCs w:val="28"/>
        </w:rPr>
        <w:t xml:space="preserve"> </w:t>
      </w:r>
      <w:r w:rsidR="00C94749" w:rsidRPr="00AB4AFA">
        <w:rPr>
          <w:sz w:val="28"/>
          <w:szCs w:val="28"/>
        </w:rPr>
        <w:t>Также могут создаваться фонды, как часть компании-работодателя, которые классифицируются в составе единицы-работодателя.</w:t>
      </w:r>
    </w:p>
    <w:p w:rsidR="00EA7FA0" w:rsidRPr="00AB4AFA" w:rsidRDefault="00EA7FA0" w:rsidP="00D412D4">
      <w:pPr>
        <w:autoSpaceDE w:val="0"/>
        <w:autoSpaceDN w:val="0"/>
        <w:adjustRightInd w:val="0"/>
        <w:ind w:firstLine="720"/>
        <w:jc w:val="both"/>
        <w:rPr>
          <w:sz w:val="28"/>
          <w:szCs w:val="28"/>
        </w:rPr>
      </w:pPr>
      <w:r w:rsidRPr="00AB4AFA">
        <w:rPr>
          <w:sz w:val="28"/>
          <w:szCs w:val="28"/>
        </w:rPr>
        <w:t>С учетом критериев контроля подсектор разделяется на группы:</w:t>
      </w:r>
    </w:p>
    <w:p w:rsidR="00255B3C" w:rsidRPr="00AB4AFA" w:rsidRDefault="00255B3C" w:rsidP="00D412D4">
      <w:pPr>
        <w:autoSpaceDE w:val="0"/>
        <w:autoSpaceDN w:val="0"/>
        <w:adjustRightInd w:val="0"/>
        <w:ind w:firstLine="709"/>
        <w:jc w:val="both"/>
        <w:rPr>
          <w:sz w:val="28"/>
          <w:szCs w:val="28"/>
        </w:rPr>
      </w:pPr>
      <w:r w:rsidRPr="00AB4AFA">
        <w:rPr>
          <w:sz w:val="28"/>
          <w:szCs w:val="28"/>
        </w:rPr>
        <w:t>1</w:t>
      </w:r>
      <w:r w:rsidR="004F7B99" w:rsidRPr="00AB4AFA">
        <w:rPr>
          <w:sz w:val="28"/>
          <w:szCs w:val="28"/>
        </w:rPr>
        <w:t>.</w:t>
      </w:r>
      <w:r w:rsidRPr="00AB4AFA">
        <w:rPr>
          <w:sz w:val="28"/>
          <w:szCs w:val="28"/>
        </w:rPr>
        <w:t>2</w:t>
      </w:r>
      <w:r w:rsidR="004F7B99" w:rsidRPr="00AB4AFA">
        <w:rPr>
          <w:sz w:val="28"/>
          <w:szCs w:val="28"/>
        </w:rPr>
        <w:t>.</w:t>
      </w:r>
      <w:r w:rsidRPr="00AB4AFA">
        <w:rPr>
          <w:sz w:val="28"/>
          <w:szCs w:val="28"/>
        </w:rPr>
        <w:t>9</w:t>
      </w:r>
      <w:r w:rsidR="004F7B99" w:rsidRPr="00AB4AFA">
        <w:rPr>
          <w:sz w:val="28"/>
          <w:szCs w:val="28"/>
        </w:rPr>
        <w:t>.</w:t>
      </w:r>
      <w:r w:rsidRPr="00AB4AFA">
        <w:rPr>
          <w:sz w:val="28"/>
          <w:szCs w:val="28"/>
        </w:rPr>
        <w:t>1 «Государственные пенсионные фонды» – институциональные</w:t>
      </w:r>
      <w:r w:rsidR="004F7B99" w:rsidRPr="00AB4AFA">
        <w:rPr>
          <w:sz w:val="28"/>
          <w:szCs w:val="28"/>
        </w:rPr>
        <w:t xml:space="preserve"> </w:t>
      </w:r>
      <w:r w:rsidRPr="00AB4AFA">
        <w:rPr>
          <w:sz w:val="28"/>
          <w:szCs w:val="28"/>
        </w:rPr>
        <w:t>единицы, находящиеся под контролем государства;</w:t>
      </w:r>
    </w:p>
    <w:p w:rsidR="004F7B99" w:rsidRPr="00AB4AFA" w:rsidRDefault="004F7B99" w:rsidP="00D412D4">
      <w:pPr>
        <w:ind w:firstLine="709"/>
        <w:jc w:val="both"/>
        <w:outlineLvl w:val="0"/>
        <w:rPr>
          <w:sz w:val="28"/>
          <w:szCs w:val="28"/>
        </w:rPr>
      </w:pPr>
      <w:r w:rsidRPr="00AB4AFA">
        <w:rPr>
          <w:sz w:val="28"/>
          <w:szCs w:val="28"/>
        </w:rPr>
        <w:t>1.2.9.1.1 Государственные пенсионные фонды – НКО</w:t>
      </w:r>
    </w:p>
    <w:p w:rsidR="004F7B99" w:rsidRPr="00AB4AFA" w:rsidRDefault="004F7B99" w:rsidP="00D412D4">
      <w:pPr>
        <w:ind w:firstLine="709"/>
        <w:jc w:val="both"/>
        <w:outlineLvl w:val="0"/>
        <w:rPr>
          <w:sz w:val="28"/>
          <w:szCs w:val="28"/>
        </w:rPr>
      </w:pPr>
      <w:r w:rsidRPr="00AB4AFA">
        <w:rPr>
          <w:sz w:val="28"/>
          <w:szCs w:val="28"/>
        </w:rPr>
        <w:t>1.2.9.1.2 Государственные пенсионные фонды – ОПП</w:t>
      </w:r>
    </w:p>
    <w:p w:rsidR="00255B3C" w:rsidRPr="00AB4AFA" w:rsidRDefault="00255B3C" w:rsidP="00D412D4">
      <w:pPr>
        <w:autoSpaceDE w:val="0"/>
        <w:autoSpaceDN w:val="0"/>
        <w:adjustRightInd w:val="0"/>
        <w:ind w:firstLine="709"/>
        <w:jc w:val="both"/>
        <w:rPr>
          <w:sz w:val="28"/>
          <w:szCs w:val="28"/>
        </w:rPr>
      </w:pPr>
      <w:r w:rsidRPr="00AB4AFA">
        <w:rPr>
          <w:sz w:val="28"/>
          <w:szCs w:val="28"/>
        </w:rPr>
        <w:lastRenderedPageBreak/>
        <w:t>1</w:t>
      </w:r>
      <w:r w:rsidR="004F7B99" w:rsidRPr="00AB4AFA">
        <w:rPr>
          <w:sz w:val="28"/>
          <w:szCs w:val="28"/>
        </w:rPr>
        <w:t>.</w:t>
      </w:r>
      <w:r w:rsidRPr="00AB4AFA">
        <w:rPr>
          <w:sz w:val="28"/>
          <w:szCs w:val="28"/>
        </w:rPr>
        <w:t>2</w:t>
      </w:r>
      <w:r w:rsidR="004F7B99" w:rsidRPr="00AB4AFA">
        <w:rPr>
          <w:sz w:val="28"/>
          <w:szCs w:val="28"/>
        </w:rPr>
        <w:t>.</w:t>
      </w:r>
      <w:r w:rsidRPr="00AB4AFA">
        <w:rPr>
          <w:sz w:val="28"/>
          <w:szCs w:val="28"/>
        </w:rPr>
        <w:t>9</w:t>
      </w:r>
      <w:r w:rsidR="004F7B99" w:rsidRPr="00AB4AFA">
        <w:rPr>
          <w:sz w:val="28"/>
          <w:szCs w:val="28"/>
        </w:rPr>
        <w:t>.</w:t>
      </w:r>
      <w:r w:rsidRPr="00AB4AFA">
        <w:rPr>
          <w:sz w:val="28"/>
          <w:szCs w:val="28"/>
        </w:rPr>
        <w:t>2 «Национальные частные пенсионные фонды» –</w:t>
      </w:r>
      <w:r w:rsidR="004F7B99" w:rsidRPr="00AB4AFA">
        <w:rPr>
          <w:sz w:val="28"/>
          <w:szCs w:val="28"/>
        </w:rPr>
        <w:t xml:space="preserve"> </w:t>
      </w:r>
      <w:r w:rsidRPr="00AB4AFA">
        <w:rPr>
          <w:sz w:val="28"/>
          <w:szCs w:val="28"/>
        </w:rPr>
        <w:t>институциональные единицы, кроме находящихся под контролем</w:t>
      </w:r>
      <w:r w:rsidR="004F7B99" w:rsidRPr="00AB4AFA">
        <w:rPr>
          <w:sz w:val="28"/>
          <w:szCs w:val="28"/>
        </w:rPr>
        <w:t xml:space="preserve"> </w:t>
      </w:r>
      <w:r w:rsidRPr="00AB4AFA">
        <w:rPr>
          <w:sz w:val="28"/>
          <w:szCs w:val="28"/>
        </w:rPr>
        <w:t>государства или иностранным контролем;</w:t>
      </w:r>
    </w:p>
    <w:p w:rsidR="004F7B99" w:rsidRPr="00AB4AFA" w:rsidRDefault="004F7B99" w:rsidP="00D412D4">
      <w:pPr>
        <w:ind w:firstLine="709"/>
        <w:jc w:val="both"/>
        <w:outlineLvl w:val="0"/>
        <w:rPr>
          <w:sz w:val="28"/>
          <w:szCs w:val="28"/>
        </w:rPr>
      </w:pPr>
      <w:r w:rsidRPr="00AB4AFA">
        <w:rPr>
          <w:sz w:val="28"/>
          <w:szCs w:val="28"/>
        </w:rPr>
        <w:t>1.2.9.2.1 Национальные частные пенсионные фонды – НКО</w:t>
      </w:r>
    </w:p>
    <w:p w:rsidR="004F7B99" w:rsidRPr="00AB4AFA" w:rsidRDefault="004F7B99" w:rsidP="00D412D4">
      <w:pPr>
        <w:ind w:firstLine="709"/>
        <w:jc w:val="both"/>
        <w:outlineLvl w:val="0"/>
        <w:rPr>
          <w:sz w:val="28"/>
          <w:szCs w:val="28"/>
        </w:rPr>
      </w:pPr>
      <w:r w:rsidRPr="00AB4AFA">
        <w:rPr>
          <w:sz w:val="28"/>
          <w:szCs w:val="28"/>
        </w:rPr>
        <w:t>1.2.9.2.2 Национальные частные пенсионные фонды – ОПП</w:t>
      </w:r>
    </w:p>
    <w:p w:rsidR="00255B3C" w:rsidRPr="00AB4AFA" w:rsidRDefault="00255B3C" w:rsidP="00D412D4">
      <w:pPr>
        <w:autoSpaceDE w:val="0"/>
        <w:autoSpaceDN w:val="0"/>
        <w:adjustRightInd w:val="0"/>
        <w:ind w:firstLine="709"/>
        <w:jc w:val="both"/>
        <w:rPr>
          <w:sz w:val="28"/>
          <w:szCs w:val="28"/>
        </w:rPr>
      </w:pPr>
      <w:r w:rsidRPr="00AB4AFA">
        <w:rPr>
          <w:sz w:val="28"/>
          <w:szCs w:val="28"/>
        </w:rPr>
        <w:t>1</w:t>
      </w:r>
      <w:r w:rsidR="004F7B99" w:rsidRPr="00AB4AFA">
        <w:rPr>
          <w:sz w:val="28"/>
          <w:szCs w:val="28"/>
        </w:rPr>
        <w:t>.</w:t>
      </w:r>
      <w:r w:rsidRPr="00AB4AFA">
        <w:rPr>
          <w:sz w:val="28"/>
          <w:szCs w:val="28"/>
        </w:rPr>
        <w:t>2</w:t>
      </w:r>
      <w:r w:rsidR="004F7B99" w:rsidRPr="00AB4AFA">
        <w:rPr>
          <w:sz w:val="28"/>
          <w:szCs w:val="28"/>
        </w:rPr>
        <w:t>.</w:t>
      </w:r>
      <w:r w:rsidRPr="00AB4AFA">
        <w:rPr>
          <w:sz w:val="28"/>
          <w:szCs w:val="28"/>
        </w:rPr>
        <w:t>9</w:t>
      </w:r>
      <w:r w:rsidR="004F7B99" w:rsidRPr="00AB4AFA">
        <w:rPr>
          <w:sz w:val="28"/>
          <w:szCs w:val="28"/>
        </w:rPr>
        <w:t>.</w:t>
      </w:r>
      <w:r w:rsidRPr="00AB4AFA">
        <w:rPr>
          <w:sz w:val="28"/>
          <w:szCs w:val="28"/>
        </w:rPr>
        <w:t>3 «Пенсионные фонды под иностранным контролем» –</w:t>
      </w:r>
      <w:r w:rsidR="004F7B99" w:rsidRPr="00AB4AFA">
        <w:rPr>
          <w:sz w:val="28"/>
          <w:szCs w:val="28"/>
        </w:rPr>
        <w:t xml:space="preserve"> </w:t>
      </w:r>
      <w:r w:rsidRPr="00AB4AFA">
        <w:rPr>
          <w:sz w:val="28"/>
          <w:szCs w:val="28"/>
        </w:rPr>
        <w:t>институциональные единицы, находящиеся под иностранным контролем.</w:t>
      </w:r>
    </w:p>
    <w:p w:rsidR="00B606DB" w:rsidRPr="00AB4AFA" w:rsidRDefault="004F7B99" w:rsidP="00D412D4">
      <w:pPr>
        <w:ind w:firstLine="709"/>
        <w:jc w:val="both"/>
        <w:outlineLvl w:val="0"/>
        <w:rPr>
          <w:sz w:val="28"/>
          <w:szCs w:val="28"/>
        </w:rPr>
      </w:pPr>
      <w:r w:rsidRPr="00AB4AFA">
        <w:rPr>
          <w:sz w:val="28"/>
          <w:szCs w:val="28"/>
        </w:rPr>
        <w:t xml:space="preserve">1.2.9.3.1 </w:t>
      </w:r>
      <w:r w:rsidR="00B606DB" w:rsidRPr="00AB4AFA">
        <w:rPr>
          <w:sz w:val="28"/>
          <w:szCs w:val="28"/>
        </w:rPr>
        <w:t>Пенсионные фонды под иностранным контролем – НКО</w:t>
      </w:r>
    </w:p>
    <w:p w:rsidR="00B606DB" w:rsidRPr="00AB4AFA" w:rsidRDefault="004F7B99" w:rsidP="00D412D4">
      <w:pPr>
        <w:ind w:firstLine="709"/>
        <w:jc w:val="both"/>
        <w:outlineLvl w:val="0"/>
        <w:rPr>
          <w:sz w:val="28"/>
          <w:szCs w:val="28"/>
        </w:rPr>
      </w:pPr>
      <w:r w:rsidRPr="00AB4AFA">
        <w:rPr>
          <w:sz w:val="28"/>
          <w:szCs w:val="28"/>
        </w:rPr>
        <w:t xml:space="preserve">1.2.9.3.2 </w:t>
      </w:r>
      <w:r w:rsidR="00B606DB" w:rsidRPr="00AB4AFA">
        <w:rPr>
          <w:sz w:val="28"/>
          <w:szCs w:val="28"/>
        </w:rPr>
        <w:t>Пенсионные фонды под иностранным контролем – ОПП</w:t>
      </w:r>
      <w:r w:rsidR="00F16C0F" w:rsidRPr="00AB4AFA">
        <w:rPr>
          <w:sz w:val="28"/>
          <w:szCs w:val="28"/>
        </w:rPr>
        <w:t xml:space="preserve"> </w:t>
      </w:r>
    </w:p>
    <w:p w:rsidR="0077340B" w:rsidRPr="00AB4AFA" w:rsidRDefault="0077340B" w:rsidP="00D412D4">
      <w:pPr>
        <w:ind w:firstLine="709"/>
        <w:jc w:val="both"/>
        <w:outlineLvl w:val="0"/>
        <w:rPr>
          <w:sz w:val="28"/>
          <w:szCs w:val="28"/>
        </w:rPr>
      </w:pPr>
    </w:p>
    <w:p w:rsidR="00B606DB" w:rsidRPr="00AB4AFA" w:rsidRDefault="003B631C" w:rsidP="00D412D4">
      <w:pPr>
        <w:ind w:firstLine="709"/>
        <w:jc w:val="both"/>
        <w:outlineLvl w:val="0"/>
        <w:rPr>
          <w:b/>
          <w:sz w:val="28"/>
          <w:szCs w:val="28"/>
        </w:rPr>
      </w:pPr>
      <w:r w:rsidRPr="00AB4AFA">
        <w:rPr>
          <w:b/>
          <w:sz w:val="28"/>
          <w:szCs w:val="28"/>
        </w:rPr>
        <w:t xml:space="preserve">1.3 </w:t>
      </w:r>
      <w:r w:rsidR="00B606DB" w:rsidRPr="00AB4AFA">
        <w:rPr>
          <w:b/>
          <w:sz w:val="28"/>
          <w:szCs w:val="28"/>
        </w:rPr>
        <w:t>Государственное управление</w:t>
      </w:r>
    </w:p>
    <w:p w:rsidR="00F75F68" w:rsidRPr="00AB4AFA" w:rsidRDefault="00F75F68" w:rsidP="00D412D4">
      <w:pPr>
        <w:autoSpaceDE w:val="0"/>
        <w:autoSpaceDN w:val="0"/>
        <w:adjustRightInd w:val="0"/>
        <w:ind w:firstLine="709"/>
        <w:jc w:val="both"/>
        <w:rPr>
          <w:sz w:val="28"/>
          <w:szCs w:val="28"/>
        </w:rPr>
      </w:pPr>
    </w:p>
    <w:p w:rsidR="00EA7FA0" w:rsidRPr="00AB4AFA" w:rsidRDefault="00EA7FA0" w:rsidP="00D412D4">
      <w:pPr>
        <w:autoSpaceDE w:val="0"/>
        <w:autoSpaceDN w:val="0"/>
        <w:adjustRightInd w:val="0"/>
        <w:ind w:firstLine="709"/>
        <w:jc w:val="both"/>
        <w:rPr>
          <w:sz w:val="28"/>
          <w:szCs w:val="28"/>
        </w:rPr>
      </w:pPr>
      <w:r w:rsidRPr="00AB4AFA">
        <w:rPr>
          <w:sz w:val="28"/>
          <w:szCs w:val="28"/>
        </w:rPr>
        <w:t>В данный сектор включаются следующие группы резидентских институциональных единиц:</w:t>
      </w:r>
    </w:p>
    <w:p w:rsidR="00AA1CB6" w:rsidRPr="00AB4AFA" w:rsidRDefault="002C26FB" w:rsidP="00D412D4">
      <w:pPr>
        <w:autoSpaceDE w:val="0"/>
        <w:autoSpaceDN w:val="0"/>
        <w:adjustRightInd w:val="0"/>
        <w:ind w:firstLine="709"/>
        <w:jc w:val="both"/>
        <w:rPr>
          <w:sz w:val="28"/>
          <w:szCs w:val="28"/>
        </w:rPr>
      </w:pPr>
      <w:r w:rsidRPr="00AB4AFA">
        <w:rPr>
          <w:sz w:val="28"/>
          <w:szCs w:val="28"/>
        </w:rPr>
        <w:t xml:space="preserve">все единицы центральных </w:t>
      </w:r>
      <w:r w:rsidR="00AA1CB6" w:rsidRPr="00AB4AFA">
        <w:rPr>
          <w:sz w:val="28"/>
          <w:szCs w:val="28"/>
        </w:rPr>
        <w:t>или местных органов государственного управления;</w:t>
      </w:r>
    </w:p>
    <w:p w:rsidR="00AA1CB6" w:rsidRPr="00AB4AFA" w:rsidRDefault="00AA1CB6" w:rsidP="00D412D4">
      <w:pPr>
        <w:autoSpaceDE w:val="0"/>
        <w:autoSpaceDN w:val="0"/>
        <w:adjustRightInd w:val="0"/>
        <w:ind w:firstLine="709"/>
        <w:jc w:val="both"/>
        <w:rPr>
          <w:sz w:val="28"/>
          <w:szCs w:val="28"/>
        </w:rPr>
      </w:pPr>
      <w:r w:rsidRPr="00AB4AFA">
        <w:rPr>
          <w:sz w:val="28"/>
          <w:szCs w:val="28"/>
        </w:rPr>
        <w:t xml:space="preserve">все нерыночные НКО, которые контролируются </w:t>
      </w:r>
      <w:r w:rsidR="002C26FB" w:rsidRPr="00AB4AFA">
        <w:rPr>
          <w:sz w:val="28"/>
          <w:szCs w:val="28"/>
        </w:rPr>
        <w:t xml:space="preserve">центральными или местными </w:t>
      </w:r>
      <w:r w:rsidRPr="00AB4AFA">
        <w:rPr>
          <w:sz w:val="28"/>
          <w:szCs w:val="28"/>
        </w:rPr>
        <w:t>органами государственного управления.</w:t>
      </w:r>
    </w:p>
    <w:p w:rsidR="00AA1CB6" w:rsidRPr="00AB4AFA" w:rsidRDefault="00AA1CB6" w:rsidP="00D412D4">
      <w:pPr>
        <w:autoSpaceDE w:val="0"/>
        <w:autoSpaceDN w:val="0"/>
        <w:adjustRightInd w:val="0"/>
        <w:ind w:firstLine="709"/>
        <w:jc w:val="both"/>
        <w:rPr>
          <w:sz w:val="28"/>
          <w:szCs w:val="28"/>
        </w:rPr>
      </w:pPr>
      <w:r w:rsidRPr="00AB4AFA">
        <w:rPr>
          <w:sz w:val="28"/>
          <w:szCs w:val="28"/>
        </w:rPr>
        <w:t>Сектор также включает фонды социального обеспечения.</w:t>
      </w:r>
    </w:p>
    <w:p w:rsidR="00EA7FA0" w:rsidRPr="00AB4AFA" w:rsidRDefault="00AA1CB6" w:rsidP="00D412D4">
      <w:pPr>
        <w:autoSpaceDE w:val="0"/>
        <w:autoSpaceDN w:val="0"/>
        <w:adjustRightInd w:val="0"/>
        <w:ind w:firstLine="709"/>
        <w:jc w:val="both"/>
        <w:rPr>
          <w:sz w:val="28"/>
          <w:szCs w:val="28"/>
        </w:rPr>
      </w:pPr>
      <w:r w:rsidRPr="00AB4AFA">
        <w:rPr>
          <w:sz w:val="28"/>
          <w:szCs w:val="28"/>
        </w:rPr>
        <w:t>Сектор не включает государственные корпорации, даже если весь акционерный капитал таких корпораций принадлежит органам государственного управления</w:t>
      </w:r>
      <w:r w:rsidR="002C26FB" w:rsidRPr="00AB4AFA">
        <w:rPr>
          <w:sz w:val="28"/>
          <w:szCs w:val="28"/>
        </w:rPr>
        <w:t>,</w:t>
      </w:r>
      <w:r w:rsidRPr="00AB4AFA">
        <w:rPr>
          <w:sz w:val="28"/>
          <w:szCs w:val="28"/>
        </w:rPr>
        <w:t xml:space="preserve"> </w:t>
      </w:r>
      <w:r w:rsidR="002C26FB" w:rsidRPr="00AB4AFA">
        <w:rPr>
          <w:sz w:val="28"/>
          <w:szCs w:val="28"/>
        </w:rPr>
        <w:t xml:space="preserve">а </w:t>
      </w:r>
      <w:r w:rsidRPr="00AB4AFA">
        <w:rPr>
          <w:sz w:val="28"/>
          <w:szCs w:val="28"/>
        </w:rPr>
        <w:t>также квазикорпорации, которые являются собственностью органов государственного управления и контролируются ими</w:t>
      </w:r>
      <w:r w:rsidR="002C26FB" w:rsidRPr="00AB4AFA">
        <w:rPr>
          <w:sz w:val="28"/>
          <w:szCs w:val="28"/>
        </w:rPr>
        <w:t>, если они не подпадают под критерия отнесения нерыночных производителей к сектору государственного управления</w:t>
      </w:r>
      <w:r w:rsidRPr="00AB4AFA">
        <w:rPr>
          <w:sz w:val="28"/>
          <w:szCs w:val="28"/>
        </w:rPr>
        <w:t>.</w:t>
      </w:r>
    </w:p>
    <w:p w:rsidR="007221F9" w:rsidRPr="00AB4AFA" w:rsidRDefault="007221F9" w:rsidP="00D412D4">
      <w:pPr>
        <w:autoSpaceDE w:val="0"/>
        <w:autoSpaceDN w:val="0"/>
        <w:adjustRightInd w:val="0"/>
        <w:ind w:firstLine="709"/>
        <w:jc w:val="both"/>
        <w:rPr>
          <w:sz w:val="28"/>
          <w:szCs w:val="28"/>
        </w:rPr>
      </w:pPr>
      <w:r w:rsidRPr="00AB4AFA">
        <w:rPr>
          <w:sz w:val="28"/>
          <w:szCs w:val="28"/>
        </w:rPr>
        <w:t xml:space="preserve">Сектор </w:t>
      </w:r>
      <w:r w:rsidR="004A0253" w:rsidRPr="00AB4AFA">
        <w:rPr>
          <w:sz w:val="28"/>
          <w:szCs w:val="28"/>
        </w:rPr>
        <w:t>г</w:t>
      </w:r>
      <w:r w:rsidRPr="00AB4AFA">
        <w:rPr>
          <w:sz w:val="28"/>
          <w:szCs w:val="28"/>
        </w:rPr>
        <w:t>осударственно</w:t>
      </w:r>
      <w:r w:rsidR="004A0253" w:rsidRPr="00AB4AFA">
        <w:rPr>
          <w:sz w:val="28"/>
          <w:szCs w:val="28"/>
        </w:rPr>
        <w:t>го</w:t>
      </w:r>
      <w:r w:rsidRPr="00AB4AFA">
        <w:rPr>
          <w:sz w:val="28"/>
          <w:szCs w:val="28"/>
        </w:rPr>
        <w:t xml:space="preserve"> управлени</w:t>
      </w:r>
      <w:r w:rsidR="004A0253" w:rsidRPr="00AB4AFA">
        <w:rPr>
          <w:sz w:val="28"/>
          <w:szCs w:val="28"/>
        </w:rPr>
        <w:t>я</w:t>
      </w:r>
      <w:r w:rsidRPr="00AB4AFA">
        <w:rPr>
          <w:sz w:val="28"/>
          <w:szCs w:val="28"/>
        </w:rPr>
        <w:t xml:space="preserve"> разделен на</w:t>
      </w:r>
      <w:r w:rsidR="00EB05B5" w:rsidRPr="00AB4AFA">
        <w:rPr>
          <w:sz w:val="28"/>
          <w:szCs w:val="28"/>
        </w:rPr>
        <w:t xml:space="preserve"> </w:t>
      </w:r>
      <w:r w:rsidRPr="00AB4AFA">
        <w:rPr>
          <w:sz w:val="28"/>
          <w:szCs w:val="28"/>
        </w:rPr>
        <w:t>подсекторы:</w:t>
      </w:r>
    </w:p>
    <w:p w:rsidR="00AA1CB6" w:rsidRPr="00AB4AFA" w:rsidRDefault="00AA1CB6" w:rsidP="00D412D4">
      <w:pPr>
        <w:autoSpaceDE w:val="0"/>
        <w:autoSpaceDN w:val="0"/>
        <w:adjustRightInd w:val="0"/>
        <w:ind w:firstLine="709"/>
        <w:jc w:val="both"/>
        <w:rPr>
          <w:sz w:val="28"/>
          <w:szCs w:val="28"/>
        </w:rPr>
      </w:pPr>
    </w:p>
    <w:p w:rsidR="007221F9" w:rsidRPr="00AB4AFA" w:rsidRDefault="007221F9" w:rsidP="00D412D4">
      <w:pPr>
        <w:autoSpaceDE w:val="0"/>
        <w:autoSpaceDN w:val="0"/>
        <w:adjustRightInd w:val="0"/>
        <w:ind w:firstLine="709"/>
        <w:jc w:val="both"/>
        <w:rPr>
          <w:b/>
          <w:sz w:val="28"/>
          <w:szCs w:val="28"/>
        </w:rPr>
      </w:pPr>
      <w:r w:rsidRPr="00AB4AFA">
        <w:rPr>
          <w:b/>
          <w:sz w:val="28"/>
          <w:szCs w:val="28"/>
        </w:rPr>
        <w:t>1</w:t>
      </w:r>
      <w:r w:rsidR="000D5064" w:rsidRPr="00AB4AFA">
        <w:rPr>
          <w:b/>
          <w:sz w:val="28"/>
          <w:szCs w:val="28"/>
        </w:rPr>
        <w:t>.</w:t>
      </w:r>
      <w:r w:rsidRPr="00AB4AFA">
        <w:rPr>
          <w:b/>
          <w:sz w:val="28"/>
          <w:szCs w:val="28"/>
        </w:rPr>
        <w:t>3</w:t>
      </w:r>
      <w:r w:rsidR="000D5064" w:rsidRPr="00AB4AFA">
        <w:rPr>
          <w:b/>
          <w:sz w:val="28"/>
          <w:szCs w:val="28"/>
        </w:rPr>
        <w:t>.</w:t>
      </w:r>
      <w:r w:rsidRPr="00AB4AFA">
        <w:rPr>
          <w:b/>
          <w:sz w:val="28"/>
          <w:szCs w:val="28"/>
        </w:rPr>
        <w:t>1 «Центральные органы управления (центральное</w:t>
      </w:r>
      <w:r w:rsidR="003B631C" w:rsidRPr="00AB4AFA">
        <w:rPr>
          <w:b/>
          <w:sz w:val="28"/>
          <w:szCs w:val="28"/>
        </w:rPr>
        <w:t xml:space="preserve"> </w:t>
      </w:r>
      <w:r w:rsidR="007C045A" w:rsidRPr="00AB4AFA">
        <w:rPr>
          <w:b/>
          <w:sz w:val="28"/>
          <w:szCs w:val="28"/>
        </w:rPr>
        <w:t>правительство)»</w:t>
      </w:r>
    </w:p>
    <w:p w:rsidR="00262D8E" w:rsidRPr="00AB4AFA" w:rsidRDefault="00C56458" w:rsidP="00D412D4">
      <w:pPr>
        <w:ind w:firstLine="709"/>
        <w:jc w:val="both"/>
        <w:outlineLvl w:val="0"/>
        <w:rPr>
          <w:sz w:val="28"/>
          <w:szCs w:val="28"/>
        </w:rPr>
      </w:pPr>
      <w:r w:rsidRPr="00AB4AFA">
        <w:rPr>
          <w:sz w:val="28"/>
          <w:szCs w:val="28"/>
        </w:rPr>
        <w:t xml:space="preserve">Данный подсектор включает институциональные единицы, </w:t>
      </w:r>
      <w:r w:rsidR="00615179" w:rsidRPr="00AB4AFA">
        <w:rPr>
          <w:sz w:val="28"/>
          <w:szCs w:val="28"/>
        </w:rPr>
        <w:t>с</w:t>
      </w:r>
      <w:r w:rsidRPr="00AB4AFA">
        <w:rPr>
          <w:sz w:val="28"/>
          <w:szCs w:val="28"/>
        </w:rPr>
        <w:t xml:space="preserve">оставляющие центральное правительство </w:t>
      </w:r>
      <w:r w:rsidR="00615179" w:rsidRPr="00AB4AFA">
        <w:rPr>
          <w:sz w:val="28"/>
          <w:szCs w:val="28"/>
        </w:rPr>
        <w:t xml:space="preserve">Республики Казахстан </w:t>
      </w:r>
      <w:r w:rsidRPr="00AB4AFA">
        <w:rPr>
          <w:sz w:val="28"/>
          <w:szCs w:val="28"/>
        </w:rPr>
        <w:t>и нерыночные НКО, которые контролируются центральным правительством.</w:t>
      </w:r>
    </w:p>
    <w:p w:rsidR="00262D8E" w:rsidRPr="00AB4AFA" w:rsidRDefault="00262D8E" w:rsidP="00D412D4">
      <w:pPr>
        <w:ind w:firstLine="709"/>
        <w:jc w:val="both"/>
        <w:outlineLvl w:val="0"/>
        <w:rPr>
          <w:sz w:val="28"/>
          <w:szCs w:val="28"/>
        </w:rPr>
      </w:pPr>
      <w:r w:rsidRPr="00AB4AFA">
        <w:rPr>
          <w:sz w:val="28"/>
          <w:szCs w:val="28"/>
        </w:rPr>
        <w:t>Политические полномочия центральных органов управления распространяются на всю территорию страны.</w:t>
      </w:r>
    </w:p>
    <w:p w:rsidR="007C045A" w:rsidRPr="00AB4AFA" w:rsidRDefault="007C045A" w:rsidP="00D412D4">
      <w:pPr>
        <w:ind w:firstLine="709"/>
        <w:jc w:val="both"/>
        <w:outlineLvl w:val="0"/>
        <w:rPr>
          <w:sz w:val="28"/>
          <w:szCs w:val="28"/>
        </w:rPr>
      </w:pPr>
      <w:r w:rsidRPr="00AB4AFA">
        <w:rPr>
          <w:sz w:val="28"/>
          <w:szCs w:val="28"/>
        </w:rPr>
        <w:t>Подсектор разделяется на группы:</w:t>
      </w:r>
    </w:p>
    <w:p w:rsidR="007C045A" w:rsidRPr="00AB4AFA" w:rsidRDefault="007C045A" w:rsidP="00D412D4">
      <w:pPr>
        <w:ind w:firstLine="709"/>
        <w:jc w:val="both"/>
        <w:outlineLvl w:val="0"/>
        <w:rPr>
          <w:sz w:val="28"/>
          <w:szCs w:val="28"/>
        </w:rPr>
      </w:pPr>
      <w:r w:rsidRPr="00AB4AFA">
        <w:rPr>
          <w:sz w:val="28"/>
          <w:szCs w:val="28"/>
        </w:rPr>
        <w:t>1.3.1.1 Центральные органы управления, кроме фондов социального обеспечения</w:t>
      </w:r>
    </w:p>
    <w:p w:rsidR="007C045A" w:rsidRPr="00AB4AFA" w:rsidRDefault="007C045A" w:rsidP="00D412D4">
      <w:pPr>
        <w:autoSpaceDE w:val="0"/>
        <w:autoSpaceDN w:val="0"/>
        <w:adjustRightInd w:val="0"/>
        <w:ind w:firstLine="709"/>
        <w:jc w:val="both"/>
        <w:rPr>
          <w:sz w:val="28"/>
          <w:szCs w:val="28"/>
        </w:rPr>
      </w:pPr>
      <w:r w:rsidRPr="00AB4AFA">
        <w:rPr>
          <w:sz w:val="28"/>
          <w:szCs w:val="28"/>
        </w:rPr>
        <w:t>Данная группа включает в себя следующие институциональные единицы:</w:t>
      </w:r>
    </w:p>
    <w:p w:rsidR="00EB05B5" w:rsidRPr="00AB4AFA" w:rsidRDefault="00EB05B5" w:rsidP="00D412D4">
      <w:pPr>
        <w:pStyle w:val="ad"/>
        <w:autoSpaceDE w:val="0"/>
        <w:autoSpaceDN w:val="0"/>
        <w:adjustRightInd w:val="0"/>
        <w:ind w:left="0" w:firstLine="720"/>
        <w:jc w:val="both"/>
        <w:rPr>
          <w:sz w:val="28"/>
          <w:szCs w:val="28"/>
        </w:rPr>
      </w:pPr>
      <w:r w:rsidRPr="00AB4AFA">
        <w:rPr>
          <w:sz w:val="28"/>
          <w:szCs w:val="28"/>
        </w:rPr>
        <w:t xml:space="preserve">органы законодательной, исполнительной и судебной власти Республики </w:t>
      </w:r>
      <w:r w:rsidR="00446FEF" w:rsidRPr="00AB4AFA">
        <w:rPr>
          <w:sz w:val="28"/>
          <w:szCs w:val="28"/>
        </w:rPr>
        <w:t>Казахстан</w:t>
      </w:r>
      <w:r w:rsidRPr="00AB4AFA">
        <w:rPr>
          <w:sz w:val="28"/>
          <w:szCs w:val="28"/>
        </w:rPr>
        <w:t>;</w:t>
      </w:r>
    </w:p>
    <w:p w:rsidR="007C045A" w:rsidRPr="00AB4AFA" w:rsidRDefault="007C045A" w:rsidP="00D412D4">
      <w:pPr>
        <w:pStyle w:val="ad"/>
        <w:autoSpaceDE w:val="0"/>
        <w:autoSpaceDN w:val="0"/>
        <w:adjustRightInd w:val="0"/>
        <w:ind w:left="0" w:firstLine="720"/>
        <w:jc w:val="both"/>
        <w:rPr>
          <w:sz w:val="28"/>
          <w:szCs w:val="28"/>
        </w:rPr>
      </w:pPr>
      <w:r w:rsidRPr="00AB4AFA">
        <w:rPr>
          <w:sz w:val="28"/>
          <w:szCs w:val="28"/>
        </w:rPr>
        <w:t>Национальный фонд;</w:t>
      </w:r>
    </w:p>
    <w:p w:rsidR="007C045A" w:rsidRPr="00AB4AFA" w:rsidRDefault="007C045A" w:rsidP="00D412D4">
      <w:pPr>
        <w:pStyle w:val="ad"/>
        <w:autoSpaceDE w:val="0"/>
        <w:autoSpaceDN w:val="0"/>
        <w:adjustRightInd w:val="0"/>
        <w:ind w:left="0" w:firstLine="720"/>
        <w:jc w:val="both"/>
        <w:rPr>
          <w:sz w:val="28"/>
          <w:szCs w:val="28"/>
        </w:rPr>
      </w:pPr>
      <w:r w:rsidRPr="00AB4AFA">
        <w:rPr>
          <w:sz w:val="28"/>
          <w:szCs w:val="28"/>
        </w:rPr>
        <w:t>Фонд компенсации потерпевшим.</w:t>
      </w:r>
    </w:p>
    <w:p w:rsidR="007C045A" w:rsidRPr="00AB4AFA" w:rsidRDefault="007C045A" w:rsidP="00D412D4">
      <w:pPr>
        <w:ind w:firstLine="709"/>
        <w:jc w:val="both"/>
        <w:outlineLvl w:val="0"/>
        <w:rPr>
          <w:sz w:val="28"/>
          <w:szCs w:val="28"/>
        </w:rPr>
      </w:pPr>
      <w:r w:rsidRPr="00AB4AFA">
        <w:rPr>
          <w:sz w:val="28"/>
          <w:szCs w:val="28"/>
        </w:rPr>
        <w:lastRenderedPageBreak/>
        <w:t>1.3.1.2 Некоммерческие организации центральных органов управления</w:t>
      </w:r>
    </w:p>
    <w:p w:rsidR="00EB05B5" w:rsidRPr="00AB4AFA" w:rsidRDefault="007C045A" w:rsidP="00D412D4">
      <w:pPr>
        <w:pStyle w:val="ad"/>
        <w:autoSpaceDE w:val="0"/>
        <w:autoSpaceDN w:val="0"/>
        <w:adjustRightInd w:val="0"/>
        <w:ind w:left="0" w:firstLine="720"/>
        <w:jc w:val="both"/>
        <w:rPr>
          <w:sz w:val="28"/>
          <w:szCs w:val="28"/>
        </w:rPr>
      </w:pPr>
      <w:r w:rsidRPr="00AB4AFA">
        <w:rPr>
          <w:sz w:val="28"/>
          <w:szCs w:val="28"/>
        </w:rPr>
        <w:t xml:space="preserve">Данная группа включает в себя </w:t>
      </w:r>
      <w:r w:rsidR="00EB05B5" w:rsidRPr="00AB4AFA">
        <w:rPr>
          <w:sz w:val="28"/>
          <w:szCs w:val="28"/>
        </w:rPr>
        <w:t>нерыночные некоммерческие организации, контролируемые</w:t>
      </w:r>
      <w:r w:rsidR="0066448F" w:rsidRPr="00AB4AFA">
        <w:rPr>
          <w:sz w:val="28"/>
          <w:szCs w:val="28"/>
        </w:rPr>
        <w:t xml:space="preserve"> </w:t>
      </w:r>
      <w:r w:rsidR="00615179" w:rsidRPr="00AB4AFA">
        <w:rPr>
          <w:sz w:val="28"/>
          <w:szCs w:val="28"/>
        </w:rPr>
        <w:t xml:space="preserve">центральными </w:t>
      </w:r>
      <w:r w:rsidR="00EB05B5" w:rsidRPr="00AB4AFA">
        <w:rPr>
          <w:sz w:val="28"/>
          <w:szCs w:val="28"/>
        </w:rPr>
        <w:t>органами государственного управления республиканского уровня</w:t>
      </w:r>
      <w:r w:rsidR="00922F5B" w:rsidRPr="00AB4AFA">
        <w:rPr>
          <w:sz w:val="28"/>
          <w:szCs w:val="28"/>
        </w:rPr>
        <w:t>.</w:t>
      </w:r>
      <w:r w:rsidR="008E1941" w:rsidRPr="00AB4AFA">
        <w:rPr>
          <w:sz w:val="28"/>
          <w:szCs w:val="28"/>
        </w:rPr>
        <w:t xml:space="preserve"> </w:t>
      </w:r>
      <w:r w:rsidR="00922F5B" w:rsidRPr="00AB4AFA">
        <w:rPr>
          <w:sz w:val="28"/>
          <w:szCs w:val="28"/>
        </w:rPr>
        <w:t>К ним относятся:</w:t>
      </w:r>
      <w:r w:rsidR="008E1941" w:rsidRPr="00AB4AFA">
        <w:rPr>
          <w:sz w:val="28"/>
          <w:szCs w:val="28"/>
        </w:rPr>
        <w:t xml:space="preserve"> </w:t>
      </w:r>
      <w:r w:rsidR="00EB05B5" w:rsidRPr="00AB4AFA">
        <w:rPr>
          <w:sz w:val="28"/>
          <w:szCs w:val="28"/>
        </w:rPr>
        <w:t>ведомственные</w:t>
      </w:r>
      <w:r w:rsidR="00EB05B5" w:rsidRPr="00AB4AFA">
        <w:rPr>
          <w:color w:val="FF0000"/>
          <w:sz w:val="28"/>
          <w:szCs w:val="28"/>
        </w:rPr>
        <w:t xml:space="preserve"> </w:t>
      </w:r>
      <w:r w:rsidR="00EB05B5" w:rsidRPr="00AB4AFA">
        <w:rPr>
          <w:sz w:val="28"/>
          <w:szCs w:val="28"/>
        </w:rPr>
        <w:t>дома отдыха,</w:t>
      </w:r>
      <w:r w:rsidR="0066448F" w:rsidRPr="00AB4AFA">
        <w:rPr>
          <w:sz w:val="28"/>
          <w:szCs w:val="28"/>
        </w:rPr>
        <w:t xml:space="preserve"> </w:t>
      </w:r>
      <w:r w:rsidR="00EB05B5" w:rsidRPr="00AB4AFA">
        <w:rPr>
          <w:sz w:val="28"/>
          <w:szCs w:val="28"/>
        </w:rPr>
        <w:t>оздоровительные лагеря, больницы, поликлиники, амбулатории, учебные</w:t>
      </w:r>
      <w:r w:rsidR="0066448F" w:rsidRPr="00AB4AFA">
        <w:rPr>
          <w:sz w:val="28"/>
          <w:szCs w:val="28"/>
        </w:rPr>
        <w:t xml:space="preserve"> </w:t>
      </w:r>
      <w:r w:rsidR="00EB05B5" w:rsidRPr="00AB4AFA">
        <w:rPr>
          <w:sz w:val="28"/>
          <w:szCs w:val="28"/>
        </w:rPr>
        <w:t>заведения</w:t>
      </w:r>
      <w:r w:rsidRPr="00AB4AFA">
        <w:rPr>
          <w:sz w:val="28"/>
          <w:szCs w:val="28"/>
        </w:rPr>
        <w:t xml:space="preserve"> </w:t>
      </w:r>
      <w:r w:rsidR="00EB05B5" w:rsidRPr="00AB4AFA">
        <w:rPr>
          <w:sz w:val="28"/>
          <w:szCs w:val="28"/>
        </w:rPr>
        <w:t xml:space="preserve">и тому подобные, </w:t>
      </w:r>
      <w:r w:rsidR="00615179" w:rsidRPr="00AB4AFA">
        <w:rPr>
          <w:sz w:val="28"/>
          <w:szCs w:val="28"/>
        </w:rPr>
        <w:t xml:space="preserve">частично </w:t>
      </w:r>
      <w:r w:rsidR="00EB05B5" w:rsidRPr="00AB4AFA">
        <w:rPr>
          <w:sz w:val="28"/>
          <w:szCs w:val="28"/>
        </w:rPr>
        <w:t>финансируемые</w:t>
      </w:r>
      <w:r w:rsidR="0066448F" w:rsidRPr="00AB4AFA">
        <w:rPr>
          <w:sz w:val="28"/>
          <w:szCs w:val="28"/>
        </w:rPr>
        <w:t xml:space="preserve"> </w:t>
      </w:r>
      <w:r w:rsidR="00EB05B5" w:rsidRPr="00AB4AFA">
        <w:rPr>
          <w:sz w:val="28"/>
          <w:szCs w:val="28"/>
        </w:rPr>
        <w:t>из республиканского бюджета</w:t>
      </w:r>
      <w:r w:rsidR="00446FEF" w:rsidRPr="00AB4AFA">
        <w:rPr>
          <w:sz w:val="28"/>
          <w:szCs w:val="28"/>
        </w:rPr>
        <w:t>;</w:t>
      </w:r>
    </w:p>
    <w:p w:rsidR="007C045A" w:rsidRPr="00AB4AFA" w:rsidRDefault="007C045A" w:rsidP="00D412D4">
      <w:pPr>
        <w:autoSpaceDE w:val="0"/>
        <w:autoSpaceDN w:val="0"/>
        <w:adjustRightInd w:val="0"/>
        <w:ind w:firstLine="709"/>
        <w:jc w:val="both"/>
        <w:rPr>
          <w:sz w:val="28"/>
          <w:szCs w:val="28"/>
        </w:rPr>
      </w:pPr>
    </w:p>
    <w:p w:rsidR="007C045A" w:rsidRPr="00AB4AFA" w:rsidRDefault="007C045A" w:rsidP="00D412D4">
      <w:pPr>
        <w:ind w:firstLine="709"/>
        <w:jc w:val="both"/>
        <w:outlineLvl w:val="0"/>
        <w:rPr>
          <w:b/>
          <w:sz w:val="28"/>
          <w:szCs w:val="28"/>
        </w:rPr>
      </w:pPr>
      <w:r w:rsidRPr="00AB4AFA">
        <w:rPr>
          <w:b/>
          <w:sz w:val="28"/>
          <w:szCs w:val="28"/>
        </w:rPr>
        <w:t>1.3.</w:t>
      </w:r>
      <w:r w:rsidR="00615179" w:rsidRPr="00AB4AFA">
        <w:rPr>
          <w:b/>
          <w:sz w:val="28"/>
          <w:szCs w:val="28"/>
        </w:rPr>
        <w:t>2</w:t>
      </w:r>
      <w:r w:rsidRPr="00AB4AFA">
        <w:rPr>
          <w:b/>
          <w:sz w:val="28"/>
          <w:szCs w:val="28"/>
        </w:rPr>
        <w:t xml:space="preserve"> Местные органы управления</w:t>
      </w:r>
    </w:p>
    <w:p w:rsidR="007C045A" w:rsidRPr="00AB4AFA" w:rsidRDefault="00351226" w:rsidP="00D412D4">
      <w:pPr>
        <w:autoSpaceDE w:val="0"/>
        <w:autoSpaceDN w:val="0"/>
        <w:adjustRightInd w:val="0"/>
        <w:ind w:firstLine="709"/>
        <w:jc w:val="both"/>
        <w:rPr>
          <w:sz w:val="28"/>
          <w:szCs w:val="28"/>
        </w:rPr>
      </w:pPr>
      <w:r w:rsidRPr="00AB4AFA">
        <w:rPr>
          <w:sz w:val="28"/>
          <w:szCs w:val="28"/>
        </w:rPr>
        <w:t xml:space="preserve">Данный подсектор состоит из местных органов управления, </w:t>
      </w:r>
      <w:r w:rsidR="003D2D17" w:rsidRPr="00AB4AFA">
        <w:rPr>
          <w:sz w:val="28"/>
          <w:szCs w:val="28"/>
        </w:rPr>
        <w:t>к</w:t>
      </w:r>
      <w:r w:rsidRPr="00AB4AFA">
        <w:rPr>
          <w:sz w:val="28"/>
          <w:szCs w:val="28"/>
        </w:rPr>
        <w:t>оторые являются отдельн</w:t>
      </w:r>
      <w:r w:rsidR="00615179" w:rsidRPr="00AB4AFA">
        <w:rPr>
          <w:sz w:val="28"/>
          <w:szCs w:val="28"/>
        </w:rPr>
        <w:t>ой</w:t>
      </w:r>
      <w:r w:rsidRPr="00AB4AFA">
        <w:rPr>
          <w:sz w:val="28"/>
          <w:szCs w:val="28"/>
        </w:rPr>
        <w:t xml:space="preserve"> институциональн</w:t>
      </w:r>
      <w:r w:rsidR="00615179" w:rsidRPr="00AB4AFA">
        <w:rPr>
          <w:sz w:val="28"/>
          <w:szCs w:val="28"/>
        </w:rPr>
        <w:t>ой</w:t>
      </w:r>
      <w:r w:rsidRPr="00AB4AFA">
        <w:rPr>
          <w:sz w:val="28"/>
          <w:szCs w:val="28"/>
        </w:rPr>
        <w:t xml:space="preserve"> единиц</w:t>
      </w:r>
      <w:r w:rsidR="00615179" w:rsidRPr="00AB4AFA">
        <w:rPr>
          <w:sz w:val="28"/>
          <w:szCs w:val="28"/>
        </w:rPr>
        <w:t>ей</w:t>
      </w:r>
      <w:r w:rsidRPr="00AB4AFA">
        <w:rPr>
          <w:sz w:val="28"/>
          <w:szCs w:val="28"/>
        </w:rPr>
        <w:t xml:space="preserve">, и тех нерыночных НКО, которые контролируются местными органами управления. Институциональные единицы данного подсектора предоставляют услуги местным резидентам, </w:t>
      </w:r>
      <w:r w:rsidR="00615179" w:rsidRPr="00AB4AFA">
        <w:rPr>
          <w:sz w:val="28"/>
          <w:szCs w:val="28"/>
        </w:rPr>
        <w:t>и</w:t>
      </w:r>
      <w:r w:rsidRPr="00AB4AFA">
        <w:rPr>
          <w:sz w:val="28"/>
          <w:szCs w:val="28"/>
        </w:rPr>
        <w:t xml:space="preserve"> могут финансироваться из трансфертов от органов государственного управления более высоких уровней.</w:t>
      </w:r>
    </w:p>
    <w:p w:rsidR="00A255A8" w:rsidRPr="00AB4AFA" w:rsidRDefault="00A255A8" w:rsidP="00A255A8">
      <w:pPr>
        <w:autoSpaceDE w:val="0"/>
        <w:autoSpaceDN w:val="0"/>
        <w:adjustRightInd w:val="0"/>
        <w:ind w:firstLine="709"/>
        <w:jc w:val="both"/>
        <w:rPr>
          <w:sz w:val="28"/>
          <w:szCs w:val="28"/>
        </w:rPr>
      </w:pPr>
      <w:r w:rsidRPr="00AB4AFA">
        <w:rPr>
          <w:sz w:val="28"/>
          <w:szCs w:val="28"/>
        </w:rPr>
        <w:t>Местные органы управления представляют собой институциональные единицы, фискальные, законодательные и исполнительные полномочия которых распространяются на отдельные географические территории страны.</w:t>
      </w:r>
    </w:p>
    <w:p w:rsidR="00351226" w:rsidRPr="00AB4AFA" w:rsidRDefault="00351226" w:rsidP="00D412D4">
      <w:pPr>
        <w:ind w:firstLine="709"/>
        <w:jc w:val="both"/>
        <w:outlineLvl w:val="0"/>
        <w:rPr>
          <w:sz w:val="28"/>
          <w:szCs w:val="28"/>
        </w:rPr>
      </w:pPr>
      <w:r w:rsidRPr="00AB4AFA">
        <w:rPr>
          <w:sz w:val="28"/>
          <w:szCs w:val="28"/>
        </w:rPr>
        <w:t>Подсектор разделяется на группы:</w:t>
      </w:r>
    </w:p>
    <w:p w:rsidR="00351226" w:rsidRPr="00AB4AFA" w:rsidRDefault="00351226" w:rsidP="00D412D4">
      <w:pPr>
        <w:ind w:firstLine="709"/>
        <w:jc w:val="both"/>
        <w:outlineLvl w:val="0"/>
        <w:rPr>
          <w:sz w:val="28"/>
          <w:szCs w:val="28"/>
        </w:rPr>
      </w:pPr>
      <w:r w:rsidRPr="00AB4AFA">
        <w:rPr>
          <w:sz w:val="28"/>
          <w:szCs w:val="28"/>
        </w:rPr>
        <w:t>1.3.</w:t>
      </w:r>
      <w:r w:rsidR="00615179" w:rsidRPr="00AB4AFA">
        <w:rPr>
          <w:sz w:val="28"/>
          <w:szCs w:val="28"/>
        </w:rPr>
        <w:t>2</w:t>
      </w:r>
      <w:r w:rsidRPr="00AB4AFA">
        <w:rPr>
          <w:sz w:val="28"/>
          <w:szCs w:val="28"/>
        </w:rPr>
        <w:t>.</w:t>
      </w:r>
      <w:r w:rsidR="003D2D17" w:rsidRPr="00AB4AFA">
        <w:rPr>
          <w:sz w:val="28"/>
          <w:szCs w:val="28"/>
        </w:rPr>
        <w:t>1</w:t>
      </w:r>
      <w:r w:rsidRPr="00AB4AFA">
        <w:rPr>
          <w:sz w:val="28"/>
          <w:szCs w:val="28"/>
        </w:rPr>
        <w:t xml:space="preserve"> Местные органы управления, кроме фондов социального обеспечения</w:t>
      </w:r>
    </w:p>
    <w:p w:rsidR="003D2D17" w:rsidRPr="00AB4AFA" w:rsidRDefault="003D2D17" w:rsidP="00D412D4">
      <w:pPr>
        <w:autoSpaceDE w:val="0"/>
        <w:autoSpaceDN w:val="0"/>
        <w:adjustRightInd w:val="0"/>
        <w:ind w:firstLine="720"/>
        <w:jc w:val="both"/>
        <w:rPr>
          <w:sz w:val="28"/>
          <w:szCs w:val="28"/>
        </w:rPr>
      </w:pPr>
      <w:r w:rsidRPr="00AB4AFA">
        <w:rPr>
          <w:sz w:val="28"/>
          <w:szCs w:val="28"/>
        </w:rPr>
        <w:t>Данная группа включает в себя органы местного управления и само</w:t>
      </w:r>
      <w:r w:rsidR="00615179" w:rsidRPr="00AB4AFA">
        <w:rPr>
          <w:sz w:val="28"/>
          <w:szCs w:val="28"/>
        </w:rPr>
        <w:t>управления Республики Казахстан</w:t>
      </w:r>
      <w:r w:rsidRPr="00AB4AFA">
        <w:rPr>
          <w:sz w:val="28"/>
          <w:szCs w:val="28"/>
        </w:rPr>
        <w:t>.</w:t>
      </w:r>
    </w:p>
    <w:p w:rsidR="007C045A" w:rsidRPr="00AB4AFA" w:rsidRDefault="007C045A" w:rsidP="00D412D4">
      <w:pPr>
        <w:ind w:firstLine="709"/>
        <w:jc w:val="both"/>
        <w:outlineLvl w:val="0"/>
        <w:rPr>
          <w:sz w:val="28"/>
          <w:szCs w:val="28"/>
        </w:rPr>
      </w:pPr>
      <w:r w:rsidRPr="00AB4AFA">
        <w:rPr>
          <w:sz w:val="28"/>
          <w:szCs w:val="28"/>
        </w:rPr>
        <w:t>1.3.</w:t>
      </w:r>
      <w:r w:rsidR="00615179" w:rsidRPr="00AB4AFA">
        <w:rPr>
          <w:sz w:val="28"/>
          <w:szCs w:val="28"/>
        </w:rPr>
        <w:t>2</w:t>
      </w:r>
      <w:r w:rsidRPr="00AB4AFA">
        <w:rPr>
          <w:sz w:val="28"/>
          <w:szCs w:val="28"/>
        </w:rPr>
        <w:t>.</w:t>
      </w:r>
      <w:r w:rsidR="003D2D17" w:rsidRPr="00AB4AFA">
        <w:rPr>
          <w:sz w:val="28"/>
          <w:szCs w:val="28"/>
        </w:rPr>
        <w:t>2</w:t>
      </w:r>
      <w:r w:rsidRPr="00AB4AFA">
        <w:rPr>
          <w:sz w:val="28"/>
          <w:szCs w:val="28"/>
        </w:rPr>
        <w:t xml:space="preserve"> Некоммерческие организации местных органов управления</w:t>
      </w:r>
    </w:p>
    <w:p w:rsidR="007C045A" w:rsidRPr="00AB4AFA" w:rsidRDefault="003D2D17" w:rsidP="00D412D4">
      <w:pPr>
        <w:autoSpaceDE w:val="0"/>
        <w:autoSpaceDN w:val="0"/>
        <w:adjustRightInd w:val="0"/>
        <w:ind w:firstLine="720"/>
        <w:jc w:val="both"/>
        <w:rPr>
          <w:sz w:val="28"/>
          <w:szCs w:val="28"/>
        </w:rPr>
      </w:pPr>
      <w:r w:rsidRPr="00AB4AFA">
        <w:rPr>
          <w:sz w:val="28"/>
          <w:szCs w:val="28"/>
        </w:rPr>
        <w:t xml:space="preserve">Данная группа включает в себя </w:t>
      </w:r>
      <w:r w:rsidR="007C045A" w:rsidRPr="00AB4AFA">
        <w:rPr>
          <w:sz w:val="28"/>
          <w:szCs w:val="28"/>
        </w:rPr>
        <w:t>нерыночные некоммерческие организации, контролируемые органами местного управления и самоуправления Республики Казахстан, а также обособленные подразделения государственных организаций, оказывающие коллективные услуги.</w:t>
      </w:r>
    </w:p>
    <w:p w:rsidR="003D2D17" w:rsidRPr="00AB4AFA" w:rsidRDefault="003D2D17" w:rsidP="00D412D4">
      <w:pPr>
        <w:ind w:firstLine="709"/>
        <w:jc w:val="both"/>
        <w:outlineLvl w:val="0"/>
        <w:rPr>
          <w:b/>
          <w:sz w:val="28"/>
          <w:szCs w:val="28"/>
        </w:rPr>
      </w:pPr>
    </w:p>
    <w:p w:rsidR="00EB05B5" w:rsidRPr="00AB4AFA" w:rsidRDefault="0066448F" w:rsidP="00D412D4">
      <w:pPr>
        <w:ind w:firstLine="709"/>
        <w:jc w:val="both"/>
        <w:outlineLvl w:val="0"/>
        <w:rPr>
          <w:b/>
          <w:sz w:val="28"/>
          <w:szCs w:val="28"/>
          <w:lang w:val="kk-KZ"/>
        </w:rPr>
      </w:pPr>
      <w:r w:rsidRPr="00AB4AFA">
        <w:rPr>
          <w:b/>
          <w:sz w:val="28"/>
          <w:szCs w:val="28"/>
        </w:rPr>
        <w:t>1.3.</w:t>
      </w:r>
      <w:r w:rsidR="00615179" w:rsidRPr="00AB4AFA">
        <w:rPr>
          <w:b/>
          <w:sz w:val="28"/>
          <w:szCs w:val="28"/>
        </w:rPr>
        <w:t>3</w:t>
      </w:r>
      <w:r w:rsidRPr="00AB4AFA">
        <w:rPr>
          <w:b/>
          <w:sz w:val="28"/>
          <w:szCs w:val="28"/>
        </w:rPr>
        <w:t xml:space="preserve"> </w:t>
      </w:r>
      <w:r w:rsidR="00587CBD" w:rsidRPr="00AB4AFA">
        <w:rPr>
          <w:b/>
          <w:sz w:val="28"/>
          <w:szCs w:val="28"/>
        </w:rPr>
        <w:t>Фонды социального обеспечения</w:t>
      </w:r>
    </w:p>
    <w:p w:rsidR="00EB05B5" w:rsidRPr="00AB4AFA" w:rsidRDefault="002443EC" w:rsidP="00D412D4">
      <w:pPr>
        <w:autoSpaceDE w:val="0"/>
        <w:autoSpaceDN w:val="0"/>
        <w:adjustRightInd w:val="0"/>
        <w:ind w:firstLine="709"/>
        <w:jc w:val="both"/>
        <w:rPr>
          <w:sz w:val="28"/>
          <w:szCs w:val="28"/>
        </w:rPr>
      </w:pPr>
      <w:r w:rsidRPr="00AB4AFA">
        <w:rPr>
          <w:sz w:val="28"/>
          <w:szCs w:val="28"/>
        </w:rPr>
        <w:t>Данный подсектор включает фонды социального обеспечения, функционирующие на всех уровнях государственного управления.</w:t>
      </w:r>
    </w:p>
    <w:p w:rsidR="002B249D" w:rsidRPr="00AB4AFA" w:rsidRDefault="002B249D" w:rsidP="002B249D">
      <w:pPr>
        <w:ind w:firstLine="709"/>
        <w:jc w:val="both"/>
        <w:outlineLvl w:val="0"/>
        <w:rPr>
          <w:sz w:val="28"/>
          <w:szCs w:val="28"/>
        </w:rPr>
      </w:pPr>
      <w:r w:rsidRPr="00AB4AFA">
        <w:rPr>
          <w:sz w:val="28"/>
          <w:szCs w:val="28"/>
        </w:rPr>
        <w:t>В данный подсектор включается, в том числе, Государственный фонд социального страхования.</w:t>
      </w:r>
    </w:p>
    <w:p w:rsidR="002443EC" w:rsidRPr="00AB4AFA" w:rsidRDefault="002443EC" w:rsidP="00D412D4">
      <w:pPr>
        <w:ind w:firstLine="709"/>
        <w:jc w:val="both"/>
        <w:outlineLvl w:val="0"/>
        <w:rPr>
          <w:sz w:val="28"/>
          <w:szCs w:val="28"/>
          <w:lang w:val="kk-KZ"/>
        </w:rPr>
      </w:pPr>
    </w:p>
    <w:p w:rsidR="00B606DB" w:rsidRPr="00AB4AFA" w:rsidRDefault="00D95456" w:rsidP="00D412D4">
      <w:pPr>
        <w:ind w:firstLine="709"/>
        <w:jc w:val="both"/>
        <w:outlineLvl w:val="0"/>
        <w:rPr>
          <w:b/>
          <w:sz w:val="28"/>
          <w:szCs w:val="28"/>
        </w:rPr>
      </w:pPr>
      <w:r w:rsidRPr="00AB4AFA">
        <w:rPr>
          <w:b/>
          <w:sz w:val="28"/>
          <w:szCs w:val="28"/>
        </w:rPr>
        <w:t xml:space="preserve">1.4 </w:t>
      </w:r>
      <w:r w:rsidR="00B606DB" w:rsidRPr="00AB4AFA">
        <w:rPr>
          <w:b/>
          <w:sz w:val="28"/>
          <w:szCs w:val="28"/>
        </w:rPr>
        <w:t>Домашние хозяйства</w:t>
      </w:r>
    </w:p>
    <w:p w:rsidR="008C1636" w:rsidRPr="00AB4AFA" w:rsidRDefault="008C1636" w:rsidP="00D412D4">
      <w:pPr>
        <w:ind w:firstLine="709"/>
        <w:jc w:val="both"/>
        <w:outlineLvl w:val="0"/>
        <w:rPr>
          <w:sz w:val="28"/>
          <w:szCs w:val="28"/>
        </w:rPr>
      </w:pPr>
    </w:p>
    <w:p w:rsidR="007A0E2F" w:rsidRPr="00AB4AFA" w:rsidRDefault="007A0E2F" w:rsidP="00D412D4">
      <w:pPr>
        <w:autoSpaceDE w:val="0"/>
        <w:autoSpaceDN w:val="0"/>
        <w:adjustRightInd w:val="0"/>
        <w:ind w:firstLine="709"/>
        <w:jc w:val="both"/>
        <w:rPr>
          <w:sz w:val="28"/>
          <w:szCs w:val="28"/>
        </w:rPr>
      </w:pPr>
      <w:r w:rsidRPr="00AB4AFA">
        <w:rPr>
          <w:sz w:val="28"/>
          <w:szCs w:val="28"/>
        </w:rPr>
        <w:t xml:space="preserve">К данному </w:t>
      </w:r>
      <w:r w:rsidRPr="00AB4AFA">
        <w:rPr>
          <w:bCs/>
          <w:sz w:val="28"/>
          <w:szCs w:val="28"/>
        </w:rPr>
        <w:t>подсектору</w:t>
      </w:r>
      <w:r w:rsidRPr="00AB4AFA">
        <w:rPr>
          <w:b/>
          <w:bCs/>
          <w:sz w:val="28"/>
          <w:szCs w:val="28"/>
        </w:rPr>
        <w:t xml:space="preserve"> </w:t>
      </w:r>
      <w:r w:rsidRPr="00AB4AFA">
        <w:rPr>
          <w:sz w:val="28"/>
          <w:szCs w:val="28"/>
        </w:rPr>
        <w:t>относятся все резидентские домашние хозяйства</w:t>
      </w:r>
      <w:r w:rsidR="00142F3B" w:rsidRPr="00AB4AFA">
        <w:rPr>
          <w:sz w:val="28"/>
          <w:szCs w:val="28"/>
        </w:rPr>
        <w:t>, включая некорпорированные предприятия домашних хозяйств</w:t>
      </w:r>
      <w:r w:rsidRPr="00AB4AFA">
        <w:rPr>
          <w:sz w:val="28"/>
          <w:szCs w:val="28"/>
        </w:rPr>
        <w:t>.</w:t>
      </w:r>
    </w:p>
    <w:p w:rsidR="007A0E2F" w:rsidRPr="00AB4AFA" w:rsidRDefault="007A0E2F" w:rsidP="00D412D4">
      <w:pPr>
        <w:ind w:firstLine="709"/>
        <w:jc w:val="both"/>
        <w:outlineLvl w:val="0"/>
        <w:rPr>
          <w:sz w:val="28"/>
          <w:szCs w:val="28"/>
        </w:rPr>
      </w:pPr>
      <w:r w:rsidRPr="00AB4AFA">
        <w:rPr>
          <w:sz w:val="28"/>
          <w:szCs w:val="28"/>
        </w:rPr>
        <w:t>С учетом критерия типа дохода выделяются подсекторы:</w:t>
      </w:r>
    </w:p>
    <w:p w:rsidR="007A0E2F" w:rsidRPr="00AB4AFA" w:rsidRDefault="007A0E2F" w:rsidP="00D412D4">
      <w:pPr>
        <w:autoSpaceDE w:val="0"/>
        <w:autoSpaceDN w:val="0"/>
        <w:adjustRightInd w:val="0"/>
        <w:ind w:firstLine="709"/>
        <w:jc w:val="both"/>
        <w:rPr>
          <w:sz w:val="28"/>
          <w:szCs w:val="28"/>
        </w:rPr>
      </w:pPr>
    </w:p>
    <w:p w:rsidR="00B606DB" w:rsidRPr="00AB4AFA" w:rsidRDefault="00522698" w:rsidP="00D412D4">
      <w:pPr>
        <w:ind w:firstLine="709"/>
        <w:jc w:val="both"/>
        <w:outlineLvl w:val="0"/>
        <w:rPr>
          <w:b/>
          <w:sz w:val="28"/>
          <w:szCs w:val="28"/>
        </w:rPr>
      </w:pPr>
      <w:r w:rsidRPr="00AB4AFA">
        <w:rPr>
          <w:b/>
          <w:sz w:val="28"/>
          <w:szCs w:val="28"/>
        </w:rPr>
        <w:t xml:space="preserve">1.4.1 </w:t>
      </w:r>
      <w:r w:rsidR="00B606DB" w:rsidRPr="00AB4AFA">
        <w:rPr>
          <w:b/>
          <w:sz w:val="28"/>
          <w:szCs w:val="28"/>
        </w:rPr>
        <w:t>Работодатели</w:t>
      </w:r>
    </w:p>
    <w:p w:rsidR="007221F9" w:rsidRPr="00AB4AFA" w:rsidRDefault="007221F9" w:rsidP="00D412D4">
      <w:pPr>
        <w:autoSpaceDE w:val="0"/>
        <w:autoSpaceDN w:val="0"/>
        <w:adjustRightInd w:val="0"/>
        <w:ind w:firstLine="709"/>
        <w:jc w:val="both"/>
        <w:rPr>
          <w:sz w:val="28"/>
          <w:szCs w:val="28"/>
        </w:rPr>
      </w:pPr>
      <w:r w:rsidRPr="00AB4AFA">
        <w:rPr>
          <w:sz w:val="28"/>
          <w:szCs w:val="28"/>
        </w:rPr>
        <w:lastRenderedPageBreak/>
        <w:t xml:space="preserve">К </w:t>
      </w:r>
      <w:r w:rsidR="007A0E2F" w:rsidRPr="00AB4AFA">
        <w:rPr>
          <w:sz w:val="28"/>
          <w:szCs w:val="28"/>
        </w:rPr>
        <w:t xml:space="preserve">данному </w:t>
      </w:r>
      <w:r w:rsidRPr="00AB4AFA">
        <w:rPr>
          <w:bCs/>
          <w:sz w:val="28"/>
          <w:szCs w:val="28"/>
        </w:rPr>
        <w:t>подсектору</w:t>
      </w:r>
      <w:r w:rsidR="007A0E2F" w:rsidRPr="00AB4AFA">
        <w:rPr>
          <w:b/>
          <w:bCs/>
          <w:sz w:val="28"/>
          <w:szCs w:val="28"/>
        </w:rPr>
        <w:t xml:space="preserve"> </w:t>
      </w:r>
      <w:r w:rsidRPr="00AB4AFA">
        <w:rPr>
          <w:sz w:val="28"/>
          <w:szCs w:val="28"/>
        </w:rPr>
        <w:t>относятся домашние хозяйства с</w:t>
      </w:r>
      <w:r w:rsidR="00522698" w:rsidRPr="00AB4AFA">
        <w:rPr>
          <w:sz w:val="28"/>
          <w:szCs w:val="28"/>
        </w:rPr>
        <w:t xml:space="preserve"> </w:t>
      </w:r>
      <w:r w:rsidRPr="00AB4AFA">
        <w:rPr>
          <w:sz w:val="28"/>
          <w:szCs w:val="28"/>
        </w:rPr>
        <w:t>наиболее значительным источником дохода лиц, работающих</w:t>
      </w:r>
      <w:r w:rsidR="00522698" w:rsidRPr="00AB4AFA">
        <w:rPr>
          <w:sz w:val="28"/>
          <w:szCs w:val="28"/>
        </w:rPr>
        <w:t xml:space="preserve">  </w:t>
      </w:r>
      <w:r w:rsidRPr="00AB4AFA">
        <w:rPr>
          <w:sz w:val="28"/>
          <w:szCs w:val="28"/>
        </w:rPr>
        <w:t>самостоятельно или с компаньонами и постоянно нанимающих одного</w:t>
      </w:r>
      <w:r w:rsidR="00522698" w:rsidRPr="00AB4AFA">
        <w:rPr>
          <w:sz w:val="28"/>
          <w:szCs w:val="28"/>
        </w:rPr>
        <w:t xml:space="preserve"> </w:t>
      </w:r>
      <w:r w:rsidRPr="00AB4AFA">
        <w:rPr>
          <w:sz w:val="28"/>
          <w:szCs w:val="28"/>
        </w:rPr>
        <w:t>или нескольких лиц для работы в качестве наемных работников (в том</w:t>
      </w:r>
      <w:r w:rsidR="00522698" w:rsidRPr="00AB4AFA">
        <w:rPr>
          <w:sz w:val="28"/>
          <w:szCs w:val="28"/>
        </w:rPr>
        <w:t xml:space="preserve"> </w:t>
      </w:r>
      <w:r w:rsidRPr="00AB4AFA">
        <w:rPr>
          <w:sz w:val="28"/>
          <w:szCs w:val="28"/>
        </w:rPr>
        <w:t>числе лиц, являющихся учредителями, соучредителями организаций, а</w:t>
      </w:r>
      <w:r w:rsidR="00522698" w:rsidRPr="00AB4AFA">
        <w:rPr>
          <w:sz w:val="28"/>
          <w:szCs w:val="28"/>
        </w:rPr>
        <w:t xml:space="preserve"> </w:t>
      </w:r>
      <w:r w:rsidRPr="00AB4AFA">
        <w:rPr>
          <w:sz w:val="28"/>
          <w:szCs w:val="28"/>
        </w:rPr>
        <w:t>также зарегистрированных в качестве индивидуальных</w:t>
      </w:r>
      <w:r w:rsidR="00522698" w:rsidRPr="00AB4AFA">
        <w:rPr>
          <w:sz w:val="28"/>
          <w:szCs w:val="28"/>
        </w:rPr>
        <w:t xml:space="preserve"> </w:t>
      </w:r>
      <w:r w:rsidRPr="00AB4AFA">
        <w:rPr>
          <w:sz w:val="28"/>
          <w:szCs w:val="28"/>
        </w:rPr>
        <w:t>предпринимателей).</w:t>
      </w:r>
    </w:p>
    <w:p w:rsidR="007221F9" w:rsidRPr="00AB4AFA" w:rsidRDefault="007221F9" w:rsidP="00D412D4">
      <w:pPr>
        <w:ind w:firstLine="709"/>
        <w:jc w:val="both"/>
        <w:outlineLvl w:val="0"/>
        <w:rPr>
          <w:sz w:val="28"/>
          <w:szCs w:val="28"/>
        </w:rPr>
      </w:pPr>
    </w:p>
    <w:p w:rsidR="00B606DB" w:rsidRPr="00AB4AFA" w:rsidRDefault="00522698" w:rsidP="00D412D4">
      <w:pPr>
        <w:ind w:firstLine="709"/>
        <w:jc w:val="both"/>
        <w:outlineLvl w:val="0"/>
        <w:rPr>
          <w:b/>
          <w:sz w:val="28"/>
          <w:szCs w:val="28"/>
        </w:rPr>
      </w:pPr>
      <w:r w:rsidRPr="00AB4AFA">
        <w:rPr>
          <w:b/>
          <w:sz w:val="28"/>
          <w:szCs w:val="28"/>
        </w:rPr>
        <w:t xml:space="preserve">1.4.2 </w:t>
      </w:r>
      <w:r w:rsidR="00AE4D0D" w:rsidRPr="00AB4AFA">
        <w:rPr>
          <w:b/>
          <w:sz w:val="28"/>
          <w:szCs w:val="28"/>
        </w:rPr>
        <w:t>Самостоятельно занятые лица</w:t>
      </w:r>
    </w:p>
    <w:p w:rsidR="007221F9" w:rsidRPr="00AB4AFA" w:rsidRDefault="007A0E2F" w:rsidP="00D412D4">
      <w:pPr>
        <w:autoSpaceDE w:val="0"/>
        <w:autoSpaceDN w:val="0"/>
        <w:adjustRightInd w:val="0"/>
        <w:ind w:firstLine="709"/>
        <w:jc w:val="both"/>
        <w:rPr>
          <w:sz w:val="28"/>
          <w:szCs w:val="28"/>
        </w:rPr>
      </w:pPr>
      <w:r w:rsidRPr="00AB4AFA">
        <w:rPr>
          <w:sz w:val="28"/>
          <w:szCs w:val="28"/>
        </w:rPr>
        <w:t xml:space="preserve">К данному </w:t>
      </w:r>
      <w:r w:rsidRPr="00AB4AFA">
        <w:rPr>
          <w:bCs/>
          <w:sz w:val="28"/>
          <w:szCs w:val="28"/>
        </w:rPr>
        <w:t>подсектору</w:t>
      </w:r>
      <w:r w:rsidRPr="00AB4AFA">
        <w:rPr>
          <w:b/>
          <w:bCs/>
          <w:sz w:val="28"/>
          <w:szCs w:val="28"/>
        </w:rPr>
        <w:t xml:space="preserve"> </w:t>
      </w:r>
      <w:r w:rsidRPr="00AB4AFA">
        <w:rPr>
          <w:sz w:val="28"/>
          <w:szCs w:val="28"/>
        </w:rPr>
        <w:t>относятся</w:t>
      </w:r>
      <w:r w:rsidR="007221F9" w:rsidRPr="00AB4AFA">
        <w:rPr>
          <w:b/>
          <w:bCs/>
          <w:sz w:val="28"/>
          <w:szCs w:val="28"/>
        </w:rPr>
        <w:t xml:space="preserve"> </w:t>
      </w:r>
      <w:r w:rsidR="007221F9" w:rsidRPr="00AB4AFA">
        <w:rPr>
          <w:sz w:val="28"/>
          <w:szCs w:val="28"/>
        </w:rPr>
        <w:t>домашние хозяйства с наиболее значительным источником дохода лиц,</w:t>
      </w:r>
      <w:r w:rsidR="00522698" w:rsidRPr="00AB4AFA">
        <w:rPr>
          <w:sz w:val="28"/>
          <w:szCs w:val="28"/>
        </w:rPr>
        <w:t xml:space="preserve"> </w:t>
      </w:r>
      <w:r w:rsidR="007221F9" w:rsidRPr="00AB4AFA">
        <w:rPr>
          <w:sz w:val="28"/>
          <w:szCs w:val="28"/>
        </w:rPr>
        <w:t>работающих самостоятельно или с компаньонами, не нанимающих на</w:t>
      </w:r>
      <w:r w:rsidR="00522698" w:rsidRPr="00AB4AFA">
        <w:rPr>
          <w:sz w:val="28"/>
          <w:szCs w:val="28"/>
        </w:rPr>
        <w:t xml:space="preserve"> </w:t>
      </w:r>
      <w:r w:rsidR="007221F9" w:rsidRPr="00AB4AFA">
        <w:rPr>
          <w:sz w:val="28"/>
          <w:szCs w:val="28"/>
        </w:rPr>
        <w:t xml:space="preserve">постоянной основе никаких наемных работников </w:t>
      </w:r>
      <w:r w:rsidR="00AE4D0D" w:rsidRPr="00AB4AFA">
        <w:rPr>
          <w:sz w:val="28"/>
          <w:szCs w:val="28"/>
        </w:rPr>
        <w:t>(в том числе лиц,</w:t>
      </w:r>
      <w:r w:rsidR="00AE4D0D" w:rsidRPr="00AB4AFA">
        <w:rPr>
          <w:color w:val="FF0000"/>
          <w:sz w:val="28"/>
          <w:szCs w:val="28"/>
        </w:rPr>
        <w:t xml:space="preserve"> </w:t>
      </w:r>
      <w:r w:rsidR="00AE4D0D" w:rsidRPr="00AB4AFA">
        <w:rPr>
          <w:color w:val="000000"/>
          <w:sz w:val="28"/>
        </w:rPr>
        <w:t>самостоятельно осуществляющих деятельность по производству (реализации) товаров, выполнению работ и оказанию услуг с целью извлечения дохода, лиц, самостоятельно осуществляющих неоплачиваемую деятельность в семейном предпринимательстве, лиц, самостоятельно осуществляющих деятельность по производству продукции в личном подсобном хозяйстве</w:t>
      </w:r>
      <w:r w:rsidR="00AE4D0D" w:rsidRPr="00AB4AFA">
        <w:rPr>
          <w:sz w:val="28"/>
          <w:szCs w:val="28"/>
        </w:rPr>
        <w:t>).</w:t>
      </w:r>
    </w:p>
    <w:p w:rsidR="007221F9" w:rsidRPr="00AB4AFA" w:rsidRDefault="007221F9" w:rsidP="00D412D4">
      <w:pPr>
        <w:ind w:firstLine="709"/>
        <w:jc w:val="both"/>
        <w:outlineLvl w:val="0"/>
        <w:rPr>
          <w:sz w:val="28"/>
          <w:szCs w:val="28"/>
        </w:rPr>
      </w:pPr>
    </w:p>
    <w:p w:rsidR="00B606DB" w:rsidRPr="00AB4AFA" w:rsidRDefault="00522698" w:rsidP="00D412D4">
      <w:pPr>
        <w:ind w:firstLine="709"/>
        <w:jc w:val="both"/>
        <w:outlineLvl w:val="0"/>
        <w:rPr>
          <w:b/>
          <w:sz w:val="28"/>
          <w:szCs w:val="28"/>
        </w:rPr>
      </w:pPr>
      <w:r w:rsidRPr="00AB4AFA">
        <w:rPr>
          <w:b/>
          <w:sz w:val="28"/>
          <w:szCs w:val="28"/>
        </w:rPr>
        <w:t xml:space="preserve">1.4.3 </w:t>
      </w:r>
      <w:r w:rsidR="00B606DB" w:rsidRPr="00AB4AFA">
        <w:rPr>
          <w:b/>
          <w:sz w:val="28"/>
          <w:szCs w:val="28"/>
        </w:rPr>
        <w:t>Лица, работающие по найму</w:t>
      </w:r>
    </w:p>
    <w:p w:rsidR="007221F9" w:rsidRPr="00AB4AFA" w:rsidRDefault="007221F9" w:rsidP="00D412D4">
      <w:pPr>
        <w:autoSpaceDE w:val="0"/>
        <w:autoSpaceDN w:val="0"/>
        <w:adjustRightInd w:val="0"/>
        <w:ind w:firstLine="709"/>
        <w:jc w:val="both"/>
        <w:rPr>
          <w:sz w:val="28"/>
          <w:szCs w:val="28"/>
        </w:rPr>
      </w:pPr>
      <w:r w:rsidRPr="00AB4AFA">
        <w:rPr>
          <w:sz w:val="28"/>
          <w:szCs w:val="28"/>
        </w:rPr>
        <w:t>К</w:t>
      </w:r>
      <w:r w:rsidR="007A0E2F" w:rsidRPr="00AB4AFA">
        <w:rPr>
          <w:sz w:val="28"/>
          <w:szCs w:val="28"/>
        </w:rPr>
        <w:t xml:space="preserve"> данному</w:t>
      </w:r>
      <w:r w:rsidRPr="00AB4AFA">
        <w:rPr>
          <w:sz w:val="28"/>
          <w:szCs w:val="28"/>
        </w:rPr>
        <w:t xml:space="preserve"> </w:t>
      </w:r>
      <w:r w:rsidRPr="00AB4AFA">
        <w:rPr>
          <w:bCs/>
          <w:sz w:val="28"/>
          <w:szCs w:val="28"/>
        </w:rPr>
        <w:t>подсектору</w:t>
      </w:r>
      <w:r w:rsidRPr="00AB4AFA">
        <w:rPr>
          <w:b/>
          <w:bCs/>
          <w:sz w:val="28"/>
          <w:szCs w:val="28"/>
        </w:rPr>
        <w:t xml:space="preserve"> </w:t>
      </w:r>
      <w:r w:rsidRPr="00AB4AFA">
        <w:rPr>
          <w:sz w:val="28"/>
          <w:szCs w:val="28"/>
        </w:rPr>
        <w:t>относятся</w:t>
      </w:r>
      <w:r w:rsidR="00522698" w:rsidRPr="00AB4AFA">
        <w:rPr>
          <w:sz w:val="28"/>
          <w:szCs w:val="28"/>
        </w:rPr>
        <w:t xml:space="preserve"> </w:t>
      </w:r>
      <w:r w:rsidRPr="00AB4AFA">
        <w:rPr>
          <w:sz w:val="28"/>
          <w:szCs w:val="28"/>
        </w:rPr>
        <w:t>домашние хозяйства с наиболее значительным источником дохода лиц,</w:t>
      </w:r>
      <w:r w:rsidR="00522698" w:rsidRPr="00AB4AFA">
        <w:rPr>
          <w:sz w:val="28"/>
          <w:szCs w:val="28"/>
        </w:rPr>
        <w:t xml:space="preserve"> </w:t>
      </w:r>
      <w:r w:rsidRPr="00AB4AFA">
        <w:rPr>
          <w:sz w:val="28"/>
          <w:szCs w:val="28"/>
        </w:rPr>
        <w:t>работающих в организациях различных форм собственности или</w:t>
      </w:r>
      <w:r w:rsidR="00522698" w:rsidRPr="00AB4AFA">
        <w:rPr>
          <w:sz w:val="28"/>
          <w:szCs w:val="28"/>
        </w:rPr>
        <w:t xml:space="preserve"> </w:t>
      </w:r>
      <w:r w:rsidRPr="00AB4AFA">
        <w:rPr>
          <w:sz w:val="28"/>
          <w:szCs w:val="28"/>
        </w:rPr>
        <w:t>домашних хозяйствах, заключивших трудовой (гражданско-правовой)</w:t>
      </w:r>
      <w:r w:rsidR="00522698" w:rsidRPr="00AB4AFA">
        <w:rPr>
          <w:sz w:val="28"/>
          <w:szCs w:val="28"/>
        </w:rPr>
        <w:t xml:space="preserve"> </w:t>
      </w:r>
      <w:r w:rsidRPr="00AB4AFA">
        <w:rPr>
          <w:sz w:val="28"/>
          <w:szCs w:val="28"/>
        </w:rPr>
        <w:t>договор с руководителем организации или с отдельным лицом.</w:t>
      </w:r>
    </w:p>
    <w:p w:rsidR="007221F9" w:rsidRPr="00AB4AFA" w:rsidRDefault="007221F9" w:rsidP="00D412D4">
      <w:pPr>
        <w:ind w:firstLine="709"/>
        <w:jc w:val="both"/>
        <w:outlineLvl w:val="0"/>
        <w:rPr>
          <w:sz w:val="28"/>
          <w:szCs w:val="28"/>
        </w:rPr>
      </w:pPr>
    </w:p>
    <w:p w:rsidR="00B606DB" w:rsidRPr="00AB4AFA" w:rsidRDefault="007A0E2F" w:rsidP="00D412D4">
      <w:pPr>
        <w:ind w:firstLine="709"/>
        <w:jc w:val="both"/>
        <w:outlineLvl w:val="0"/>
        <w:rPr>
          <w:b/>
          <w:sz w:val="28"/>
          <w:szCs w:val="28"/>
        </w:rPr>
      </w:pPr>
      <w:r w:rsidRPr="00AB4AFA">
        <w:rPr>
          <w:b/>
          <w:sz w:val="28"/>
          <w:szCs w:val="28"/>
        </w:rPr>
        <w:t xml:space="preserve">1.4.4 </w:t>
      </w:r>
      <w:r w:rsidR="00B606DB" w:rsidRPr="00AB4AFA">
        <w:rPr>
          <w:b/>
          <w:sz w:val="28"/>
          <w:szCs w:val="28"/>
        </w:rPr>
        <w:t>Получатели доходов от собственности и трансфертов</w:t>
      </w:r>
    </w:p>
    <w:p w:rsidR="007221F9" w:rsidRPr="00AB4AFA" w:rsidRDefault="007A0E2F" w:rsidP="00D412D4">
      <w:pPr>
        <w:autoSpaceDE w:val="0"/>
        <w:autoSpaceDN w:val="0"/>
        <w:adjustRightInd w:val="0"/>
        <w:ind w:firstLine="709"/>
        <w:jc w:val="both"/>
        <w:rPr>
          <w:sz w:val="28"/>
          <w:szCs w:val="28"/>
        </w:rPr>
      </w:pPr>
      <w:r w:rsidRPr="00AB4AFA">
        <w:rPr>
          <w:sz w:val="28"/>
          <w:szCs w:val="28"/>
        </w:rPr>
        <w:t>К</w:t>
      </w:r>
      <w:r w:rsidR="007221F9" w:rsidRPr="00AB4AFA">
        <w:rPr>
          <w:sz w:val="28"/>
          <w:szCs w:val="28"/>
        </w:rPr>
        <w:t xml:space="preserve"> </w:t>
      </w:r>
      <w:r w:rsidRPr="00AB4AFA">
        <w:rPr>
          <w:sz w:val="28"/>
          <w:szCs w:val="28"/>
        </w:rPr>
        <w:t xml:space="preserve">данному </w:t>
      </w:r>
      <w:r w:rsidR="007221F9" w:rsidRPr="00AB4AFA">
        <w:rPr>
          <w:bCs/>
          <w:sz w:val="28"/>
          <w:szCs w:val="28"/>
        </w:rPr>
        <w:t>подсектор</w:t>
      </w:r>
      <w:r w:rsidRPr="00AB4AFA">
        <w:rPr>
          <w:bCs/>
          <w:sz w:val="28"/>
          <w:szCs w:val="28"/>
        </w:rPr>
        <w:t>у</w:t>
      </w:r>
      <w:r w:rsidR="007221F9" w:rsidRPr="00AB4AFA">
        <w:rPr>
          <w:b/>
          <w:bCs/>
          <w:sz w:val="28"/>
          <w:szCs w:val="28"/>
        </w:rPr>
        <w:t xml:space="preserve"> </w:t>
      </w:r>
      <w:r w:rsidRPr="00AB4AFA">
        <w:rPr>
          <w:sz w:val="28"/>
          <w:szCs w:val="28"/>
        </w:rPr>
        <w:t>относятся</w:t>
      </w:r>
      <w:r w:rsidR="007221F9" w:rsidRPr="00AB4AFA">
        <w:rPr>
          <w:sz w:val="28"/>
          <w:szCs w:val="28"/>
        </w:rPr>
        <w:t xml:space="preserve"> домашние хозяйства, наиболее значительным</w:t>
      </w:r>
      <w:r w:rsidR="00522698" w:rsidRPr="00AB4AFA">
        <w:rPr>
          <w:sz w:val="28"/>
          <w:szCs w:val="28"/>
        </w:rPr>
        <w:t xml:space="preserve"> </w:t>
      </w:r>
      <w:r w:rsidR="007221F9" w:rsidRPr="00AB4AFA">
        <w:rPr>
          <w:sz w:val="28"/>
          <w:szCs w:val="28"/>
        </w:rPr>
        <w:t>источником дохода которых являются доходы от собственности и</w:t>
      </w:r>
      <w:r w:rsidR="00522698" w:rsidRPr="00AB4AFA">
        <w:rPr>
          <w:sz w:val="28"/>
          <w:szCs w:val="28"/>
        </w:rPr>
        <w:t xml:space="preserve"> </w:t>
      </w:r>
      <w:r w:rsidR="007221F9" w:rsidRPr="00AB4AFA">
        <w:rPr>
          <w:sz w:val="28"/>
          <w:szCs w:val="28"/>
        </w:rPr>
        <w:t>трансфертов (пенсий, стипендий, пособий и других социальных выплат).</w:t>
      </w:r>
    </w:p>
    <w:p w:rsidR="007221F9" w:rsidRPr="00AB4AFA" w:rsidRDefault="007221F9" w:rsidP="00D412D4">
      <w:pPr>
        <w:autoSpaceDE w:val="0"/>
        <w:autoSpaceDN w:val="0"/>
        <w:adjustRightInd w:val="0"/>
        <w:ind w:firstLine="720"/>
        <w:jc w:val="both"/>
        <w:rPr>
          <w:sz w:val="28"/>
          <w:szCs w:val="28"/>
        </w:rPr>
      </w:pPr>
      <w:r w:rsidRPr="00AB4AFA">
        <w:rPr>
          <w:sz w:val="28"/>
          <w:szCs w:val="28"/>
        </w:rPr>
        <w:t>Институциональные единицы подсектора «Получатели доходов от</w:t>
      </w:r>
      <w:r w:rsidR="00522698" w:rsidRPr="00AB4AFA">
        <w:rPr>
          <w:sz w:val="28"/>
          <w:szCs w:val="28"/>
        </w:rPr>
        <w:t xml:space="preserve"> </w:t>
      </w:r>
      <w:r w:rsidRPr="00AB4AFA">
        <w:rPr>
          <w:sz w:val="28"/>
          <w:szCs w:val="28"/>
        </w:rPr>
        <w:t>собственности и трансфертов» разделяются с учетом вида доходов на</w:t>
      </w:r>
      <w:r w:rsidR="00522698" w:rsidRPr="00AB4AFA">
        <w:rPr>
          <w:sz w:val="28"/>
          <w:szCs w:val="28"/>
        </w:rPr>
        <w:t xml:space="preserve"> </w:t>
      </w:r>
      <w:r w:rsidRPr="00AB4AFA">
        <w:rPr>
          <w:sz w:val="28"/>
          <w:szCs w:val="28"/>
        </w:rPr>
        <w:t>следующие группы:</w:t>
      </w:r>
    </w:p>
    <w:p w:rsidR="00B606DB" w:rsidRPr="00AB4AFA" w:rsidRDefault="007A0E2F" w:rsidP="00D412D4">
      <w:pPr>
        <w:ind w:firstLine="709"/>
        <w:jc w:val="both"/>
        <w:outlineLvl w:val="0"/>
        <w:rPr>
          <w:sz w:val="28"/>
          <w:szCs w:val="28"/>
        </w:rPr>
      </w:pPr>
      <w:r w:rsidRPr="00AB4AFA">
        <w:rPr>
          <w:sz w:val="28"/>
          <w:szCs w:val="28"/>
        </w:rPr>
        <w:t xml:space="preserve">1.4.4.1 </w:t>
      </w:r>
      <w:r w:rsidR="00B606DB" w:rsidRPr="00AB4AFA">
        <w:rPr>
          <w:sz w:val="28"/>
          <w:szCs w:val="28"/>
        </w:rPr>
        <w:t>Получатели доходов от собственности</w:t>
      </w:r>
    </w:p>
    <w:p w:rsidR="00B606DB" w:rsidRPr="00AB4AFA" w:rsidRDefault="00B606DB" w:rsidP="00D412D4">
      <w:pPr>
        <w:ind w:firstLine="709"/>
        <w:jc w:val="both"/>
        <w:outlineLvl w:val="0"/>
        <w:rPr>
          <w:sz w:val="28"/>
          <w:szCs w:val="28"/>
        </w:rPr>
      </w:pPr>
      <w:r w:rsidRPr="00AB4AFA">
        <w:rPr>
          <w:sz w:val="28"/>
          <w:szCs w:val="28"/>
        </w:rPr>
        <w:t>1.4.4.2</w:t>
      </w:r>
      <w:r w:rsidR="007A0E2F" w:rsidRPr="00AB4AFA">
        <w:rPr>
          <w:sz w:val="28"/>
          <w:szCs w:val="28"/>
        </w:rPr>
        <w:t xml:space="preserve"> </w:t>
      </w:r>
      <w:r w:rsidRPr="00AB4AFA">
        <w:rPr>
          <w:sz w:val="28"/>
          <w:szCs w:val="28"/>
        </w:rPr>
        <w:t>Получатели пенсий</w:t>
      </w:r>
    </w:p>
    <w:p w:rsidR="00B606DB" w:rsidRPr="00AB4AFA" w:rsidRDefault="00B606DB" w:rsidP="00D412D4">
      <w:pPr>
        <w:ind w:firstLine="709"/>
        <w:jc w:val="both"/>
        <w:outlineLvl w:val="0"/>
        <w:rPr>
          <w:sz w:val="28"/>
          <w:szCs w:val="28"/>
        </w:rPr>
      </w:pPr>
      <w:r w:rsidRPr="00AB4AFA">
        <w:rPr>
          <w:sz w:val="28"/>
          <w:szCs w:val="28"/>
        </w:rPr>
        <w:t>1.4.4.9</w:t>
      </w:r>
      <w:r w:rsidR="007A0E2F" w:rsidRPr="00AB4AFA">
        <w:rPr>
          <w:sz w:val="28"/>
          <w:szCs w:val="28"/>
        </w:rPr>
        <w:t xml:space="preserve"> </w:t>
      </w:r>
      <w:r w:rsidRPr="00AB4AFA">
        <w:rPr>
          <w:sz w:val="28"/>
          <w:szCs w:val="28"/>
        </w:rPr>
        <w:t>Получатели других трансфертных доходов</w:t>
      </w:r>
    </w:p>
    <w:p w:rsidR="00C76F29" w:rsidRPr="00AB4AFA" w:rsidRDefault="00C76F29" w:rsidP="00D412D4">
      <w:pPr>
        <w:autoSpaceDE w:val="0"/>
        <w:autoSpaceDN w:val="0"/>
        <w:adjustRightInd w:val="0"/>
        <w:ind w:firstLine="709"/>
        <w:jc w:val="both"/>
        <w:rPr>
          <w:sz w:val="28"/>
          <w:szCs w:val="28"/>
        </w:rPr>
      </w:pPr>
      <w:r w:rsidRPr="00AB4AFA">
        <w:rPr>
          <w:sz w:val="28"/>
          <w:szCs w:val="28"/>
        </w:rPr>
        <w:t>Коллективные домашние хозяйства (например, лица, проживающие постоянно в учреждениях социального обеспечения; проживающие в монастырях члены религиозных общин; пациенты, находящиеся в течение длительного времени (не менее года) в больницах и аналогичных учреждениях здравоохранения; лица, отбывающие длительные сроки (не менее года) наказания в исправительных учреждениях) включаются в группу 1.4.4.9 «Получатели других трансфертных доходов».</w:t>
      </w:r>
    </w:p>
    <w:p w:rsidR="008C1636" w:rsidRPr="00AB4AFA" w:rsidRDefault="008C1636" w:rsidP="00D412D4">
      <w:pPr>
        <w:ind w:firstLine="709"/>
        <w:jc w:val="both"/>
        <w:outlineLvl w:val="0"/>
        <w:rPr>
          <w:sz w:val="28"/>
          <w:szCs w:val="28"/>
        </w:rPr>
      </w:pPr>
    </w:p>
    <w:p w:rsidR="00B606DB" w:rsidRPr="00AB4AFA" w:rsidRDefault="007A0E2F" w:rsidP="00D412D4">
      <w:pPr>
        <w:ind w:firstLine="709"/>
        <w:jc w:val="both"/>
        <w:outlineLvl w:val="0"/>
        <w:rPr>
          <w:b/>
          <w:sz w:val="28"/>
          <w:szCs w:val="28"/>
        </w:rPr>
      </w:pPr>
      <w:r w:rsidRPr="00AB4AFA">
        <w:rPr>
          <w:b/>
          <w:sz w:val="28"/>
          <w:szCs w:val="28"/>
        </w:rPr>
        <w:t xml:space="preserve">1.5 </w:t>
      </w:r>
      <w:r w:rsidR="00B606DB" w:rsidRPr="00AB4AFA">
        <w:rPr>
          <w:b/>
          <w:sz w:val="28"/>
          <w:szCs w:val="28"/>
        </w:rPr>
        <w:t>Некоммерческие организации, обслуживающие домашние хозяйства</w:t>
      </w:r>
      <w:r w:rsidRPr="00AB4AFA">
        <w:rPr>
          <w:b/>
          <w:sz w:val="28"/>
          <w:szCs w:val="28"/>
        </w:rPr>
        <w:t xml:space="preserve"> (НКОДХ)</w:t>
      </w:r>
    </w:p>
    <w:p w:rsidR="008C1636" w:rsidRPr="00AB4AFA" w:rsidRDefault="008C1636" w:rsidP="00D412D4">
      <w:pPr>
        <w:ind w:firstLine="709"/>
        <w:jc w:val="both"/>
        <w:outlineLvl w:val="0"/>
        <w:rPr>
          <w:sz w:val="28"/>
          <w:szCs w:val="28"/>
        </w:rPr>
      </w:pPr>
    </w:p>
    <w:p w:rsidR="007A0E2F" w:rsidRPr="00AB4AFA" w:rsidRDefault="007A0E2F" w:rsidP="00D412D4">
      <w:pPr>
        <w:autoSpaceDE w:val="0"/>
        <w:autoSpaceDN w:val="0"/>
        <w:adjustRightInd w:val="0"/>
        <w:ind w:firstLine="709"/>
        <w:jc w:val="both"/>
        <w:rPr>
          <w:sz w:val="28"/>
          <w:szCs w:val="28"/>
        </w:rPr>
      </w:pPr>
      <w:r w:rsidRPr="00AB4AFA">
        <w:rPr>
          <w:sz w:val="28"/>
          <w:szCs w:val="28"/>
        </w:rPr>
        <w:t xml:space="preserve">В данный сектор включаются резидентские </w:t>
      </w:r>
      <w:r w:rsidR="00246094" w:rsidRPr="00AB4AFA">
        <w:rPr>
          <w:sz w:val="28"/>
          <w:szCs w:val="28"/>
        </w:rPr>
        <w:t>нерыночные</w:t>
      </w:r>
      <w:r w:rsidR="00AB3648" w:rsidRPr="00AB4AFA">
        <w:rPr>
          <w:sz w:val="28"/>
          <w:szCs w:val="28"/>
        </w:rPr>
        <w:t xml:space="preserve"> </w:t>
      </w:r>
      <w:r w:rsidR="00246094" w:rsidRPr="00AB4AFA">
        <w:rPr>
          <w:sz w:val="28"/>
          <w:szCs w:val="28"/>
        </w:rPr>
        <w:t>институциональные единицы, не</w:t>
      </w:r>
      <w:r w:rsidR="00AB3648" w:rsidRPr="00AB4AFA">
        <w:rPr>
          <w:sz w:val="28"/>
          <w:szCs w:val="28"/>
        </w:rPr>
        <w:t xml:space="preserve"> </w:t>
      </w:r>
      <w:r w:rsidR="00246094" w:rsidRPr="00AB4AFA">
        <w:rPr>
          <w:sz w:val="28"/>
          <w:szCs w:val="28"/>
        </w:rPr>
        <w:t>находя</w:t>
      </w:r>
      <w:r w:rsidR="00F20994" w:rsidRPr="00AB4AFA">
        <w:rPr>
          <w:sz w:val="28"/>
          <w:szCs w:val="28"/>
        </w:rPr>
        <w:t>щиеся под контролем государства</w:t>
      </w:r>
      <w:r w:rsidRPr="00AB4AFA">
        <w:rPr>
          <w:sz w:val="28"/>
          <w:szCs w:val="28"/>
        </w:rPr>
        <w:t>.</w:t>
      </w:r>
      <w:r w:rsidR="00A315A8" w:rsidRPr="00AB4AFA">
        <w:rPr>
          <w:sz w:val="28"/>
          <w:szCs w:val="28"/>
        </w:rPr>
        <w:t xml:space="preserve"> НКОДХ предоставляют товары и услуги бесплатно или по экономически незначимым ценам. Источником доходов для НКОДХ являются членские взносы, пожертвования и т.д.</w:t>
      </w:r>
    </w:p>
    <w:p w:rsidR="00246094" w:rsidRPr="00AB4AFA" w:rsidRDefault="00A315A8" w:rsidP="00D412D4">
      <w:pPr>
        <w:autoSpaceDE w:val="0"/>
        <w:autoSpaceDN w:val="0"/>
        <w:adjustRightInd w:val="0"/>
        <w:ind w:firstLine="709"/>
        <w:jc w:val="both"/>
        <w:rPr>
          <w:sz w:val="28"/>
          <w:szCs w:val="28"/>
        </w:rPr>
      </w:pPr>
      <w:r w:rsidRPr="00AB4AFA">
        <w:rPr>
          <w:sz w:val="28"/>
          <w:szCs w:val="28"/>
        </w:rPr>
        <w:t>К</w:t>
      </w:r>
      <w:r w:rsidR="00F20994" w:rsidRPr="00AB4AFA">
        <w:rPr>
          <w:sz w:val="28"/>
          <w:szCs w:val="28"/>
        </w:rPr>
        <w:t xml:space="preserve"> таким организациям относятся:</w:t>
      </w:r>
    </w:p>
    <w:p w:rsidR="00246094" w:rsidRPr="00AB4AFA" w:rsidRDefault="00246094" w:rsidP="00D412D4">
      <w:pPr>
        <w:autoSpaceDE w:val="0"/>
        <w:autoSpaceDN w:val="0"/>
        <w:adjustRightInd w:val="0"/>
        <w:ind w:firstLine="720"/>
        <w:jc w:val="both"/>
        <w:rPr>
          <w:sz w:val="28"/>
          <w:szCs w:val="28"/>
        </w:rPr>
      </w:pPr>
      <w:r w:rsidRPr="00AB4AFA">
        <w:rPr>
          <w:sz w:val="28"/>
          <w:szCs w:val="28"/>
        </w:rPr>
        <w:t>организации здравоохранения, образования, культуры, спорта;</w:t>
      </w:r>
    </w:p>
    <w:p w:rsidR="00246094" w:rsidRPr="00AB4AFA" w:rsidRDefault="00246094" w:rsidP="00D412D4">
      <w:pPr>
        <w:autoSpaceDE w:val="0"/>
        <w:autoSpaceDN w:val="0"/>
        <w:adjustRightInd w:val="0"/>
        <w:ind w:firstLine="720"/>
        <w:jc w:val="both"/>
        <w:rPr>
          <w:sz w:val="28"/>
          <w:szCs w:val="28"/>
        </w:rPr>
      </w:pPr>
      <w:r w:rsidRPr="00AB4AFA">
        <w:rPr>
          <w:sz w:val="28"/>
          <w:szCs w:val="28"/>
        </w:rPr>
        <w:t>организации, оказывающие услуги социального характера;</w:t>
      </w:r>
    </w:p>
    <w:p w:rsidR="00246094" w:rsidRPr="00AB4AFA" w:rsidRDefault="00246094" w:rsidP="00D412D4">
      <w:pPr>
        <w:autoSpaceDE w:val="0"/>
        <w:autoSpaceDN w:val="0"/>
        <w:adjustRightInd w:val="0"/>
        <w:ind w:firstLine="720"/>
        <w:jc w:val="both"/>
        <w:rPr>
          <w:sz w:val="28"/>
          <w:szCs w:val="28"/>
        </w:rPr>
      </w:pPr>
      <w:r w:rsidRPr="00AB4AFA">
        <w:rPr>
          <w:sz w:val="28"/>
          <w:szCs w:val="28"/>
        </w:rPr>
        <w:t>научно-исследовательские организации;</w:t>
      </w:r>
    </w:p>
    <w:p w:rsidR="00246094" w:rsidRPr="00AB4AFA" w:rsidRDefault="00246094" w:rsidP="00D412D4">
      <w:pPr>
        <w:autoSpaceDE w:val="0"/>
        <w:autoSpaceDN w:val="0"/>
        <w:adjustRightInd w:val="0"/>
        <w:ind w:firstLine="720"/>
        <w:jc w:val="both"/>
        <w:rPr>
          <w:sz w:val="28"/>
          <w:szCs w:val="28"/>
        </w:rPr>
      </w:pPr>
      <w:r w:rsidRPr="00AB4AFA">
        <w:rPr>
          <w:sz w:val="28"/>
          <w:szCs w:val="28"/>
        </w:rPr>
        <w:t>общественные, религиозные организации (объединения), включая</w:t>
      </w:r>
      <w:r w:rsidR="00AB3648" w:rsidRPr="00AB4AFA">
        <w:rPr>
          <w:sz w:val="28"/>
          <w:szCs w:val="28"/>
        </w:rPr>
        <w:t xml:space="preserve"> </w:t>
      </w:r>
      <w:r w:rsidRPr="00AB4AFA">
        <w:rPr>
          <w:sz w:val="28"/>
          <w:szCs w:val="28"/>
        </w:rPr>
        <w:t>политические партии, профессиональные союзы;</w:t>
      </w:r>
    </w:p>
    <w:p w:rsidR="00246094" w:rsidRPr="00AB4AFA" w:rsidRDefault="00246094" w:rsidP="00D412D4">
      <w:pPr>
        <w:autoSpaceDE w:val="0"/>
        <w:autoSpaceDN w:val="0"/>
        <w:adjustRightInd w:val="0"/>
        <w:ind w:firstLine="720"/>
        <w:jc w:val="both"/>
        <w:rPr>
          <w:sz w:val="28"/>
          <w:szCs w:val="28"/>
        </w:rPr>
      </w:pPr>
      <w:r w:rsidRPr="00AB4AFA">
        <w:rPr>
          <w:sz w:val="28"/>
          <w:szCs w:val="28"/>
        </w:rPr>
        <w:t>объединения потребителей в форме союзов, ассоциаций;</w:t>
      </w:r>
    </w:p>
    <w:p w:rsidR="00246094" w:rsidRPr="00AB4AFA" w:rsidRDefault="00246094" w:rsidP="00D412D4">
      <w:pPr>
        <w:autoSpaceDE w:val="0"/>
        <w:autoSpaceDN w:val="0"/>
        <w:adjustRightInd w:val="0"/>
        <w:ind w:firstLine="720"/>
        <w:jc w:val="both"/>
        <w:rPr>
          <w:sz w:val="28"/>
          <w:szCs w:val="28"/>
        </w:rPr>
      </w:pPr>
      <w:r w:rsidRPr="00AB4AFA">
        <w:rPr>
          <w:sz w:val="28"/>
          <w:szCs w:val="28"/>
        </w:rPr>
        <w:t>фонды (образовательные, культурные, благотворительные и тому</w:t>
      </w:r>
      <w:r w:rsidR="00AB3648" w:rsidRPr="00AB4AFA">
        <w:rPr>
          <w:sz w:val="28"/>
          <w:szCs w:val="28"/>
        </w:rPr>
        <w:t xml:space="preserve"> </w:t>
      </w:r>
      <w:r w:rsidRPr="00AB4AFA">
        <w:rPr>
          <w:sz w:val="28"/>
          <w:szCs w:val="28"/>
        </w:rPr>
        <w:t>подобные)</w:t>
      </w:r>
      <w:r w:rsidR="00A315A8" w:rsidRPr="00AB4AFA">
        <w:rPr>
          <w:sz w:val="28"/>
          <w:szCs w:val="28"/>
        </w:rPr>
        <w:t xml:space="preserve"> и кооперативы</w:t>
      </w:r>
      <w:r w:rsidRPr="00AB4AFA">
        <w:rPr>
          <w:sz w:val="28"/>
          <w:szCs w:val="28"/>
        </w:rPr>
        <w:t>;</w:t>
      </w:r>
    </w:p>
    <w:p w:rsidR="00246094" w:rsidRPr="00AB4AFA" w:rsidRDefault="00246094" w:rsidP="00D412D4">
      <w:pPr>
        <w:autoSpaceDE w:val="0"/>
        <w:autoSpaceDN w:val="0"/>
        <w:adjustRightInd w:val="0"/>
        <w:ind w:firstLine="720"/>
        <w:jc w:val="both"/>
        <w:rPr>
          <w:sz w:val="28"/>
          <w:szCs w:val="28"/>
        </w:rPr>
      </w:pPr>
      <w:r w:rsidRPr="00AB4AFA">
        <w:rPr>
          <w:sz w:val="28"/>
          <w:szCs w:val="28"/>
        </w:rPr>
        <w:t>адвокатские бюро, коллегии адвокатов;</w:t>
      </w:r>
    </w:p>
    <w:p w:rsidR="00246094" w:rsidRPr="00AB4AFA" w:rsidRDefault="00246094" w:rsidP="00D412D4">
      <w:pPr>
        <w:autoSpaceDE w:val="0"/>
        <w:autoSpaceDN w:val="0"/>
        <w:adjustRightInd w:val="0"/>
        <w:ind w:firstLine="720"/>
        <w:jc w:val="both"/>
        <w:rPr>
          <w:sz w:val="28"/>
          <w:szCs w:val="28"/>
        </w:rPr>
      </w:pPr>
      <w:r w:rsidRPr="00AB4AFA">
        <w:rPr>
          <w:sz w:val="28"/>
          <w:szCs w:val="28"/>
        </w:rPr>
        <w:t>иные некоммерческие организации, удовлетворяющие</w:t>
      </w:r>
      <w:r w:rsidR="00AB3648" w:rsidRPr="00AB4AFA">
        <w:rPr>
          <w:sz w:val="28"/>
          <w:szCs w:val="28"/>
        </w:rPr>
        <w:t xml:space="preserve"> </w:t>
      </w:r>
      <w:r w:rsidR="00A315A8" w:rsidRPr="00AB4AFA">
        <w:rPr>
          <w:sz w:val="28"/>
          <w:szCs w:val="28"/>
        </w:rPr>
        <w:t>вышеуказанным критериям.</w:t>
      </w:r>
    </w:p>
    <w:p w:rsidR="00246094" w:rsidRPr="00AB4AFA" w:rsidRDefault="00A315A8" w:rsidP="00D412D4">
      <w:pPr>
        <w:autoSpaceDE w:val="0"/>
        <w:autoSpaceDN w:val="0"/>
        <w:adjustRightInd w:val="0"/>
        <w:ind w:firstLine="720"/>
        <w:jc w:val="both"/>
        <w:rPr>
          <w:sz w:val="28"/>
          <w:szCs w:val="28"/>
        </w:rPr>
      </w:pPr>
      <w:r w:rsidRPr="00AB4AFA">
        <w:rPr>
          <w:sz w:val="28"/>
          <w:szCs w:val="28"/>
        </w:rPr>
        <w:t>С учетом критерия контроля выделяются подсекторы:</w:t>
      </w:r>
    </w:p>
    <w:p w:rsidR="00246094" w:rsidRPr="00AB4AFA" w:rsidRDefault="00246094" w:rsidP="00D412D4">
      <w:pPr>
        <w:autoSpaceDE w:val="0"/>
        <w:autoSpaceDN w:val="0"/>
        <w:adjustRightInd w:val="0"/>
        <w:ind w:firstLine="720"/>
        <w:jc w:val="both"/>
        <w:rPr>
          <w:sz w:val="28"/>
          <w:szCs w:val="28"/>
        </w:rPr>
      </w:pPr>
      <w:r w:rsidRPr="00AB4AFA">
        <w:rPr>
          <w:sz w:val="28"/>
          <w:szCs w:val="28"/>
        </w:rPr>
        <w:t>1</w:t>
      </w:r>
      <w:r w:rsidR="0085158A" w:rsidRPr="00AB4AFA">
        <w:rPr>
          <w:sz w:val="28"/>
          <w:szCs w:val="28"/>
        </w:rPr>
        <w:t>.</w:t>
      </w:r>
      <w:r w:rsidRPr="00AB4AFA">
        <w:rPr>
          <w:sz w:val="28"/>
          <w:szCs w:val="28"/>
        </w:rPr>
        <w:t>5</w:t>
      </w:r>
      <w:r w:rsidR="0085158A" w:rsidRPr="00AB4AFA">
        <w:rPr>
          <w:sz w:val="28"/>
          <w:szCs w:val="28"/>
        </w:rPr>
        <w:t>.</w:t>
      </w:r>
      <w:r w:rsidRPr="00AB4AFA">
        <w:rPr>
          <w:sz w:val="28"/>
          <w:szCs w:val="28"/>
        </w:rPr>
        <w:t>1 Национальные частные некоммерческие организации,</w:t>
      </w:r>
      <w:r w:rsidR="00A315A8" w:rsidRPr="00AB4AFA">
        <w:rPr>
          <w:sz w:val="28"/>
          <w:szCs w:val="28"/>
        </w:rPr>
        <w:t xml:space="preserve"> </w:t>
      </w:r>
      <w:r w:rsidRPr="00AB4AFA">
        <w:rPr>
          <w:sz w:val="28"/>
          <w:szCs w:val="28"/>
        </w:rPr>
        <w:t>обслуживающие домашние хозяйства</w:t>
      </w:r>
      <w:r w:rsidR="00A315A8" w:rsidRPr="00AB4AFA">
        <w:rPr>
          <w:sz w:val="28"/>
          <w:szCs w:val="28"/>
        </w:rPr>
        <w:t>;</w:t>
      </w:r>
    </w:p>
    <w:p w:rsidR="00246094" w:rsidRPr="00AB4AFA" w:rsidRDefault="00246094" w:rsidP="00D412D4">
      <w:pPr>
        <w:autoSpaceDE w:val="0"/>
        <w:autoSpaceDN w:val="0"/>
        <w:adjustRightInd w:val="0"/>
        <w:ind w:firstLine="720"/>
        <w:jc w:val="both"/>
        <w:rPr>
          <w:sz w:val="28"/>
          <w:szCs w:val="28"/>
        </w:rPr>
      </w:pPr>
      <w:r w:rsidRPr="00AB4AFA">
        <w:rPr>
          <w:sz w:val="28"/>
          <w:szCs w:val="28"/>
        </w:rPr>
        <w:t>1</w:t>
      </w:r>
      <w:r w:rsidR="0085158A" w:rsidRPr="00AB4AFA">
        <w:rPr>
          <w:sz w:val="28"/>
          <w:szCs w:val="28"/>
        </w:rPr>
        <w:t>.</w:t>
      </w:r>
      <w:r w:rsidRPr="00AB4AFA">
        <w:rPr>
          <w:sz w:val="28"/>
          <w:szCs w:val="28"/>
        </w:rPr>
        <w:t>5</w:t>
      </w:r>
      <w:r w:rsidR="0085158A" w:rsidRPr="00AB4AFA">
        <w:rPr>
          <w:sz w:val="28"/>
          <w:szCs w:val="28"/>
        </w:rPr>
        <w:t>.</w:t>
      </w:r>
      <w:r w:rsidR="00A315A8" w:rsidRPr="00AB4AFA">
        <w:rPr>
          <w:sz w:val="28"/>
          <w:szCs w:val="28"/>
        </w:rPr>
        <w:t xml:space="preserve">2 </w:t>
      </w:r>
      <w:r w:rsidRPr="00AB4AFA">
        <w:rPr>
          <w:sz w:val="28"/>
          <w:szCs w:val="28"/>
        </w:rPr>
        <w:t>Некоммерческие организации, обслуживающие домашние</w:t>
      </w:r>
      <w:r w:rsidR="00A315A8" w:rsidRPr="00AB4AFA">
        <w:rPr>
          <w:sz w:val="28"/>
          <w:szCs w:val="28"/>
        </w:rPr>
        <w:t xml:space="preserve"> </w:t>
      </w:r>
      <w:r w:rsidRPr="00AB4AFA">
        <w:rPr>
          <w:sz w:val="28"/>
          <w:szCs w:val="28"/>
        </w:rPr>
        <w:t>хозяйства, под иностранным контролем</w:t>
      </w:r>
      <w:r w:rsidR="00A315A8" w:rsidRPr="00AB4AFA">
        <w:rPr>
          <w:sz w:val="28"/>
          <w:szCs w:val="28"/>
        </w:rPr>
        <w:t>.</w:t>
      </w:r>
    </w:p>
    <w:p w:rsidR="00A315A8" w:rsidRPr="00AB4AFA" w:rsidRDefault="00A315A8" w:rsidP="00D412D4">
      <w:pPr>
        <w:ind w:firstLine="709"/>
        <w:jc w:val="both"/>
        <w:outlineLvl w:val="0"/>
        <w:rPr>
          <w:b/>
          <w:sz w:val="28"/>
          <w:szCs w:val="28"/>
        </w:rPr>
      </w:pPr>
    </w:p>
    <w:p w:rsidR="00B606DB" w:rsidRPr="00AB4AFA" w:rsidRDefault="00A315A8" w:rsidP="00D412D4">
      <w:pPr>
        <w:ind w:firstLine="709"/>
        <w:jc w:val="both"/>
        <w:outlineLvl w:val="0"/>
        <w:rPr>
          <w:b/>
          <w:sz w:val="28"/>
          <w:szCs w:val="28"/>
        </w:rPr>
      </w:pPr>
      <w:r w:rsidRPr="00AB4AFA">
        <w:rPr>
          <w:b/>
          <w:sz w:val="28"/>
          <w:szCs w:val="28"/>
        </w:rPr>
        <w:t xml:space="preserve">2 </w:t>
      </w:r>
      <w:r w:rsidR="00B606DB" w:rsidRPr="00AB4AFA">
        <w:rPr>
          <w:b/>
          <w:sz w:val="28"/>
          <w:szCs w:val="28"/>
        </w:rPr>
        <w:t>Остальной мир</w:t>
      </w:r>
    </w:p>
    <w:p w:rsidR="00776953" w:rsidRPr="00AB4AFA" w:rsidRDefault="00776953" w:rsidP="00D412D4">
      <w:pPr>
        <w:jc w:val="both"/>
        <w:outlineLvl w:val="0"/>
        <w:rPr>
          <w:sz w:val="28"/>
          <w:szCs w:val="28"/>
        </w:rPr>
      </w:pPr>
    </w:p>
    <w:p w:rsidR="00685ECD" w:rsidRPr="002A1FEB" w:rsidRDefault="00E30874" w:rsidP="00D412D4">
      <w:pPr>
        <w:autoSpaceDE w:val="0"/>
        <w:autoSpaceDN w:val="0"/>
        <w:adjustRightInd w:val="0"/>
        <w:ind w:firstLine="709"/>
        <w:jc w:val="both"/>
        <w:rPr>
          <w:sz w:val="28"/>
          <w:szCs w:val="28"/>
        </w:rPr>
      </w:pPr>
      <w:r w:rsidRPr="00AB4AFA">
        <w:rPr>
          <w:sz w:val="28"/>
          <w:szCs w:val="28"/>
        </w:rPr>
        <w:t>Данный сектор</w:t>
      </w:r>
      <w:r w:rsidR="00CE58BC" w:rsidRPr="00AB4AFA">
        <w:rPr>
          <w:sz w:val="28"/>
          <w:szCs w:val="28"/>
        </w:rPr>
        <w:t xml:space="preserve"> включает некоторые нерезидентские институциональные единицы, которые физически расположены на территории Республики Казахстан. К ним относятся иностранные анклавы (</w:t>
      </w:r>
      <w:r w:rsidR="00246094" w:rsidRPr="00AB4AFA">
        <w:rPr>
          <w:sz w:val="28"/>
          <w:szCs w:val="28"/>
        </w:rPr>
        <w:t>посольства, консульства других стран,</w:t>
      </w:r>
      <w:r w:rsidR="00CE58BC" w:rsidRPr="00AB4AFA">
        <w:rPr>
          <w:sz w:val="28"/>
          <w:szCs w:val="28"/>
        </w:rPr>
        <w:t xml:space="preserve"> военные базы</w:t>
      </w:r>
      <w:r w:rsidR="00246094" w:rsidRPr="00AB4AFA">
        <w:rPr>
          <w:sz w:val="28"/>
          <w:szCs w:val="28"/>
        </w:rPr>
        <w:t xml:space="preserve"> </w:t>
      </w:r>
      <w:r w:rsidR="00CE58BC" w:rsidRPr="00AB4AFA">
        <w:rPr>
          <w:sz w:val="28"/>
          <w:szCs w:val="28"/>
        </w:rPr>
        <w:t xml:space="preserve">и международные организации, </w:t>
      </w:r>
      <w:r w:rsidR="00246094" w:rsidRPr="00AB4AFA">
        <w:rPr>
          <w:sz w:val="28"/>
          <w:szCs w:val="28"/>
        </w:rPr>
        <w:t>располагающиеся на</w:t>
      </w:r>
      <w:r w:rsidR="0085158A" w:rsidRPr="00AB4AFA">
        <w:rPr>
          <w:sz w:val="28"/>
          <w:szCs w:val="28"/>
        </w:rPr>
        <w:t xml:space="preserve"> </w:t>
      </w:r>
      <w:r w:rsidR="00246094" w:rsidRPr="00AB4AFA">
        <w:rPr>
          <w:sz w:val="28"/>
          <w:szCs w:val="28"/>
        </w:rPr>
        <w:t xml:space="preserve">территории Республики </w:t>
      </w:r>
      <w:r w:rsidR="004A4333" w:rsidRPr="00AB4AFA">
        <w:rPr>
          <w:sz w:val="28"/>
          <w:szCs w:val="28"/>
        </w:rPr>
        <w:t>Казахстан</w:t>
      </w:r>
      <w:r w:rsidR="00CE58BC" w:rsidRPr="00AB4AFA">
        <w:rPr>
          <w:sz w:val="28"/>
          <w:szCs w:val="28"/>
        </w:rPr>
        <w:t>).</w:t>
      </w:r>
    </w:p>
    <w:sectPr w:rsidR="00685ECD" w:rsidRPr="002A1FEB" w:rsidSect="00F16DCA">
      <w:headerReference w:type="even" r:id="rId10"/>
      <w:headerReference w:type="default" r:id="rId11"/>
      <w:footerReference w:type="even" r:id="rId12"/>
      <w:footerReference w:type="default" r:id="rId13"/>
      <w:pgSz w:w="11906" w:h="16838" w:code="9"/>
      <w:pgMar w:top="1418" w:right="1134" w:bottom="1418" w:left="1418" w:header="1020"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CAA" w:rsidRDefault="00EA4CAA">
      <w:r>
        <w:separator/>
      </w:r>
    </w:p>
  </w:endnote>
  <w:endnote w:type="continuationSeparator" w:id="1">
    <w:p w:rsidR="00EA4CAA" w:rsidRDefault="00EA4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55" w:rsidRDefault="0009034A">
    <w:pPr>
      <w:pStyle w:val="a6"/>
      <w:jc w:val="center"/>
    </w:pPr>
    <w:fldSimple w:instr=" PAGE   \* MERGEFORMAT ">
      <w:r w:rsidR="00E87955">
        <w:rPr>
          <w:noProof/>
        </w:rPr>
        <w:t>3</w:t>
      </w:r>
    </w:fldSimple>
  </w:p>
  <w:p w:rsidR="00E87955" w:rsidRDefault="00E879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55" w:rsidRPr="00F93B02" w:rsidRDefault="0009034A" w:rsidP="00850B8C">
    <w:pPr>
      <w:pStyle w:val="a6"/>
      <w:rPr>
        <w:sz w:val="19"/>
      </w:rPr>
    </w:pPr>
    <w:r w:rsidRPr="00F93B02">
      <w:rPr>
        <w:rStyle w:val="ab"/>
        <w:sz w:val="19"/>
      </w:rPr>
      <w:fldChar w:fldCharType="begin"/>
    </w:r>
    <w:r w:rsidR="00E87955" w:rsidRPr="00F93B02">
      <w:rPr>
        <w:rStyle w:val="ab"/>
        <w:sz w:val="19"/>
      </w:rPr>
      <w:instrText xml:space="preserve"> PAGE </w:instrText>
    </w:r>
    <w:r w:rsidRPr="00F93B02">
      <w:rPr>
        <w:rStyle w:val="ab"/>
        <w:sz w:val="19"/>
      </w:rPr>
      <w:fldChar w:fldCharType="separate"/>
    </w:r>
    <w:r w:rsidR="00AB4AFA">
      <w:rPr>
        <w:rStyle w:val="ab"/>
        <w:noProof/>
        <w:sz w:val="19"/>
      </w:rPr>
      <w:t>26</w:t>
    </w:r>
    <w:r w:rsidRPr="00F93B02">
      <w:rPr>
        <w:rStyle w:val="ab"/>
        <w:sz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55" w:rsidRPr="00F93B02" w:rsidRDefault="0009034A" w:rsidP="00850B8C">
    <w:pPr>
      <w:pStyle w:val="a6"/>
      <w:jc w:val="right"/>
      <w:rPr>
        <w:sz w:val="19"/>
      </w:rPr>
    </w:pPr>
    <w:r w:rsidRPr="00F93B02">
      <w:rPr>
        <w:rStyle w:val="ab"/>
        <w:sz w:val="19"/>
      </w:rPr>
      <w:fldChar w:fldCharType="begin"/>
    </w:r>
    <w:r w:rsidR="00E87955" w:rsidRPr="00F93B02">
      <w:rPr>
        <w:rStyle w:val="ab"/>
        <w:sz w:val="19"/>
      </w:rPr>
      <w:instrText xml:space="preserve"> PAGE </w:instrText>
    </w:r>
    <w:r w:rsidRPr="00F93B02">
      <w:rPr>
        <w:rStyle w:val="ab"/>
        <w:sz w:val="19"/>
      </w:rPr>
      <w:fldChar w:fldCharType="separate"/>
    </w:r>
    <w:r w:rsidR="00AB4AFA">
      <w:rPr>
        <w:rStyle w:val="ab"/>
        <w:noProof/>
        <w:sz w:val="19"/>
      </w:rPr>
      <w:t>27</w:t>
    </w:r>
    <w:r w:rsidRPr="00F93B02">
      <w:rPr>
        <w:rStyle w:val="ab"/>
        <w:sz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CAA" w:rsidRDefault="00EA4CAA">
      <w:r>
        <w:separator/>
      </w:r>
    </w:p>
  </w:footnote>
  <w:footnote w:type="continuationSeparator" w:id="1">
    <w:p w:rsidR="00EA4CAA" w:rsidRDefault="00EA4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55" w:rsidRDefault="00E87955" w:rsidP="001E73AC">
    <w:pPr>
      <w:pStyle w:val="a8"/>
      <w:rPr>
        <w:b/>
        <w:sz w:val="24"/>
        <w:szCs w:val="24"/>
      </w:rPr>
    </w:pPr>
    <w:r w:rsidRPr="00B7580D">
      <w:rPr>
        <w:b/>
        <w:sz w:val="24"/>
        <w:szCs w:val="24"/>
      </w:rPr>
      <w:t xml:space="preserve">НК РК </w:t>
    </w:r>
  </w:p>
  <w:p w:rsidR="00E87955" w:rsidRPr="007944AF" w:rsidRDefault="00E87955" w:rsidP="00685ECD">
    <w:pPr>
      <w:pStyle w:val="a8"/>
      <w:rPr>
        <w:i/>
        <w:sz w:val="24"/>
        <w:szCs w:val="24"/>
      </w:rPr>
    </w:pPr>
    <w:r w:rsidRPr="007307FD">
      <w:rPr>
        <w:bCs/>
        <w:i/>
        <w:sz w:val="24"/>
        <w:szCs w:val="24"/>
      </w:rPr>
      <w:t xml:space="preserve">(проект, редакция </w:t>
    </w:r>
    <w:r>
      <w:rPr>
        <w:bCs/>
        <w:i/>
        <w:sz w:val="24"/>
        <w:szCs w:val="24"/>
      </w:rPr>
      <w:t>1</w:t>
    </w:r>
    <w:r w:rsidRPr="007944AF">
      <w:rPr>
        <w:bCs/>
        <w:i/>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55" w:rsidRDefault="00E87955" w:rsidP="00410D01">
    <w:pPr>
      <w:pStyle w:val="a8"/>
      <w:rPr>
        <w:b/>
        <w:sz w:val="24"/>
        <w:szCs w:val="24"/>
      </w:rPr>
    </w:pPr>
    <w:r w:rsidRPr="007307FD">
      <w:rPr>
        <w:b/>
        <w:sz w:val="24"/>
        <w:szCs w:val="24"/>
      </w:rPr>
      <w:t xml:space="preserve">НК РК </w:t>
    </w:r>
  </w:p>
  <w:p w:rsidR="00E87955" w:rsidRPr="007944AF" w:rsidRDefault="00E87955" w:rsidP="00410D01">
    <w:pPr>
      <w:pStyle w:val="a8"/>
      <w:rPr>
        <w:i/>
        <w:sz w:val="24"/>
        <w:szCs w:val="24"/>
      </w:rPr>
    </w:pPr>
    <w:r w:rsidRPr="007307FD">
      <w:rPr>
        <w:bCs/>
        <w:i/>
        <w:sz w:val="24"/>
        <w:szCs w:val="24"/>
      </w:rPr>
      <w:t xml:space="preserve">(проект, редакция </w:t>
    </w:r>
    <w:r>
      <w:rPr>
        <w:bCs/>
        <w:i/>
        <w:sz w:val="24"/>
        <w:szCs w:val="24"/>
      </w:rPr>
      <w:t>1</w:t>
    </w:r>
    <w:r w:rsidRPr="007944AF">
      <w:rPr>
        <w:bCs/>
        <w:i/>
        <w:sz w:val="24"/>
        <w:szCs w:val="24"/>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55" w:rsidRPr="007307FD" w:rsidRDefault="00E87955" w:rsidP="00EC7B4B">
    <w:pPr>
      <w:pStyle w:val="a8"/>
      <w:jc w:val="right"/>
      <w:rPr>
        <w:b/>
        <w:bCs/>
        <w:sz w:val="24"/>
        <w:szCs w:val="24"/>
      </w:rPr>
    </w:pPr>
    <w:r w:rsidRPr="007944AF">
      <w:rPr>
        <w:sz w:val="24"/>
        <w:szCs w:val="24"/>
      </w:rPr>
      <w:t xml:space="preserve">    </w:t>
    </w:r>
    <w:r w:rsidRPr="007944AF">
      <w:rPr>
        <w:b/>
        <w:bCs/>
        <w:sz w:val="24"/>
        <w:szCs w:val="24"/>
      </w:rPr>
      <w:t>НК</w:t>
    </w:r>
    <w:r w:rsidRPr="007944AF">
      <w:rPr>
        <w:sz w:val="24"/>
        <w:szCs w:val="24"/>
      </w:rPr>
      <w:t xml:space="preserve"> </w:t>
    </w:r>
    <w:r w:rsidRPr="007944AF">
      <w:rPr>
        <w:b/>
        <w:bCs/>
        <w:sz w:val="24"/>
        <w:szCs w:val="24"/>
      </w:rPr>
      <w:t xml:space="preserve">РК </w:t>
    </w:r>
  </w:p>
  <w:p w:rsidR="00E87955" w:rsidRPr="007944AF" w:rsidRDefault="00E87955" w:rsidP="00EC7B4B">
    <w:pPr>
      <w:pStyle w:val="a8"/>
      <w:jc w:val="right"/>
      <w:rPr>
        <w:i/>
        <w:sz w:val="24"/>
        <w:szCs w:val="24"/>
      </w:rPr>
    </w:pPr>
    <w:r>
      <w:rPr>
        <w:bCs/>
        <w:i/>
        <w:sz w:val="24"/>
        <w:szCs w:val="24"/>
      </w:rPr>
      <w:t>(проект, редакция 1</w:t>
    </w:r>
    <w:r w:rsidRPr="007944AF">
      <w:rPr>
        <w:bCs/>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430"/>
    <w:multiLevelType w:val="hybridMultilevel"/>
    <w:tmpl w:val="6C78B79A"/>
    <w:lvl w:ilvl="0" w:tplc="94F87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F76FD8"/>
    <w:multiLevelType w:val="multilevel"/>
    <w:tmpl w:val="E95E72AE"/>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0366CF8"/>
    <w:multiLevelType w:val="multilevel"/>
    <w:tmpl w:val="453EACE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03C61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1356A5"/>
    <w:multiLevelType w:val="multilevel"/>
    <w:tmpl w:val="982AF96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F806564"/>
    <w:multiLevelType w:val="hybridMultilevel"/>
    <w:tmpl w:val="0C5692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A8497E"/>
    <w:multiLevelType w:val="hybridMultilevel"/>
    <w:tmpl w:val="3ABEF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D5DB6"/>
    <w:multiLevelType w:val="hybridMultilevel"/>
    <w:tmpl w:val="15AE094A"/>
    <w:lvl w:ilvl="0" w:tplc="23501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GrammaticalErrors/>
  <w:stylePaneFormatFilter w:val="3F01"/>
  <w:defaultTabStop w:val="720"/>
  <w:evenAndOddHeaders/>
  <w:drawingGridHorizontalSpacing w:val="100"/>
  <w:displayHorizontalDrawingGridEvery w:val="2"/>
  <w:characterSpacingControl w:val="doNotCompress"/>
  <w:footnotePr>
    <w:footnote w:id="0"/>
    <w:footnote w:id="1"/>
  </w:footnotePr>
  <w:endnotePr>
    <w:endnote w:id="0"/>
    <w:endnote w:id="1"/>
  </w:endnotePr>
  <w:compat/>
  <w:rsids>
    <w:rsidRoot w:val="006B6E78"/>
    <w:rsid w:val="000000C6"/>
    <w:rsid w:val="0000036A"/>
    <w:rsid w:val="0000063B"/>
    <w:rsid w:val="00000783"/>
    <w:rsid w:val="00001575"/>
    <w:rsid w:val="00001B14"/>
    <w:rsid w:val="0000271C"/>
    <w:rsid w:val="00002FBF"/>
    <w:rsid w:val="00002FEC"/>
    <w:rsid w:val="00003307"/>
    <w:rsid w:val="00003E8C"/>
    <w:rsid w:val="0000400C"/>
    <w:rsid w:val="000041E5"/>
    <w:rsid w:val="000042B8"/>
    <w:rsid w:val="00004962"/>
    <w:rsid w:val="00004A2E"/>
    <w:rsid w:val="00004D12"/>
    <w:rsid w:val="00005206"/>
    <w:rsid w:val="000055E3"/>
    <w:rsid w:val="00006D24"/>
    <w:rsid w:val="00006DFB"/>
    <w:rsid w:val="00007003"/>
    <w:rsid w:val="00007A97"/>
    <w:rsid w:val="00007DFD"/>
    <w:rsid w:val="00007FA8"/>
    <w:rsid w:val="00007FF2"/>
    <w:rsid w:val="000105EB"/>
    <w:rsid w:val="00010640"/>
    <w:rsid w:val="00010916"/>
    <w:rsid w:val="00010921"/>
    <w:rsid w:val="00010945"/>
    <w:rsid w:val="000109DD"/>
    <w:rsid w:val="00010C9D"/>
    <w:rsid w:val="00011406"/>
    <w:rsid w:val="0001177A"/>
    <w:rsid w:val="00012000"/>
    <w:rsid w:val="0001234F"/>
    <w:rsid w:val="00012532"/>
    <w:rsid w:val="00013942"/>
    <w:rsid w:val="00013982"/>
    <w:rsid w:val="00013A5C"/>
    <w:rsid w:val="00013C30"/>
    <w:rsid w:val="00014000"/>
    <w:rsid w:val="00014574"/>
    <w:rsid w:val="00014979"/>
    <w:rsid w:val="00014A04"/>
    <w:rsid w:val="00015133"/>
    <w:rsid w:val="0001525B"/>
    <w:rsid w:val="00015D0F"/>
    <w:rsid w:val="00015FAE"/>
    <w:rsid w:val="00016644"/>
    <w:rsid w:val="000169AB"/>
    <w:rsid w:val="00016EE6"/>
    <w:rsid w:val="00016F24"/>
    <w:rsid w:val="0001747A"/>
    <w:rsid w:val="00017822"/>
    <w:rsid w:val="0001790D"/>
    <w:rsid w:val="00020005"/>
    <w:rsid w:val="0002043C"/>
    <w:rsid w:val="000204F3"/>
    <w:rsid w:val="00020A27"/>
    <w:rsid w:val="00020C18"/>
    <w:rsid w:val="00021181"/>
    <w:rsid w:val="0002122B"/>
    <w:rsid w:val="00021848"/>
    <w:rsid w:val="00021DE0"/>
    <w:rsid w:val="0002219B"/>
    <w:rsid w:val="0002246B"/>
    <w:rsid w:val="000225B6"/>
    <w:rsid w:val="00022BE8"/>
    <w:rsid w:val="00023823"/>
    <w:rsid w:val="00023CAE"/>
    <w:rsid w:val="00023D53"/>
    <w:rsid w:val="0002408A"/>
    <w:rsid w:val="000243CA"/>
    <w:rsid w:val="00024A8A"/>
    <w:rsid w:val="00024B87"/>
    <w:rsid w:val="00024DEA"/>
    <w:rsid w:val="00024E83"/>
    <w:rsid w:val="00024EF8"/>
    <w:rsid w:val="0002536F"/>
    <w:rsid w:val="00025445"/>
    <w:rsid w:val="00025497"/>
    <w:rsid w:val="0002552A"/>
    <w:rsid w:val="00025872"/>
    <w:rsid w:val="00025AE9"/>
    <w:rsid w:val="00025E78"/>
    <w:rsid w:val="000261A4"/>
    <w:rsid w:val="000262C3"/>
    <w:rsid w:val="00026CA4"/>
    <w:rsid w:val="0002766F"/>
    <w:rsid w:val="000278E8"/>
    <w:rsid w:val="00027CA9"/>
    <w:rsid w:val="00030520"/>
    <w:rsid w:val="000308ED"/>
    <w:rsid w:val="0003099E"/>
    <w:rsid w:val="00030E40"/>
    <w:rsid w:val="0003135B"/>
    <w:rsid w:val="00031399"/>
    <w:rsid w:val="000313F4"/>
    <w:rsid w:val="000314C2"/>
    <w:rsid w:val="000316EA"/>
    <w:rsid w:val="00031DB9"/>
    <w:rsid w:val="00031F7D"/>
    <w:rsid w:val="00032B4A"/>
    <w:rsid w:val="0003306F"/>
    <w:rsid w:val="00034219"/>
    <w:rsid w:val="000344FC"/>
    <w:rsid w:val="00034790"/>
    <w:rsid w:val="000348C7"/>
    <w:rsid w:val="000350A2"/>
    <w:rsid w:val="00035718"/>
    <w:rsid w:val="00036847"/>
    <w:rsid w:val="000371F4"/>
    <w:rsid w:val="0003791B"/>
    <w:rsid w:val="00037927"/>
    <w:rsid w:val="00037AB0"/>
    <w:rsid w:val="00037B28"/>
    <w:rsid w:val="000402B5"/>
    <w:rsid w:val="000403C0"/>
    <w:rsid w:val="0004062B"/>
    <w:rsid w:val="000406D7"/>
    <w:rsid w:val="00040ADB"/>
    <w:rsid w:val="00040BF7"/>
    <w:rsid w:val="00040C4E"/>
    <w:rsid w:val="00041021"/>
    <w:rsid w:val="00041096"/>
    <w:rsid w:val="00041AE3"/>
    <w:rsid w:val="00041D7C"/>
    <w:rsid w:val="000424BD"/>
    <w:rsid w:val="000434E9"/>
    <w:rsid w:val="00043503"/>
    <w:rsid w:val="0004351D"/>
    <w:rsid w:val="0004371C"/>
    <w:rsid w:val="00043BE2"/>
    <w:rsid w:val="00043F32"/>
    <w:rsid w:val="00044207"/>
    <w:rsid w:val="0004478A"/>
    <w:rsid w:val="00044C4A"/>
    <w:rsid w:val="00044ED4"/>
    <w:rsid w:val="0004522B"/>
    <w:rsid w:val="00045488"/>
    <w:rsid w:val="000456E4"/>
    <w:rsid w:val="00045CFF"/>
    <w:rsid w:val="0004614D"/>
    <w:rsid w:val="0004679B"/>
    <w:rsid w:val="00046C75"/>
    <w:rsid w:val="000470C6"/>
    <w:rsid w:val="00050112"/>
    <w:rsid w:val="0005017C"/>
    <w:rsid w:val="000507D6"/>
    <w:rsid w:val="00051010"/>
    <w:rsid w:val="00052A2C"/>
    <w:rsid w:val="00052D81"/>
    <w:rsid w:val="00052DBB"/>
    <w:rsid w:val="00052FD8"/>
    <w:rsid w:val="00053060"/>
    <w:rsid w:val="000539E4"/>
    <w:rsid w:val="00053D6C"/>
    <w:rsid w:val="0005434D"/>
    <w:rsid w:val="00054986"/>
    <w:rsid w:val="00054B02"/>
    <w:rsid w:val="00054B7B"/>
    <w:rsid w:val="0005555E"/>
    <w:rsid w:val="0005585B"/>
    <w:rsid w:val="000560E5"/>
    <w:rsid w:val="00056EE4"/>
    <w:rsid w:val="000570E1"/>
    <w:rsid w:val="00057AC4"/>
    <w:rsid w:val="000606D9"/>
    <w:rsid w:val="00060873"/>
    <w:rsid w:val="00061E1D"/>
    <w:rsid w:val="00061F3E"/>
    <w:rsid w:val="00062132"/>
    <w:rsid w:val="00062262"/>
    <w:rsid w:val="00062441"/>
    <w:rsid w:val="00063142"/>
    <w:rsid w:val="00063221"/>
    <w:rsid w:val="000634A1"/>
    <w:rsid w:val="00063584"/>
    <w:rsid w:val="00063DD0"/>
    <w:rsid w:val="00064A2A"/>
    <w:rsid w:val="00064C19"/>
    <w:rsid w:val="00065658"/>
    <w:rsid w:val="0006569B"/>
    <w:rsid w:val="00065E69"/>
    <w:rsid w:val="00066157"/>
    <w:rsid w:val="00066501"/>
    <w:rsid w:val="000666B5"/>
    <w:rsid w:val="00066BAE"/>
    <w:rsid w:val="00066E77"/>
    <w:rsid w:val="0006742A"/>
    <w:rsid w:val="000674EB"/>
    <w:rsid w:val="00067622"/>
    <w:rsid w:val="0006787B"/>
    <w:rsid w:val="0006789C"/>
    <w:rsid w:val="00067E0A"/>
    <w:rsid w:val="000700CA"/>
    <w:rsid w:val="000701F6"/>
    <w:rsid w:val="00070315"/>
    <w:rsid w:val="0007096D"/>
    <w:rsid w:val="00070CB9"/>
    <w:rsid w:val="00071354"/>
    <w:rsid w:val="000713CE"/>
    <w:rsid w:val="00071A59"/>
    <w:rsid w:val="00071C22"/>
    <w:rsid w:val="00071CC8"/>
    <w:rsid w:val="000722F3"/>
    <w:rsid w:val="000723BA"/>
    <w:rsid w:val="00072718"/>
    <w:rsid w:val="00072815"/>
    <w:rsid w:val="00072B8D"/>
    <w:rsid w:val="00073594"/>
    <w:rsid w:val="000739CB"/>
    <w:rsid w:val="00073BD3"/>
    <w:rsid w:val="00073DFB"/>
    <w:rsid w:val="00073F70"/>
    <w:rsid w:val="00074156"/>
    <w:rsid w:val="0007432E"/>
    <w:rsid w:val="0007491A"/>
    <w:rsid w:val="00074AEF"/>
    <w:rsid w:val="00074B54"/>
    <w:rsid w:val="00075452"/>
    <w:rsid w:val="00075895"/>
    <w:rsid w:val="00075B06"/>
    <w:rsid w:val="00075D00"/>
    <w:rsid w:val="00075E0A"/>
    <w:rsid w:val="0007669E"/>
    <w:rsid w:val="00077914"/>
    <w:rsid w:val="00077CDD"/>
    <w:rsid w:val="00077CF3"/>
    <w:rsid w:val="00080A75"/>
    <w:rsid w:val="00081365"/>
    <w:rsid w:val="000829B3"/>
    <w:rsid w:val="00082CB6"/>
    <w:rsid w:val="00083435"/>
    <w:rsid w:val="000834F6"/>
    <w:rsid w:val="0008355F"/>
    <w:rsid w:val="0008357E"/>
    <w:rsid w:val="00084387"/>
    <w:rsid w:val="000851C6"/>
    <w:rsid w:val="000863F8"/>
    <w:rsid w:val="00086454"/>
    <w:rsid w:val="00087575"/>
    <w:rsid w:val="0008771E"/>
    <w:rsid w:val="000877BB"/>
    <w:rsid w:val="00087B99"/>
    <w:rsid w:val="00087E0D"/>
    <w:rsid w:val="000900BB"/>
    <w:rsid w:val="0009034A"/>
    <w:rsid w:val="000904D2"/>
    <w:rsid w:val="0009058B"/>
    <w:rsid w:val="00090658"/>
    <w:rsid w:val="0009070A"/>
    <w:rsid w:val="00090D2A"/>
    <w:rsid w:val="00091962"/>
    <w:rsid w:val="000924A7"/>
    <w:rsid w:val="00093277"/>
    <w:rsid w:val="00093BA6"/>
    <w:rsid w:val="00093E0A"/>
    <w:rsid w:val="00093E3B"/>
    <w:rsid w:val="00093E41"/>
    <w:rsid w:val="0009405F"/>
    <w:rsid w:val="00094122"/>
    <w:rsid w:val="00095182"/>
    <w:rsid w:val="000953B2"/>
    <w:rsid w:val="000955EE"/>
    <w:rsid w:val="00095E3F"/>
    <w:rsid w:val="00095F01"/>
    <w:rsid w:val="00096883"/>
    <w:rsid w:val="00096F68"/>
    <w:rsid w:val="000972AF"/>
    <w:rsid w:val="00097820"/>
    <w:rsid w:val="00097BFF"/>
    <w:rsid w:val="00097FEB"/>
    <w:rsid w:val="000A0038"/>
    <w:rsid w:val="000A009E"/>
    <w:rsid w:val="000A019B"/>
    <w:rsid w:val="000A0555"/>
    <w:rsid w:val="000A0A1B"/>
    <w:rsid w:val="000A1930"/>
    <w:rsid w:val="000A19A3"/>
    <w:rsid w:val="000A2951"/>
    <w:rsid w:val="000A2C51"/>
    <w:rsid w:val="000A3370"/>
    <w:rsid w:val="000A36AD"/>
    <w:rsid w:val="000A3887"/>
    <w:rsid w:val="000A469E"/>
    <w:rsid w:val="000A528F"/>
    <w:rsid w:val="000A52C2"/>
    <w:rsid w:val="000A5309"/>
    <w:rsid w:val="000A55C9"/>
    <w:rsid w:val="000A578C"/>
    <w:rsid w:val="000A5A16"/>
    <w:rsid w:val="000A5C69"/>
    <w:rsid w:val="000A5E7A"/>
    <w:rsid w:val="000A663C"/>
    <w:rsid w:val="000A6A7C"/>
    <w:rsid w:val="000A7510"/>
    <w:rsid w:val="000A760B"/>
    <w:rsid w:val="000A7683"/>
    <w:rsid w:val="000A7E74"/>
    <w:rsid w:val="000B0374"/>
    <w:rsid w:val="000B0C88"/>
    <w:rsid w:val="000B1246"/>
    <w:rsid w:val="000B12B4"/>
    <w:rsid w:val="000B1DDC"/>
    <w:rsid w:val="000B208B"/>
    <w:rsid w:val="000B26AB"/>
    <w:rsid w:val="000B2969"/>
    <w:rsid w:val="000B2B0B"/>
    <w:rsid w:val="000B3904"/>
    <w:rsid w:val="000B40F0"/>
    <w:rsid w:val="000B417C"/>
    <w:rsid w:val="000B4865"/>
    <w:rsid w:val="000B4868"/>
    <w:rsid w:val="000B497C"/>
    <w:rsid w:val="000B50B7"/>
    <w:rsid w:val="000B50F2"/>
    <w:rsid w:val="000B5B89"/>
    <w:rsid w:val="000B5D95"/>
    <w:rsid w:val="000B6044"/>
    <w:rsid w:val="000B618F"/>
    <w:rsid w:val="000B633A"/>
    <w:rsid w:val="000B651E"/>
    <w:rsid w:val="000B6689"/>
    <w:rsid w:val="000B68B0"/>
    <w:rsid w:val="000B6946"/>
    <w:rsid w:val="000B6AD8"/>
    <w:rsid w:val="000B6DDC"/>
    <w:rsid w:val="000B712E"/>
    <w:rsid w:val="000B785C"/>
    <w:rsid w:val="000C0A3B"/>
    <w:rsid w:val="000C1868"/>
    <w:rsid w:val="000C28D8"/>
    <w:rsid w:val="000C3038"/>
    <w:rsid w:val="000C3615"/>
    <w:rsid w:val="000C3EF7"/>
    <w:rsid w:val="000C5112"/>
    <w:rsid w:val="000C55AF"/>
    <w:rsid w:val="000C55F6"/>
    <w:rsid w:val="000D0138"/>
    <w:rsid w:val="000D0903"/>
    <w:rsid w:val="000D09CC"/>
    <w:rsid w:val="000D0C3A"/>
    <w:rsid w:val="000D0D71"/>
    <w:rsid w:val="000D0EE7"/>
    <w:rsid w:val="000D0F25"/>
    <w:rsid w:val="000D116C"/>
    <w:rsid w:val="000D1F60"/>
    <w:rsid w:val="000D2083"/>
    <w:rsid w:val="000D27F4"/>
    <w:rsid w:val="000D2CBA"/>
    <w:rsid w:val="000D32A5"/>
    <w:rsid w:val="000D3618"/>
    <w:rsid w:val="000D3BF1"/>
    <w:rsid w:val="000D4162"/>
    <w:rsid w:val="000D43E6"/>
    <w:rsid w:val="000D4687"/>
    <w:rsid w:val="000D4C37"/>
    <w:rsid w:val="000D4D59"/>
    <w:rsid w:val="000D4FAC"/>
    <w:rsid w:val="000D5064"/>
    <w:rsid w:val="000D534C"/>
    <w:rsid w:val="000D548B"/>
    <w:rsid w:val="000D59FD"/>
    <w:rsid w:val="000D5F6C"/>
    <w:rsid w:val="000D61B1"/>
    <w:rsid w:val="000D6AB7"/>
    <w:rsid w:val="000D6C13"/>
    <w:rsid w:val="000D6C98"/>
    <w:rsid w:val="000D7485"/>
    <w:rsid w:val="000D75FB"/>
    <w:rsid w:val="000D765E"/>
    <w:rsid w:val="000D7EF9"/>
    <w:rsid w:val="000E00A3"/>
    <w:rsid w:val="000E0146"/>
    <w:rsid w:val="000E0639"/>
    <w:rsid w:val="000E071D"/>
    <w:rsid w:val="000E0A5F"/>
    <w:rsid w:val="000E0AAD"/>
    <w:rsid w:val="000E0B10"/>
    <w:rsid w:val="000E0E36"/>
    <w:rsid w:val="000E11C8"/>
    <w:rsid w:val="000E12C3"/>
    <w:rsid w:val="000E164D"/>
    <w:rsid w:val="000E1729"/>
    <w:rsid w:val="000E1DEE"/>
    <w:rsid w:val="000E2268"/>
    <w:rsid w:val="000E28FC"/>
    <w:rsid w:val="000E2966"/>
    <w:rsid w:val="000E2CD7"/>
    <w:rsid w:val="000E2D83"/>
    <w:rsid w:val="000E38BC"/>
    <w:rsid w:val="000E38FD"/>
    <w:rsid w:val="000E3967"/>
    <w:rsid w:val="000E3C94"/>
    <w:rsid w:val="000E417D"/>
    <w:rsid w:val="000E45B1"/>
    <w:rsid w:val="000E4707"/>
    <w:rsid w:val="000E5481"/>
    <w:rsid w:val="000E5947"/>
    <w:rsid w:val="000E59FE"/>
    <w:rsid w:val="000E60ED"/>
    <w:rsid w:val="000E6AA3"/>
    <w:rsid w:val="000E7312"/>
    <w:rsid w:val="000E7486"/>
    <w:rsid w:val="000F0259"/>
    <w:rsid w:val="000F02F9"/>
    <w:rsid w:val="000F11DF"/>
    <w:rsid w:val="000F11E0"/>
    <w:rsid w:val="000F1706"/>
    <w:rsid w:val="000F19A3"/>
    <w:rsid w:val="000F19AC"/>
    <w:rsid w:val="000F24A6"/>
    <w:rsid w:val="000F2C58"/>
    <w:rsid w:val="000F2CCD"/>
    <w:rsid w:val="000F3407"/>
    <w:rsid w:val="000F36F1"/>
    <w:rsid w:val="000F39F1"/>
    <w:rsid w:val="000F3AEE"/>
    <w:rsid w:val="000F3CBB"/>
    <w:rsid w:val="000F4326"/>
    <w:rsid w:val="000F45A7"/>
    <w:rsid w:val="000F4846"/>
    <w:rsid w:val="000F5468"/>
    <w:rsid w:val="000F5B7F"/>
    <w:rsid w:val="000F5C2A"/>
    <w:rsid w:val="000F5ED1"/>
    <w:rsid w:val="000F671D"/>
    <w:rsid w:val="000F679D"/>
    <w:rsid w:val="000F6DDA"/>
    <w:rsid w:val="000F6EB5"/>
    <w:rsid w:val="000F7646"/>
    <w:rsid w:val="0010026F"/>
    <w:rsid w:val="00101133"/>
    <w:rsid w:val="00101145"/>
    <w:rsid w:val="00101AF9"/>
    <w:rsid w:val="001023BA"/>
    <w:rsid w:val="0010270C"/>
    <w:rsid w:val="001028C3"/>
    <w:rsid w:val="00102FD8"/>
    <w:rsid w:val="001030EE"/>
    <w:rsid w:val="00103260"/>
    <w:rsid w:val="001034AC"/>
    <w:rsid w:val="0010354E"/>
    <w:rsid w:val="00104A4F"/>
    <w:rsid w:val="00104CC2"/>
    <w:rsid w:val="00105359"/>
    <w:rsid w:val="001055CA"/>
    <w:rsid w:val="001055EF"/>
    <w:rsid w:val="00106F24"/>
    <w:rsid w:val="00107167"/>
    <w:rsid w:val="0010748B"/>
    <w:rsid w:val="00107A7B"/>
    <w:rsid w:val="00107A92"/>
    <w:rsid w:val="001107E1"/>
    <w:rsid w:val="001109DA"/>
    <w:rsid w:val="00110A8E"/>
    <w:rsid w:val="00111744"/>
    <w:rsid w:val="001127BC"/>
    <w:rsid w:val="00112C14"/>
    <w:rsid w:val="00113221"/>
    <w:rsid w:val="00113F9A"/>
    <w:rsid w:val="00113FCD"/>
    <w:rsid w:val="00114014"/>
    <w:rsid w:val="00114710"/>
    <w:rsid w:val="001147B7"/>
    <w:rsid w:val="00114A48"/>
    <w:rsid w:val="0011506B"/>
    <w:rsid w:val="00115474"/>
    <w:rsid w:val="00115806"/>
    <w:rsid w:val="00115CDE"/>
    <w:rsid w:val="00116705"/>
    <w:rsid w:val="00116A67"/>
    <w:rsid w:val="00116A9E"/>
    <w:rsid w:val="00117598"/>
    <w:rsid w:val="0012004D"/>
    <w:rsid w:val="00120496"/>
    <w:rsid w:val="00120674"/>
    <w:rsid w:val="00120884"/>
    <w:rsid w:val="00120D5D"/>
    <w:rsid w:val="00120EF3"/>
    <w:rsid w:val="001214B6"/>
    <w:rsid w:val="00121A51"/>
    <w:rsid w:val="00121B55"/>
    <w:rsid w:val="00121F64"/>
    <w:rsid w:val="001220ED"/>
    <w:rsid w:val="00122576"/>
    <w:rsid w:val="00122585"/>
    <w:rsid w:val="001225A8"/>
    <w:rsid w:val="001227AD"/>
    <w:rsid w:val="0012282E"/>
    <w:rsid w:val="00122C8F"/>
    <w:rsid w:val="00122E2A"/>
    <w:rsid w:val="00123012"/>
    <w:rsid w:val="00123132"/>
    <w:rsid w:val="0012327C"/>
    <w:rsid w:val="001238D0"/>
    <w:rsid w:val="0012487A"/>
    <w:rsid w:val="00124C1D"/>
    <w:rsid w:val="00124C55"/>
    <w:rsid w:val="00124EA9"/>
    <w:rsid w:val="00124FFD"/>
    <w:rsid w:val="00125403"/>
    <w:rsid w:val="00125788"/>
    <w:rsid w:val="0012578F"/>
    <w:rsid w:val="00125DCB"/>
    <w:rsid w:val="00125E55"/>
    <w:rsid w:val="00125FD2"/>
    <w:rsid w:val="0012689B"/>
    <w:rsid w:val="00126F1C"/>
    <w:rsid w:val="00126F61"/>
    <w:rsid w:val="001270DC"/>
    <w:rsid w:val="00127815"/>
    <w:rsid w:val="00130150"/>
    <w:rsid w:val="0013077F"/>
    <w:rsid w:val="001307D8"/>
    <w:rsid w:val="00130817"/>
    <w:rsid w:val="00131128"/>
    <w:rsid w:val="001311C0"/>
    <w:rsid w:val="001311EB"/>
    <w:rsid w:val="00131F43"/>
    <w:rsid w:val="001324EC"/>
    <w:rsid w:val="00132EB3"/>
    <w:rsid w:val="0013333F"/>
    <w:rsid w:val="00133987"/>
    <w:rsid w:val="00133C19"/>
    <w:rsid w:val="00134E84"/>
    <w:rsid w:val="00134F89"/>
    <w:rsid w:val="00135335"/>
    <w:rsid w:val="001353D6"/>
    <w:rsid w:val="00136033"/>
    <w:rsid w:val="00136336"/>
    <w:rsid w:val="00136649"/>
    <w:rsid w:val="0013683A"/>
    <w:rsid w:val="0013694F"/>
    <w:rsid w:val="00136A7A"/>
    <w:rsid w:val="00136AF8"/>
    <w:rsid w:val="001372F6"/>
    <w:rsid w:val="0013789C"/>
    <w:rsid w:val="00137A40"/>
    <w:rsid w:val="00140072"/>
    <w:rsid w:val="001404B0"/>
    <w:rsid w:val="00140992"/>
    <w:rsid w:val="0014105D"/>
    <w:rsid w:val="0014127C"/>
    <w:rsid w:val="001419C9"/>
    <w:rsid w:val="00141BA5"/>
    <w:rsid w:val="00141EF9"/>
    <w:rsid w:val="001425F5"/>
    <w:rsid w:val="001428D5"/>
    <w:rsid w:val="00142912"/>
    <w:rsid w:val="00142C11"/>
    <w:rsid w:val="00142D38"/>
    <w:rsid w:val="00142F3B"/>
    <w:rsid w:val="00143309"/>
    <w:rsid w:val="001435DC"/>
    <w:rsid w:val="001436EC"/>
    <w:rsid w:val="00144609"/>
    <w:rsid w:val="00144978"/>
    <w:rsid w:val="00144F2F"/>
    <w:rsid w:val="00144FD9"/>
    <w:rsid w:val="00145845"/>
    <w:rsid w:val="0014586F"/>
    <w:rsid w:val="0014593B"/>
    <w:rsid w:val="00146300"/>
    <w:rsid w:val="00146525"/>
    <w:rsid w:val="001467CB"/>
    <w:rsid w:val="001468DE"/>
    <w:rsid w:val="00146B11"/>
    <w:rsid w:val="00150062"/>
    <w:rsid w:val="0015007F"/>
    <w:rsid w:val="00150932"/>
    <w:rsid w:val="00150D8C"/>
    <w:rsid w:val="00151250"/>
    <w:rsid w:val="001516DD"/>
    <w:rsid w:val="00151F2F"/>
    <w:rsid w:val="0015360C"/>
    <w:rsid w:val="0015377F"/>
    <w:rsid w:val="00153979"/>
    <w:rsid w:val="00153AB4"/>
    <w:rsid w:val="00154A0F"/>
    <w:rsid w:val="00154FAE"/>
    <w:rsid w:val="00155295"/>
    <w:rsid w:val="00156CC0"/>
    <w:rsid w:val="00156EA4"/>
    <w:rsid w:val="001576F3"/>
    <w:rsid w:val="001600B1"/>
    <w:rsid w:val="00160267"/>
    <w:rsid w:val="0016031D"/>
    <w:rsid w:val="0016036C"/>
    <w:rsid w:val="00160B4A"/>
    <w:rsid w:val="00161288"/>
    <w:rsid w:val="00161A43"/>
    <w:rsid w:val="0016294F"/>
    <w:rsid w:val="00162C9A"/>
    <w:rsid w:val="001637DB"/>
    <w:rsid w:val="00163A06"/>
    <w:rsid w:val="00163CA6"/>
    <w:rsid w:val="00163D1B"/>
    <w:rsid w:val="00163FBF"/>
    <w:rsid w:val="00164114"/>
    <w:rsid w:val="001642FE"/>
    <w:rsid w:val="0016440E"/>
    <w:rsid w:val="0016479B"/>
    <w:rsid w:val="001649AC"/>
    <w:rsid w:val="001649BC"/>
    <w:rsid w:val="00165502"/>
    <w:rsid w:val="00165A3F"/>
    <w:rsid w:val="0016638A"/>
    <w:rsid w:val="00166B38"/>
    <w:rsid w:val="0016708D"/>
    <w:rsid w:val="001678AD"/>
    <w:rsid w:val="0016796D"/>
    <w:rsid w:val="00167F03"/>
    <w:rsid w:val="001704F8"/>
    <w:rsid w:val="00170588"/>
    <w:rsid w:val="00170D84"/>
    <w:rsid w:val="00171315"/>
    <w:rsid w:val="001716AC"/>
    <w:rsid w:val="00171DA0"/>
    <w:rsid w:val="00171FFE"/>
    <w:rsid w:val="00172193"/>
    <w:rsid w:val="00172323"/>
    <w:rsid w:val="00172428"/>
    <w:rsid w:val="001729D6"/>
    <w:rsid w:val="00172C99"/>
    <w:rsid w:val="00173527"/>
    <w:rsid w:val="001738CE"/>
    <w:rsid w:val="001738FA"/>
    <w:rsid w:val="00174204"/>
    <w:rsid w:val="001743DE"/>
    <w:rsid w:val="00174468"/>
    <w:rsid w:val="00174E85"/>
    <w:rsid w:val="0017505F"/>
    <w:rsid w:val="001754BB"/>
    <w:rsid w:val="001757FF"/>
    <w:rsid w:val="0017583C"/>
    <w:rsid w:val="00175882"/>
    <w:rsid w:val="0017710F"/>
    <w:rsid w:val="001777D9"/>
    <w:rsid w:val="001778B3"/>
    <w:rsid w:val="001800BC"/>
    <w:rsid w:val="001801E0"/>
    <w:rsid w:val="00180275"/>
    <w:rsid w:val="00180AD6"/>
    <w:rsid w:val="00180BA4"/>
    <w:rsid w:val="00180EE3"/>
    <w:rsid w:val="0018125B"/>
    <w:rsid w:val="001813EF"/>
    <w:rsid w:val="001819D2"/>
    <w:rsid w:val="001825B9"/>
    <w:rsid w:val="00182782"/>
    <w:rsid w:val="00183128"/>
    <w:rsid w:val="001837CD"/>
    <w:rsid w:val="00183E88"/>
    <w:rsid w:val="0018412C"/>
    <w:rsid w:val="00184223"/>
    <w:rsid w:val="00184745"/>
    <w:rsid w:val="00184AF4"/>
    <w:rsid w:val="00185073"/>
    <w:rsid w:val="00185181"/>
    <w:rsid w:val="00185606"/>
    <w:rsid w:val="001856AF"/>
    <w:rsid w:val="00185A01"/>
    <w:rsid w:val="00185C2B"/>
    <w:rsid w:val="00185DB9"/>
    <w:rsid w:val="00185F59"/>
    <w:rsid w:val="00186068"/>
    <w:rsid w:val="001860C7"/>
    <w:rsid w:val="00187707"/>
    <w:rsid w:val="0018774C"/>
    <w:rsid w:val="001879F4"/>
    <w:rsid w:val="00187DFC"/>
    <w:rsid w:val="00187EB6"/>
    <w:rsid w:val="001901FA"/>
    <w:rsid w:val="00190740"/>
    <w:rsid w:val="00190B15"/>
    <w:rsid w:val="0019167B"/>
    <w:rsid w:val="001920AF"/>
    <w:rsid w:val="00192129"/>
    <w:rsid w:val="00193176"/>
    <w:rsid w:val="00193532"/>
    <w:rsid w:val="001937AB"/>
    <w:rsid w:val="00193DC0"/>
    <w:rsid w:val="00193E8A"/>
    <w:rsid w:val="00193EBE"/>
    <w:rsid w:val="00194298"/>
    <w:rsid w:val="0019447A"/>
    <w:rsid w:val="00194D29"/>
    <w:rsid w:val="00195AC3"/>
    <w:rsid w:val="00196319"/>
    <w:rsid w:val="001963FE"/>
    <w:rsid w:val="001964A6"/>
    <w:rsid w:val="0019658A"/>
    <w:rsid w:val="001966F5"/>
    <w:rsid w:val="00196EEF"/>
    <w:rsid w:val="00196F6A"/>
    <w:rsid w:val="0019723C"/>
    <w:rsid w:val="001973BD"/>
    <w:rsid w:val="001979BC"/>
    <w:rsid w:val="00197A29"/>
    <w:rsid w:val="00197B47"/>
    <w:rsid w:val="00197D84"/>
    <w:rsid w:val="00197FC7"/>
    <w:rsid w:val="001A0807"/>
    <w:rsid w:val="001A1409"/>
    <w:rsid w:val="001A1CCC"/>
    <w:rsid w:val="001A1F1E"/>
    <w:rsid w:val="001A1FD9"/>
    <w:rsid w:val="001A20DD"/>
    <w:rsid w:val="001A23A7"/>
    <w:rsid w:val="001A24DB"/>
    <w:rsid w:val="001A2D43"/>
    <w:rsid w:val="001A2FD8"/>
    <w:rsid w:val="001A36E9"/>
    <w:rsid w:val="001A4F3C"/>
    <w:rsid w:val="001A5025"/>
    <w:rsid w:val="001A50A4"/>
    <w:rsid w:val="001A52C6"/>
    <w:rsid w:val="001A5814"/>
    <w:rsid w:val="001A5A87"/>
    <w:rsid w:val="001A5F6C"/>
    <w:rsid w:val="001A610F"/>
    <w:rsid w:val="001A6450"/>
    <w:rsid w:val="001A6F8D"/>
    <w:rsid w:val="001A7811"/>
    <w:rsid w:val="001B0037"/>
    <w:rsid w:val="001B02D0"/>
    <w:rsid w:val="001B080F"/>
    <w:rsid w:val="001B09B3"/>
    <w:rsid w:val="001B0AA3"/>
    <w:rsid w:val="001B0D0C"/>
    <w:rsid w:val="001B12E3"/>
    <w:rsid w:val="001B21F2"/>
    <w:rsid w:val="001B248A"/>
    <w:rsid w:val="001B295A"/>
    <w:rsid w:val="001B29B7"/>
    <w:rsid w:val="001B3AF0"/>
    <w:rsid w:val="001B3B4F"/>
    <w:rsid w:val="001B3B7F"/>
    <w:rsid w:val="001B3BC5"/>
    <w:rsid w:val="001B4111"/>
    <w:rsid w:val="001B4596"/>
    <w:rsid w:val="001B4834"/>
    <w:rsid w:val="001B4AFD"/>
    <w:rsid w:val="001B4CDA"/>
    <w:rsid w:val="001B4DEC"/>
    <w:rsid w:val="001B5719"/>
    <w:rsid w:val="001B5A92"/>
    <w:rsid w:val="001B6663"/>
    <w:rsid w:val="001B68EE"/>
    <w:rsid w:val="001B6A74"/>
    <w:rsid w:val="001B6E9F"/>
    <w:rsid w:val="001B7252"/>
    <w:rsid w:val="001C0093"/>
    <w:rsid w:val="001C0961"/>
    <w:rsid w:val="001C0CC0"/>
    <w:rsid w:val="001C0CD1"/>
    <w:rsid w:val="001C0DEC"/>
    <w:rsid w:val="001C0F2C"/>
    <w:rsid w:val="001C145F"/>
    <w:rsid w:val="001C1E8B"/>
    <w:rsid w:val="001C20F7"/>
    <w:rsid w:val="001C260E"/>
    <w:rsid w:val="001C2997"/>
    <w:rsid w:val="001C334D"/>
    <w:rsid w:val="001C3444"/>
    <w:rsid w:val="001C3916"/>
    <w:rsid w:val="001C3CCB"/>
    <w:rsid w:val="001C3E76"/>
    <w:rsid w:val="001C40FA"/>
    <w:rsid w:val="001C427B"/>
    <w:rsid w:val="001C52C9"/>
    <w:rsid w:val="001C57A1"/>
    <w:rsid w:val="001C5B63"/>
    <w:rsid w:val="001C5BC6"/>
    <w:rsid w:val="001C6615"/>
    <w:rsid w:val="001C67A4"/>
    <w:rsid w:val="001C7604"/>
    <w:rsid w:val="001C76F3"/>
    <w:rsid w:val="001C78C4"/>
    <w:rsid w:val="001C7EEB"/>
    <w:rsid w:val="001D055E"/>
    <w:rsid w:val="001D05CD"/>
    <w:rsid w:val="001D061E"/>
    <w:rsid w:val="001D09F6"/>
    <w:rsid w:val="001D1280"/>
    <w:rsid w:val="001D2100"/>
    <w:rsid w:val="001D2411"/>
    <w:rsid w:val="001D287A"/>
    <w:rsid w:val="001D3728"/>
    <w:rsid w:val="001D389A"/>
    <w:rsid w:val="001D39BB"/>
    <w:rsid w:val="001D3B2F"/>
    <w:rsid w:val="001D4195"/>
    <w:rsid w:val="001D4711"/>
    <w:rsid w:val="001D4961"/>
    <w:rsid w:val="001D5386"/>
    <w:rsid w:val="001D5663"/>
    <w:rsid w:val="001D60EE"/>
    <w:rsid w:val="001D67DD"/>
    <w:rsid w:val="001D6E36"/>
    <w:rsid w:val="001D70F5"/>
    <w:rsid w:val="001D73C2"/>
    <w:rsid w:val="001D7469"/>
    <w:rsid w:val="001D798F"/>
    <w:rsid w:val="001E0A8C"/>
    <w:rsid w:val="001E0C02"/>
    <w:rsid w:val="001E121F"/>
    <w:rsid w:val="001E1AA8"/>
    <w:rsid w:val="001E1D0A"/>
    <w:rsid w:val="001E22C2"/>
    <w:rsid w:val="001E2582"/>
    <w:rsid w:val="001E26AE"/>
    <w:rsid w:val="001E26B4"/>
    <w:rsid w:val="001E272D"/>
    <w:rsid w:val="001E2A4C"/>
    <w:rsid w:val="001E2EAF"/>
    <w:rsid w:val="001E3363"/>
    <w:rsid w:val="001E3385"/>
    <w:rsid w:val="001E3440"/>
    <w:rsid w:val="001E356D"/>
    <w:rsid w:val="001E3599"/>
    <w:rsid w:val="001E380E"/>
    <w:rsid w:val="001E3E35"/>
    <w:rsid w:val="001E40A9"/>
    <w:rsid w:val="001E417E"/>
    <w:rsid w:val="001E419E"/>
    <w:rsid w:val="001E4365"/>
    <w:rsid w:val="001E4B77"/>
    <w:rsid w:val="001E4D1C"/>
    <w:rsid w:val="001E518A"/>
    <w:rsid w:val="001E51EF"/>
    <w:rsid w:val="001E56C2"/>
    <w:rsid w:val="001E572A"/>
    <w:rsid w:val="001E73AC"/>
    <w:rsid w:val="001E7C2C"/>
    <w:rsid w:val="001F0C40"/>
    <w:rsid w:val="001F11FC"/>
    <w:rsid w:val="001F13CB"/>
    <w:rsid w:val="001F1631"/>
    <w:rsid w:val="001F1BD9"/>
    <w:rsid w:val="001F1FAD"/>
    <w:rsid w:val="001F247E"/>
    <w:rsid w:val="001F258E"/>
    <w:rsid w:val="001F25D9"/>
    <w:rsid w:val="001F33DF"/>
    <w:rsid w:val="001F4709"/>
    <w:rsid w:val="001F4FA9"/>
    <w:rsid w:val="001F51A4"/>
    <w:rsid w:val="001F5711"/>
    <w:rsid w:val="001F57B8"/>
    <w:rsid w:val="001F5880"/>
    <w:rsid w:val="001F60BA"/>
    <w:rsid w:val="001F63EF"/>
    <w:rsid w:val="001F6B9F"/>
    <w:rsid w:val="001F6ED2"/>
    <w:rsid w:val="001F7133"/>
    <w:rsid w:val="001F771E"/>
    <w:rsid w:val="001F7861"/>
    <w:rsid w:val="001F7B57"/>
    <w:rsid w:val="001F7FB3"/>
    <w:rsid w:val="00200FA3"/>
    <w:rsid w:val="00201356"/>
    <w:rsid w:val="00201483"/>
    <w:rsid w:val="00201E14"/>
    <w:rsid w:val="00202142"/>
    <w:rsid w:val="00202173"/>
    <w:rsid w:val="002025D3"/>
    <w:rsid w:val="002025DC"/>
    <w:rsid w:val="00202A10"/>
    <w:rsid w:val="00202BA5"/>
    <w:rsid w:val="00202D3C"/>
    <w:rsid w:val="00203142"/>
    <w:rsid w:val="002037AD"/>
    <w:rsid w:val="00203AAC"/>
    <w:rsid w:val="00204435"/>
    <w:rsid w:val="00204541"/>
    <w:rsid w:val="00204818"/>
    <w:rsid w:val="00204C11"/>
    <w:rsid w:val="002052A4"/>
    <w:rsid w:val="002054F5"/>
    <w:rsid w:val="00205A0D"/>
    <w:rsid w:val="00205AEF"/>
    <w:rsid w:val="00206426"/>
    <w:rsid w:val="00206842"/>
    <w:rsid w:val="0020722D"/>
    <w:rsid w:val="00207342"/>
    <w:rsid w:val="002105DE"/>
    <w:rsid w:val="002107A0"/>
    <w:rsid w:val="0021086D"/>
    <w:rsid w:val="00210874"/>
    <w:rsid w:val="00210890"/>
    <w:rsid w:val="00210CE7"/>
    <w:rsid w:val="00210ED8"/>
    <w:rsid w:val="00211E34"/>
    <w:rsid w:val="0021368A"/>
    <w:rsid w:val="00213D01"/>
    <w:rsid w:val="00213D6C"/>
    <w:rsid w:val="00213E99"/>
    <w:rsid w:val="00213F3E"/>
    <w:rsid w:val="002141F9"/>
    <w:rsid w:val="00215F13"/>
    <w:rsid w:val="002161F3"/>
    <w:rsid w:val="002164E7"/>
    <w:rsid w:val="00216520"/>
    <w:rsid w:val="0021685E"/>
    <w:rsid w:val="00217787"/>
    <w:rsid w:val="00220765"/>
    <w:rsid w:val="002207B5"/>
    <w:rsid w:val="002208FF"/>
    <w:rsid w:val="00220969"/>
    <w:rsid w:val="00220CE0"/>
    <w:rsid w:val="002214E1"/>
    <w:rsid w:val="00221701"/>
    <w:rsid w:val="00221881"/>
    <w:rsid w:val="00221DE2"/>
    <w:rsid w:val="0022208D"/>
    <w:rsid w:val="002225A7"/>
    <w:rsid w:val="00222C62"/>
    <w:rsid w:val="002230AB"/>
    <w:rsid w:val="0022341B"/>
    <w:rsid w:val="0022347C"/>
    <w:rsid w:val="002234DC"/>
    <w:rsid w:val="002238FA"/>
    <w:rsid w:val="00224793"/>
    <w:rsid w:val="002248F0"/>
    <w:rsid w:val="00224D4C"/>
    <w:rsid w:val="002250FB"/>
    <w:rsid w:val="002258D7"/>
    <w:rsid w:val="00226200"/>
    <w:rsid w:val="00226737"/>
    <w:rsid w:val="00226A66"/>
    <w:rsid w:val="00226D68"/>
    <w:rsid w:val="00227292"/>
    <w:rsid w:val="00227B14"/>
    <w:rsid w:val="00227C7D"/>
    <w:rsid w:val="00231720"/>
    <w:rsid w:val="00231A53"/>
    <w:rsid w:val="00232016"/>
    <w:rsid w:val="00232185"/>
    <w:rsid w:val="002325AF"/>
    <w:rsid w:val="00232A21"/>
    <w:rsid w:val="00232F3F"/>
    <w:rsid w:val="00233129"/>
    <w:rsid w:val="00233142"/>
    <w:rsid w:val="0023345F"/>
    <w:rsid w:val="00233C54"/>
    <w:rsid w:val="0023462F"/>
    <w:rsid w:val="00234709"/>
    <w:rsid w:val="00235756"/>
    <w:rsid w:val="00235B2C"/>
    <w:rsid w:val="002363FB"/>
    <w:rsid w:val="002364BF"/>
    <w:rsid w:val="00236989"/>
    <w:rsid w:val="00236B3C"/>
    <w:rsid w:val="002373BE"/>
    <w:rsid w:val="002375B6"/>
    <w:rsid w:val="00237BE0"/>
    <w:rsid w:val="00237CD2"/>
    <w:rsid w:val="00237E09"/>
    <w:rsid w:val="002403DE"/>
    <w:rsid w:val="00240C1E"/>
    <w:rsid w:val="00240CF1"/>
    <w:rsid w:val="002414AD"/>
    <w:rsid w:val="0024171B"/>
    <w:rsid w:val="002426E2"/>
    <w:rsid w:val="002428A7"/>
    <w:rsid w:val="00242A7D"/>
    <w:rsid w:val="00243A64"/>
    <w:rsid w:val="00243C46"/>
    <w:rsid w:val="002440D4"/>
    <w:rsid w:val="002441FF"/>
    <w:rsid w:val="002443EC"/>
    <w:rsid w:val="002448AD"/>
    <w:rsid w:val="00244A16"/>
    <w:rsid w:val="0024577A"/>
    <w:rsid w:val="00246094"/>
    <w:rsid w:val="0024616F"/>
    <w:rsid w:val="002461E6"/>
    <w:rsid w:val="00246BAB"/>
    <w:rsid w:val="00246F23"/>
    <w:rsid w:val="002472A0"/>
    <w:rsid w:val="00250132"/>
    <w:rsid w:val="00250364"/>
    <w:rsid w:val="002504F8"/>
    <w:rsid w:val="00250761"/>
    <w:rsid w:val="002509FB"/>
    <w:rsid w:val="00250A33"/>
    <w:rsid w:val="00250D55"/>
    <w:rsid w:val="00250EC7"/>
    <w:rsid w:val="00251478"/>
    <w:rsid w:val="002517FE"/>
    <w:rsid w:val="00251C44"/>
    <w:rsid w:val="00251CFB"/>
    <w:rsid w:val="00252603"/>
    <w:rsid w:val="00252F64"/>
    <w:rsid w:val="002534B0"/>
    <w:rsid w:val="00253616"/>
    <w:rsid w:val="00253763"/>
    <w:rsid w:val="0025390B"/>
    <w:rsid w:val="00253AC7"/>
    <w:rsid w:val="0025438E"/>
    <w:rsid w:val="00254D10"/>
    <w:rsid w:val="0025533E"/>
    <w:rsid w:val="002556CB"/>
    <w:rsid w:val="00255B3C"/>
    <w:rsid w:val="00255D32"/>
    <w:rsid w:val="00256099"/>
    <w:rsid w:val="0025664D"/>
    <w:rsid w:val="00256D39"/>
    <w:rsid w:val="00257556"/>
    <w:rsid w:val="002576D9"/>
    <w:rsid w:val="00257D74"/>
    <w:rsid w:val="0026007C"/>
    <w:rsid w:val="00260255"/>
    <w:rsid w:val="00260665"/>
    <w:rsid w:val="002607D2"/>
    <w:rsid w:val="00260A5B"/>
    <w:rsid w:val="00260C06"/>
    <w:rsid w:val="0026103D"/>
    <w:rsid w:val="00261565"/>
    <w:rsid w:val="00261A22"/>
    <w:rsid w:val="002625A2"/>
    <w:rsid w:val="00262C1B"/>
    <w:rsid w:val="00262D8E"/>
    <w:rsid w:val="002632CF"/>
    <w:rsid w:val="00263978"/>
    <w:rsid w:val="00263CE9"/>
    <w:rsid w:val="00263E1E"/>
    <w:rsid w:val="002642BE"/>
    <w:rsid w:val="00264C71"/>
    <w:rsid w:val="00265422"/>
    <w:rsid w:val="00265642"/>
    <w:rsid w:val="002656D7"/>
    <w:rsid w:val="00265883"/>
    <w:rsid w:val="00265FCA"/>
    <w:rsid w:val="0026606E"/>
    <w:rsid w:val="0026649E"/>
    <w:rsid w:val="0026677D"/>
    <w:rsid w:val="0026751E"/>
    <w:rsid w:val="002678C1"/>
    <w:rsid w:val="00267B32"/>
    <w:rsid w:val="00267DA9"/>
    <w:rsid w:val="002702B5"/>
    <w:rsid w:val="00270349"/>
    <w:rsid w:val="002703AF"/>
    <w:rsid w:val="002703FC"/>
    <w:rsid w:val="002705EE"/>
    <w:rsid w:val="0027087C"/>
    <w:rsid w:val="002708ED"/>
    <w:rsid w:val="00270F5E"/>
    <w:rsid w:val="00271248"/>
    <w:rsid w:val="0027184C"/>
    <w:rsid w:val="00271D34"/>
    <w:rsid w:val="00271DCB"/>
    <w:rsid w:val="00271F17"/>
    <w:rsid w:val="002726EE"/>
    <w:rsid w:val="00272FA7"/>
    <w:rsid w:val="00274299"/>
    <w:rsid w:val="00274D47"/>
    <w:rsid w:val="00274E13"/>
    <w:rsid w:val="00274E9B"/>
    <w:rsid w:val="00275067"/>
    <w:rsid w:val="002750D5"/>
    <w:rsid w:val="00275624"/>
    <w:rsid w:val="00275A77"/>
    <w:rsid w:val="00275FBC"/>
    <w:rsid w:val="00276904"/>
    <w:rsid w:val="002769CD"/>
    <w:rsid w:val="00276B30"/>
    <w:rsid w:val="0027784C"/>
    <w:rsid w:val="00277964"/>
    <w:rsid w:val="00280201"/>
    <w:rsid w:val="00280545"/>
    <w:rsid w:val="00280671"/>
    <w:rsid w:val="0028124C"/>
    <w:rsid w:val="0028181F"/>
    <w:rsid w:val="00281ACE"/>
    <w:rsid w:val="002826C0"/>
    <w:rsid w:val="002828F9"/>
    <w:rsid w:val="002829C7"/>
    <w:rsid w:val="002834D3"/>
    <w:rsid w:val="00283741"/>
    <w:rsid w:val="00283D6D"/>
    <w:rsid w:val="00283E73"/>
    <w:rsid w:val="00283F1C"/>
    <w:rsid w:val="00283F54"/>
    <w:rsid w:val="002840CC"/>
    <w:rsid w:val="00284403"/>
    <w:rsid w:val="00284D7B"/>
    <w:rsid w:val="00284F17"/>
    <w:rsid w:val="00285752"/>
    <w:rsid w:val="00285A3C"/>
    <w:rsid w:val="00285B3A"/>
    <w:rsid w:val="002862B2"/>
    <w:rsid w:val="0028671A"/>
    <w:rsid w:val="0028688E"/>
    <w:rsid w:val="00286A1A"/>
    <w:rsid w:val="00286C82"/>
    <w:rsid w:val="00286EC4"/>
    <w:rsid w:val="00286FE6"/>
    <w:rsid w:val="002870BD"/>
    <w:rsid w:val="00290582"/>
    <w:rsid w:val="00290C3F"/>
    <w:rsid w:val="00290C96"/>
    <w:rsid w:val="00290DD1"/>
    <w:rsid w:val="002920BB"/>
    <w:rsid w:val="00292712"/>
    <w:rsid w:val="002928A0"/>
    <w:rsid w:val="00292D41"/>
    <w:rsid w:val="00292FC3"/>
    <w:rsid w:val="002942A2"/>
    <w:rsid w:val="0029434A"/>
    <w:rsid w:val="0029456D"/>
    <w:rsid w:val="00294EF9"/>
    <w:rsid w:val="002950BF"/>
    <w:rsid w:val="002952DA"/>
    <w:rsid w:val="002955EB"/>
    <w:rsid w:val="002957C6"/>
    <w:rsid w:val="00295802"/>
    <w:rsid w:val="00295953"/>
    <w:rsid w:val="00295AAE"/>
    <w:rsid w:val="00295B51"/>
    <w:rsid w:val="00295C78"/>
    <w:rsid w:val="00295CEA"/>
    <w:rsid w:val="00295D1F"/>
    <w:rsid w:val="00296644"/>
    <w:rsid w:val="00296976"/>
    <w:rsid w:val="00296AB8"/>
    <w:rsid w:val="00297415"/>
    <w:rsid w:val="002979B0"/>
    <w:rsid w:val="002A006D"/>
    <w:rsid w:val="002A007F"/>
    <w:rsid w:val="002A0137"/>
    <w:rsid w:val="002A03AB"/>
    <w:rsid w:val="002A03FC"/>
    <w:rsid w:val="002A1FEB"/>
    <w:rsid w:val="002A27E9"/>
    <w:rsid w:val="002A29A2"/>
    <w:rsid w:val="002A2A4E"/>
    <w:rsid w:val="002A3010"/>
    <w:rsid w:val="002A3A73"/>
    <w:rsid w:val="002A4801"/>
    <w:rsid w:val="002A5156"/>
    <w:rsid w:val="002A5B45"/>
    <w:rsid w:val="002A5FEC"/>
    <w:rsid w:val="002A6411"/>
    <w:rsid w:val="002A6654"/>
    <w:rsid w:val="002A666A"/>
    <w:rsid w:val="002A670E"/>
    <w:rsid w:val="002A6885"/>
    <w:rsid w:val="002A6B83"/>
    <w:rsid w:val="002A719F"/>
    <w:rsid w:val="002A785D"/>
    <w:rsid w:val="002B0033"/>
    <w:rsid w:val="002B048D"/>
    <w:rsid w:val="002B099C"/>
    <w:rsid w:val="002B0D50"/>
    <w:rsid w:val="002B249D"/>
    <w:rsid w:val="002B28B4"/>
    <w:rsid w:val="002B31EA"/>
    <w:rsid w:val="002B33CF"/>
    <w:rsid w:val="002B3C8D"/>
    <w:rsid w:val="002B3E33"/>
    <w:rsid w:val="002B4584"/>
    <w:rsid w:val="002B4BAA"/>
    <w:rsid w:val="002B4CE6"/>
    <w:rsid w:val="002B5269"/>
    <w:rsid w:val="002B5616"/>
    <w:rsid w:val="002B569B"/>
    <w:rsid w:val="002B5C63"/>
    <w:rsid w:val="002B66CF"/>
    <w:rsid w:val="002B6EBD"/>
    <w:rsid w:val="002B7A72"/>
    <w:rsid w:val="002B7B4A"/>
    <w:rsid w:val="002C0301"/>
    <w:rsid w:val="002C0CFB"/>
    <w:rsid w:val="002C0F0F"/>
    <w:rsid w:val="002C12B2"/>
    <w:rsid w:val="002C1775"/>
    <w:rsid w:val="002C229E"/>
    <w:rsid w:val="002C2511"/>
    <w:rsid w:val="002C26FB"/>
    <w:rsid w:val="002C29A2"/>
    <w:rsid w:val="002C3143"/>
    <w:rsid w:val="002C3254"/>
    <w:rsid w:val="002C3708"/>
    <w:rsid w:val="002C406C"/>
    <w:rsid w:val="002C4364"/>
    <w:rsid w:val="002C43F3"/>
    <w:rsid w:val="002C4A5E"/>
    <w:rsid w:val="002C4A7C"/>
    <w:rsid w:val="002C4C22"/>
    <w:rsid w:val="002C4DBB"/>
    <w:rsid w:val="002C4FC7"/>
    <w:rsid w:val="002C4FF4"/>
    <w:rsid w:val="002C501C"/>
    <w:rsid w:val="002C5B86"/>
    <w:rsid w:val="002C5F47"/>
    <w:rsid w:val="002C613A"/>
    <w:rsid w:val="002C63CD"/>
    <w:rsid w:val="002C65F1"/>
    <w:rsid w:val="002C6B67"/>
    <w:rsid w:val="002C6C65"/>
    <w:rsid w:val="002C7550"/>
    <w:rsid w:val="002D01E5"/>
    <w:rsid w:val="002D04B5"/>
    <w:rsid w:val="002D0913"/>
    <w:rsid w:val="002D0ABC"/>
    <w:rsid w:val="002D0F49"/>
    <w:rsid w:val="002D1629"/>
    <w:rsid w:val="002D1A57"/>
    <w:rsid w:val="002D1A5F"/>
    <w:rsid w:val="002D1F09"/>
    <w:rsid w:val="002D2080"/>
    <w:rsid w:val="002D21F0"/>
    <w:rsid w:val="002D2A2A"/>
    <w:rsid w:val="002D3130"/>
    <w:rsid w:val="002D4502"/>
    <w:rsid w:val="002D4FAE"/>
    <w:rsid w:val="002D5409"/>
    <w:rsid w:val="002D5E5E"/>
    <w:rsid w:val="002D65ED"/>
    <w:rsid w:val="002D673E"/>
    <w:rsid w:val="002D6946"/>
    <w:rsid w:val="002D6992"/>
    <w:rsid w:val="002D69FE"/>
    <w:rsid w:val="002D6A8A"/>
    <w:rsid w:val="002D6BD4"/>
    <w:rsid w:val="002D76A7"/>
    <w:rsid w:val="002E05AC"/>
    <w:rsid w:val="002E1244"/>
    <w:rsid w:val="002E1620"/>
    <w:rsid w:val="002E1967"/>
    <w:rsid w:val="002E19F8"/>
    <w:rsid w:val="002E1BA2"/>
    <w:rsid w:val="002E1C96"/>
    <w:rsid w:val="002E1EA7"/>
    <w:rsid w:val="002E211B"/>
    <w:rsid w:val="002E220C"/>
    <w:rsid w:val="002E25AD"/>
    <w:rsid w:val="002E2C58"/>
    <w:rsid w:val="002E2EF5"/>
    <w:rsid w:val="002E3BBF"/>
    <w:rsid w:val="002E4022"/>
    <w:rsid w:val="002E41A1"/>
    <w:rsid w:val="002E421F"/>
    <w:rsid w:val="002E464F"/>
    <w:rsid w:val="002E4C32"/>
    <w:rsid w:val="002E50AD"/>
    <w:rsid w:val="002E50B0"/>
    <w:rsid w:val="002E50DE"/>
    <w:rsid w:val="002E53CD"/>
    <w:rsid w:val="002E5AD4"/>
    <w:rsid w:val="002E5D10"/>
    <w:rsid w:val="002E66C0"/>
    <w:rsid w:val="002E66DA"/>
    <w:rsid w:val="002E698C"/>
    <w:rsid w:val="002E6E78"/>
    <w:rsid w:val="002E753A"/>
    <w:rsid w:val="002E79C5"/>
    <w:rsid w:val="002E7F6B"/>
    <w:rsid w:val="002F025F"/>
    <w:rsid w:val="002F06AF"/>
    <w:rsid w:val="002F1487"/>
    <w:rsid w:val="002F1A7A"/>
    <w:rsid w:val="002F2514"/>
    <w:rsid w:val="002F2771"/>
    <w:rsid w:val="002F2872"/>
    <w:rsid w:val="002F2BBC"/>
    <w:rsid w:val="002F319F"/>
    <w:rsid w:val="002F33F1"/>
    <w:rsid w:val="002F4461"/>
    <w:rsid w:val="002F45EB"/>
    <w:rsid w:val="002F47F2"/>
    <w:rsid w:val="002F4C62"/>
    <w:rsid w:val="002F4DCB"/>
    <w:rsid w:val="002F4F11"/>
    <w:rsid w:val="002F578C"/>
    <w:rsid w:val="002F608A"/>
    <w:rsid w:val="002F6D9D"/>
    <w:rsid w:val="002F702C"/>
    <w:rsid w:val="002F79FB"/>
    <w:rsid w:val="002F7BF0"/>
    <w:rsid w:val="0030059F"/>
    <w:rsid w:val="003010A2"/>
    <w:rsid w:val="00301A16"/>
    <w:rsid w:val="0030202E"/>
    <w:rsid w:val="00302582"/>
    <w:rsid w:val="00302EF1"/>
    <w:rsid w:val="003030F3"/>
    <w:rsid w:val="0030321F"/>
    <w:rsid w:val="003033EF"/>
    <w:rsid w:val="00303514"/>
    <w:rsid w:val="00303610"/>
    <w:rsid w:val="00303B68"/>
    <w:rsid w:val="00303B97"/>
    <w:rsid w:val="00303BB8"/>
    <w:rsid w:val="00303DAA"/>
    <w:rsid w:val="00304B63"/>
    <w:rsid w:val="00304EF4"/>
    <w:rsid w:val="00305B04"/>
    <w:rsid w:val="00307130"/>
    <w:rsid w:val="003072C0"/>
    <w:rsid w:val="003073F8"/>
    <w:rsid w:val="0030770C"/>
    <w:rsid w:val="0031020A"/>
    <w:rsid w:val="003102AC"/>
    <w:rsid w:val="00310427"/>
    <w:rsid w:val="003108AC"/>
    <w:rsid w:val="00310996"/>
    <w:rsid w:val="00310A3F"/>
    <w:rsid w:val="003112FF"/>
    <w:rsid w:val="0031135E"/>
    <w:rsid w:val="003114AD"/>
    <w:rsid w:val="003116AE"/>
    <w:rsid w:val="00311C17"/>
    <w:rsid w:val="00311DB3"/>
    <w:rsid w:val="003122F6"/>
    <w:rsid w:val="00312695"/>
    <w:rsid w:val="003139BF"/>
    <w:rsid w:val="00314211"/>
    <w:rsid w:val="00314A65"/>
    <w:rsid w:val="00315097"/>
    <w:rsid w:val="00315631"/>
    <w:rsid w:val="00315776"/>
    <w:rsid w:val="00316323"/>
    <w:rsid w:val="0031671E"/>
    <w:rsid w:val="00317362"/>
    <w:rsid w:val="0031768C"/>
    <w:rsid w:val="00317818"/>
    <w:rsid w:val="00317C35"/>
    <w:rsid w:val="00320AD1"/>
    <w:rsid w:val="003215F3"/>
    <w:rsid w:val="00321956"/>
    <w:rsid w:val="00321DF4"/>
    <w:rsid w:val="00322478"/>
    <w:rsid w:val="00322747"/>
    <w:rsid w:val="00322766"/>
    <w:rsid w:val="00322877"/>
    <w:rsid w:val="003233AD"/>
    <w:rsid w:val="0032389D"/>
    <w:rsid w:val="00323D28"/>
    <w:rsid w:val="00324345"/>
    <w:rsid w:val="003245A5"/>
    <w:rsid w:val="00324A16"/>
    <w:rsid w:val="00324BF4"/>
    <w:rsid w:val="00325859"/>
    <w:rsid w:val="00326063"/>
    <w:rsid w:val="00326962"/>
    <w:rsid w:val="003269C0"/>
    <w:rsid w:val="00327202"/>
    <w:rsid w:val="00327526"/>
    <w:rsid w:val="00327A4C"/>
    <w:rsid w:val="00327E45"/>
    <w:rsid w:val="003300B9"/>
    <w:rsid w:val="003304C7"/>
    <w:rsid w:val="0033113D"/>
    <w:rsid w:val="0033128E"/>
    <w:rsid w:val="0033132B"/>
    <w:rsid w:val="003317FB"/>
    <w:rsid w:val="00331AA1"/>
    <w:rsid w:val="0033245D"/>
    <w:rsid w:val="003325C5"/>
    <w:rsid w:val="00332753"/>
    <w:rsid w:val="00332C6A"/>
    <w:rsid w:val="003330BC"/>
    <w:rsid w:val="00333415"/>
    <w:rsid w:val="0033388C"/>
    <w:rsid w:val="00333C9D"/>
    <w:rsid w:val="0033418A"/>
    <w:rsid w:val="00334652"/>
    <w:rsid w:val="003346B9"/>
    <w:rsid w:val="0033486D"/>
    <w:rsid w:val="0033493B"/>
    <w:rsid w:val="00334CA3"/>
    <w:rsid w:val="00334FE4"/>
    <w:rsid w:val="00335070"/>
    <w:rsid w:val="00335307"/>
    <w:rsid w:val="00335BE1"/>
    <w:rsid w:val="00335C49"/>
    <w:rsid w:val="00335CCB"/>
    <w:rsid w:val="00335F21"/>
    <w:rsid w:val="003361AF"/>
    <w:rsid w:val="003362AD"/>
    <w:rsid w:val="00336B90"/>
    <w:rsid w:val="00336C28"/>
    <w:rsid w:val="00336EE9"/>
    <w:rsid w:val="003376E9"/>
    <w:rsid w:val="00337BB7"/>
    <w:rsid w:val="00337E88"/>
    <w:rsid w:val="00340396"/>
    <w:rsid w:val="003404F9"/>
    <w:rsid w:val="00340C5C"/>
    <w:rsid w:val="003410B5"/>
    <w:rsid w:val="0034197F"/>
    <w:rsid w:val="00342008"/>
    <w:rsid w:val="003420CE"/>
    <w:rsid w:val="00342120"/>
    <w:rsid w:val="0034216F"/>
    <w:rsid w:val="003425FA"/>
    <w:rsid w:val="00342FDD"/>
    <w:rsid w:val="0034320F"/>
    <w:rsid w:val="00343851"/>
    <w:rsid w:val="00343A91"/>
    <w:rsid w:val="00344433"/>
    <w:rsid w:val="00344E8C"/>
    <w:rsid w:val="00345246"/>
    <w:rsid w:val="00345874"/>
    <w:rsid w:val="00345D18"/>
    <w:rsid w:val="00346036"/>
    <w:rsid w:val="0034623C"/>
    <w:rsid w:val="00346353"/>
    <w:rsid w:val="00346474"/>
    <w:rsid w:val="00346857"/>
    <w:rsid w:val="00346996"/>
    <w:rsid w:val="00346AB7"/>
    <w:rsid w:val="00346FB1"/>
    <w:rsid w:val="00347C67"/>
    <w:rsid w:val="00347D08"/>
    <w:rsid w:val="00347E01"/>
    <w:rsid w:val="00347E6F"/>
    <w:rsid w:val="00350184"/>
    <w:rsid w:val="00350B36"/>
    <w:rsid w:val="00350B8B"/>
    <w:rsid w:val="00350CD4"/>
    <w:rsid w:val="00350CE5"/>
    <w:rsid w:val="00351193"/>
    <w:rsid w:val="003511D0"/>
    <w:rsid w:val="00351226"/>
    <w:rsid w:val="00351F47"/>
    <w:rsid w:val="003521D0"/>
    <w:rsid w:val="00352CC8"/>
    <w:rsid w:val="00352DE7"/>
    <w:rsid w:val="00353CEE"/>
    <w:rsid w:val="00353DD4"/>
    <w:rsid w:val="00353E42"/>
    <w:rsid w:val="00354062"/>
    <w:rsid w:val="00354C1B"/>
    <w:rsid w:val="0035508F"/>
    <w:rsid w:val="00355674"/>
    <w:rsid w:val="003557F5"/>
    <w:rsid w:val="003563F4"/>
    <w:rsid w:val="00356415"/>
    <w:rsid w:val="00356682"/>
    <w:rsid w:val="00356695"/>
    <w:rsid w:val="00356DAF"/>
    <w:rsid w:val="00357320"/>
    <w:rsid w:val="0035794C"/>
    <w:rsid w:val="00357C0D"/>
    <w:rsid w:val="00360418"/>
    <w:rsid w:val="003608FD"/>
    <w:rsid w:val="00360FB4"/>
    <w:rsid w:val="003619BE"/>
    <w:rsid w:val="00361FA2"/>
    <w:rsid w:val="00361FF0"/>
    <w:rsid w:val="003625A1"/>
    <w:rsid w:val="0036297F"/>
    <w:rsid w:val="00362C63"/>
    <w:rsid w:val="00362E03"/>
    <w:rsid w:val="00363106"/>
    <w:rsid w:val="0036331D"/>
    <w:rsid w:val="00363A9E"/>
    <w:rsid w:val="003648FB"/>
    <w:rsid w:val="00364AA4"/>
    <w:rsid w:val="00364C39"/>
    <w:rsid w:val="0036512A"/>
    <w:rsid w:val="00365B63"/>
    <w:rsid w:val="00365C97"/>
    <w:rsid w:val="00366975"/>
    <w:rsid w:val="00366D34"/>
    <w:rsid w:val="00367C3A"/>
    <w:rsid w:val="00367D17"/>
    <w:rsid w:val="00367F67"/>
    <w:rsid w:val="0037004D"/>
    <w:rsid w:val="00370448"/>
    <w:rsid w:val="00370886"/>
    <w:rsid w:val="00371B6C"/>
    <w:rsid w:val="00372D43"/>
    <w:rsid w:val="00373328"/>
    <w:rsid w:val="00373A53"/>
    <w:rsid w:val="00373DA3"/>
    <w:rsid w:val="003746AA"/>
    <w:rsid w:val="0037543E"/>
    <w:rsid w:val="00375D18"/>
    <w:rsid w:val="0037616C"/>
    <w:rsid w:val="003761AC"/>
    <w:rsid w:val="00376655"/>
    <w:rsid w:val="00376B9F"/>
    <w:rsid w:val="00377103"/>
    <w:rsid w:val="0037791F"/>
    <w:rsid w:val="00377958"/>
    <w:rsid w:val="00377A23"/>
    <w:rsid w:val="00377BFC"/>
    <w:rsid w:val="00377FB1"/>
    <w:rsid w:val="00380A6B"/>
    <w:rsid w:val="003817FC"/>
    <w:rsid w:val="00381848"/>
    <w:rsid w:val="00381970"/>
    <w:rsid w:val="00381984"/>
    <w:rsid w:val="00381B50"/>
    <w:rsid w:val="00381C0E"/>
    <w:rsid w:val="003823AE"/>
    <w:rsid w:val="0038252F"/>
    <w:rsid w:val="00382727"/>
    <w:rsid w:val="003827E5"/>
    <w:rsid w:val="00382A30"/>
    <w:rsid w:val="00382C27"/>
    <w:rsid w:val="0038317D"/>
    <w:rsid w:val="003833E7"/>
    <w:rsid w:val="003840F4"/>
    <w:rsid w:val="003841D7"/>
    <w:rsid w:val="00384480"/>
    <w:rsid w:val="0038462F"/>
    <w:rsid w:val="0038521A"/>
    <w:rsid w:val="00385503"/>
    <w:rsid w:val="00385BBB"/>
    <w:rsid w:val="00386B61"/>
    <w:rsid w:val="00386D68"/>
    <w:rsid w:val="00386EBF"/>
    <w:rsid w:val="003872E6"/>
    <w:rsid w:val="00391897"/>
    <w:rsid w:val="00392249"/>
    <w:rsid w:val="00392720"/>
    <w:rsid w:val="003927C9"/>
    <w:rsid w:val="00393431"/>
    <w:rsid w:val="0039349C"/>
    <w:rsid w:val="00394C0D"/>
    <w:rsid w:val="00394D50"/>
    <w:rsid w:val="00395665"/>
    <w:rsid w:val="00396064"/>
    <w:rsid w:val="0039666A"/>
    <w:rsid w:val="0039683E"/>
    <w:rsid w:val="00396BF5"/>
    <w:rsid w:val="0039769B"/>
    <w:rsid w:val="003976D9"/>
    <w:rsid w:val="0039799F"/>
    <w:rsid w:val="00397B0D"/>
    <w:rsid w:val="003A002B"/>
    <w:rsid w:val="003A0920"/>
    <w:rsid w:val="003A0A35"/>
    <w:rsid w:val="003A0C29"/>
    <w:rsid w:val="003A0D02"/>
    <w:rsid w:val="003A1F91"/>
    <w:rsid w:val="003A21FC"/>
    <w:rsid w:val="003A2327"/>
    <w:rsid w:val="003A246A"/>
    <w:rsid w:val="003A282D"/>
    <w:rsid w:val="003A363F"/>
    <w:rsid w:val="003A4735"/>
    <w:rsid w:val="003A4FE8"/>
    <w:rsid w:val="003A5BDE"/>
    <w:rsid w:val="003A6A62"/>
    <w:rsid w:val="003A7343"/>
    <w:rsid w:val="003A777F"/>
    <w:rsid w:val="003A77A4"/>
    <w:rsid w:val="003A7E65"/>
    <w:rsid w:val="003B01A4"/>
    <w:rsid w:val="003B0282"/>
    <w:rsid w:val="003B09AB"/>
    <w:rsid w:val="003B0D6E"/>
    <w:rsid w:val="003B1038"/>
    <w:rsid w:val="003B159F"/>
    <w:rsid w:val="003B1945"/>
    <w:rsid w:val="003B26C1"/>
    <w:rsid w:val="003B2C5E"/>
    <w:rsid w:val="003B2F87"/>
    <w:rsid w:val="003B3056"/>
    <w:rsid w:val="003B3290"/>
    <w:rsid w:val="003B476A"/>
    <w:rsid w:val="003B494C"/>
    <w:rsid w:val="003B4E30"/>
    <w:rsid w:val="003B6187"/>
    <w:rsid w:val="003B631C"/>
    <w:rsid w:val="003B6845"/>
    <w:rsid w:val="003B6BDE"/>
    <w:rsid w:val="003B6CE9"/>
    <w:rsid w:val="003B74F2"/>
    <w:rsid w:val="003B7506"/>
    <w:rsid w:val="003B7C6C"/>
    <w:rsid w:val="003B7DF5"/>
    <w:rsid w:val="003C0E28"/>
    <w:rsid w:val="003C14BA"/>
    <w:rsid w:val="003C20ED"/>
    <w:rsid w:val="003C3848"/>
    <w:rsid w:val="003C444F"/>
    <w:rsid w:val="003C465A"/>
    <w:rsid w:val="003C5752"/>
    <w:rsid w:val="003C5787"/>
    <w:rsid w:val="003C6062"/>
    <w:rsid w:val="003C6C71"/>
    <w:rsid w:val="003C713A"/>
    <w:rsid w:val="003C72AF"/>
    <w:rsid w:val="003C7575"/>
    <w:rsid w:val="003C772A"/>
    <w:rsid w:val="003C7DB6"/>
    <w:rsid w:val="003C7EF6"/>
    <w:rsid w:val="003D00CC"/>
    <w:rsid w:val="003D0CD5"/>
    <w:rsid w:val="003D0D3D"/>
    <w:rsid w:val="003D12AB"/>
    <w:rsid w:val="003D1829"/>
    <w:rsid w:val="003D1F61"/>
    <w:rsid w:val="003D1F75"/>
    <w:rsid w:val="003D2399"/>
    <w:rsid w:val="003D24CD"/>
    <w:rsid w:val="003D2D17"/>
    <w:rsid w:val="003D2E77"/>
    <w:rsid w:val="003D2F06"/>
    <w:rsid w:val="003D3278"/>
    <w:rsid w:val="003D33A5"/>
    <w:rsid w:val="003D36CB"/>
    <w:rsid w:val="003D3A74"/>
    <w:rsid w:val="003D3AC6"/>
    <w:rsid w:val="003D44E8"/>
    <w:rsid w:val="003D4E16"/>
    <w:rsid w:val="003D56A9"/>
    <w:rsid w:val="003D679C"/>
    <w:rsid w:val="003D6A28"/>
    <w:rsid w:val="003D7385"/>
    <w:rsid w:val="003D7486"/>
    <w:rsid w:val="003D7840"/>
    <w:rsid w:val="003E005C"/>
    <w:rsid w:val="003E059D"/>
    <w:rsid w:val="003E08E7"/>
    <w:rsid w:val="003E0C90"/>
    <w:rsid w:val="003E128E"/>
    <w:rsid w:val="003E158F"/>
    <w:rsid w:val="003E184B"/>
    <w:rsid w:val="003E22FC"/>
    <w:rsid w:val="003E30FD"/>
    <w:rsid w:val="003E3552"/>
    <w:rsid w:val="003E369C"/>
    <w:rsid w:val="003E39A3"/>
    <w:rsid w:val="003E3B44"/>
    <w:rsid w:val="003E3BB0"/>
    <w:rsid w:val="003E3E45"/>
    <w:rsid w:val="003E473E"/>
    <w:rsid w:val="003E4B7F"/>
    <w:rsid w:val="003E4D60"/>
    <w:rsid w:val="003E4E19"/>
    <w:rsid w:val="003E5044"/>
    <w:rsid w:val="003E555C"/>
    <w:rsid w:val="003E5B6C"/>
    <w:rsid w:val="003E5D79"/>
    <w:rsid w:val="003E6238"/>
    <w:rsid w:val="003E6749"/>
    <w:rsid w:val="003E67BB"/>
    <w:rsid w:val="003E6AB1"/>
    <w:rsid w:val="003E6BA4"/>
    <w:rsid w:val="003E6D44"/>
    <w:rsid w:val="003E73B6"/>
    <w:rsid w:val="003E76DF"/>
    <w:rsid w:val="003E7AEC"/>
    <w:rsid w:val="003E7DF6"/>
    <w:rsid w:val="003F0243"/>
    <w:rsid w:val="003F04C1"/>
    <w:rsid w:val="003F0BB4"/>
    <w:rsid w:val="003F0EF2"/>
    <w:rsid w:val="003F139B"/>
    <w:rsid w:val="003F1504"/>
    <w:rsid w:val="003F1676"/>
    <w:rsid w:val="003F1912"/>
    <w:rsid w:val="003F1DCC"/>
    <w:rsid w:val="003F2BF6"/>
    <w:rsid w:val="003F2E56"/>
    <w:rsid w:val="003F3314"/>
    <w:rsid w:val="003F413B"/>
    <w:rsid w:val="003F44CD"/>
    <w:rsid w:val="003F44E4"/>
    <w:rsid w:val="003F4EC9"/>
    <w:rsid w:val="003F4FE8"/>
    <w:rsid w:val="003F50B9"/>
    <w:rsid w:val="003F649F"/>
    <w:rsid w:val="003F66EE"/>
    <w:rsid w:val="003F6F63"/>
    <w:rsid w:val="003F72B5"/>
    <w:rsid w:val="003F7740"/>
    <w:rsid w:val="003F7EB7"/>
    <w:rsid w:val="004005AB"/>
    <w:rsid w:val="0040165B"/>
    <w:rsid w:val="00401C86"/>
    <w:rsid w:val="00401F10"/>
    <w:rsid w:val="0040227F"/>
    <w:rsid w:val="00402970"/>
    <w:rsid w:val="004029C5"/>
    <w:rsid w:val="00402E8E"/>
    <w:rsid w:val="0040344F"/>
    <w:rsid w:val="00403E63"/>
    <w:rsid w:val="00403EFC"/>
    <w:rsid w:val="00404886"/>
    <w:rsid w:val="00404B42"/>
    <w:rsid w:val="0040590C"/>
    <w:rsid w:val="00405ACB"/>
    <w:rsid w:val="0040619B"/>
    <w:rsid w:val="00406250"/>
    <w:rsid w:val="00406713"/>
    <w:rsid w:val="00406EA4"/>
    <w:rsid w:val="00406F0A"/>
    <w:rsid w:val="00406F3A"/>
    <w:rsid w:val="00407229"/>
    <w:rsid w:val="00407438"/>
    <w:rsid w:val="00407B9A"/>
    <w:rsid w:val="004104EA"/>
    <w:rsid w:val="00410915"/>
    <w:rsid w:val="00410B7D"/>
    <w:rsid w:val="00410C1B"/>
    <w:rsid w:val="00410D01"/>
    <w:rsid w:val="00410F0B"/>
    <w:rsid w:val="0041203A"/>
    <w:rsid w:val="00412D2A"/>
    <w:rsid w:val="0041325E"/>
    <w:rsid w:val="0041336A"/>
    <w:rsid w:val="0041401E"/>
    <w:rsid w:val="0041562E"/>
    <w:rsid w:val="00415A42"/>
    <w:rsid w:val="0041640C"/>
    <w:rsid w:val="004166A8"/>
    <w:rsid w:val="00416B46"/>
    <w:rsid w:val="00417000"/>
    <w:rsid w:val="004171C0"/>
    <w:rsid w:val="00417348"/>
    <w:rsid w:val="0041796E"/>
    <w:rsid w:val="004179D2"/>
    <w:rsid w:val="00417C34"/>
    <w:rsid w:val="004201C4"/>
    <w:rsid w:val="0042023A"/>
    <w:rsid w:val="0042072D"/>
    <w:rsid w:val="004208A2"/>
    <w:rsid w:val="00420D66"/>
    <w:rsid w:val="00421497"/>
    <w:rsid w:val="00421501"/>
    <w:rsid w:val="004216F6"/>
    <w:rsid w:val="00421F61"/>
    <w:rsid w:val="00423AA2"/>
    <w:rsid w:val="00423F36"/>
    <w:rsid w:val="004240A4"/>
    <w:rsid w:val="0042447A"/>
    <w:rsid w:val="004247CA"/>
    <w:rsid w:val="0042523D"/>
    <w:rsid w:val="004252F4"/>
    <w:rsid w:val="0042534B"/>
    <w:rsid w:val="004254BE"/>
    <w:rsid w:val="00425F00"/>
    <w:rsid w:val="00426451"/>
    <w:rsid w:val="00426694"/>
    <w:rsid w:val="004272B5"/>
    <w:rsid w:val="00427B0C"/>
    <w:rsid w:val="00427FF6"/>
    <w:rsid w:val="00430092"/>
    <w:rsid w:val="00430829"/>
    <w:rsid w:val="0043092D"/>
    <w:rsid w:val="00430F2E"/>
    <w:rsid w:val="00430FB7"/>
    <w:rsid w:val="00431223"/>
    <w:rsid w:val="00431233"/>
    <w:rsid w:val="004313B2"/>
    <w:rsid w:val="00431413"/>
    <w:rsid w:val="004318C1"/>
    <w:rsid w:val="0043311A"/>
    <w:rsid w:val="0043363B"/>
    <w:rsid w:val="00433717"/>
    <w:rsid w:val="00433BAC"/>
    <w:rsid w:val="00434134"/>
    <w:rsid w:val="004341BB"/>
    <w:rsid w:val="0043465D"/>
    <w:rsid w:val="004346BD"/>
    <w:rsid w:val="00434AFB"/>
    <w:rsid w:val="00435B4E"/>
    <w:rsid w:val="00435D08"/>
    <w:rsid w:val="00435DD3"/>
    <w:rsid w:val="00436229"/>
    <w:rsid w:val="00436764"/>
    <w:rsid w:val="00436B0A"/>
    <w:rsid w:val="00436E4A"/>
    <w:rsid w:val="00437E9B"/>
    <w:rsid w:val="004404E5"/>
    <w:rsid w:val="0044068E"/>
    <w:rsid w:val="004407A9"/>
    <w:rsid w:val="004410A6"/>
    <w:rsid w:val="00441218"/>
    <w:rsid w:val="00442280"/>
    <w:rsid w:val="00442924"/>
    <w:rsid w:val="00442A01"/>
    <w:rsid w:val="00443689"/>
    <w:rsid w:val="00443713"/>
    <w:rsid w:val="00443A6F"/>
    <w:rsid w:val="004444BB"/>
    <w:rsid w:val="00444782"/>
    <w:rsid w:val="00444C09"/>
    <w:rsid w:val="00444DB1"/>
    <w:rsid w:val="00444E81"/>
    <w:rsid w:val="00444F8D"/>
    <w:rsid w:val="00445A52"/>
    <w:rsid w:val="00445A75"/>
    <w:rsid w:val="00446147"/>
    <w:rsid w:val="00446FEF"/>
    <w:rsid w:val="0044763F"/>
    <w:rsid w:val="00447B0A"/>
    <w:rsid w:val="00447BC2"/>
    <w:rsid w:val="00450007"/>
    <w:rsid w:val="004502DB"/>
    <w:rsid w:val="004502ED"/>
    <w:rsid w:val="00450820"/>
    <w:rsid w:val="00450971"/>
    <w:rsid w:val="004519C2"/>
    <w:rsid w:val="00451AF0"/>
    <w:rsid w:val="00451F4A"/>
    <w:rsid w:val="0045207E"/>
    <w:rsid w:val="004523AF"/>
    <w:rsid w:val="004527AB"/>
    <w:rsid w:val="004528DF"/>
    <w:rsid w:val="00452976"/>
    <w:rsid w:val="00453529"/>
    <w:rsid w:val="004537CE"/>
    <w:rsid w:val="004539E8"/>
    <w:rsid w:val="00453B05"/>
    <w:rsid w:val="00453CBA"/>
    <w:rsid w:val="00453D82"/>
    <w:rsid w:val="004541BA"/>
    <w:rsid w:val="004542CE"/>
    <w:rsid w:val="004545B7"/>
    <w:rsid w:val="004549B9"/>
    <w:rsid w:val="00454E70"/>
    <w:rsid w:val="004552E6"/>
    <w:rsid w:val="0045546C"/>
    <w:rsid w:val="004555EC"/>
    <w:rsid w:val="00455610"/>
    <w:rsid w:val="0045562A"/>
    <w:rsid w:val="004556EF"/>
    <w:rsid w:val="004559F9"/>
    <w:rsid w:val="00455FE1"/>
    <w:rsid w:val="004565A3"/>
    <w:rsid w:val="00456906"/>
    <w:rsid w:val="00456CA7"/>
    <w:rsid w:val="00456F2F"/>
    <w:rsid w:val="00457289"/>
    <w:rsid w:val="00457317"/>
    <w:rsid w:val="0045789F"/>
    <w:rsid w:val="004600E3"/>
    <w:rsid w:val="00460DF8"/>
    <w:rsid w:val="004610BD"/>
    <w:rsid w:val="004618F9"/>
    <w:rsid w:val="00462023"/>
    <w:rsid w:val="004626DB"/>
    <w:rsid w:val="00462799"/>
    <w:rsid w:val="004627C6"/>
    <w:rsid w:val="00462C8C"/>
    <w:rsid w:val="00462E41"/>
    <w:rsid w:val="004632B7"/>
    <w:rsid w:val="00463D6F"/>
    <w:rsid w:val="00464287"/>
    <w:rsid w:val="0046433A"/>
    <w:rsid w:val="00465480"/>
    <w:rsid w:val="00465547"/>
    <w:rsid w:val="00465901"/>
    <w:rsid w:val="00465A20"/>
    <w:rsid w:val="00465A91"/>
    <w:rsid w:val="00465B54"/>
    <w:rsid w:val="00466348"/>
    <w:rsid w:val="004664BB"/>
    <w:rsid w:val="00466528"/>
    <w:rsid w:val="00466940"/>
    <w:rsid w:val="00466BB2"/>
    <w:rsid w:val="00466DE3"/>
    <w:rsid w:val="00467447"/>
    <w:rsid w:val="00467CB2"/>
    <w:rsid w:val="00470248"/>
    <w:rsid w:val="004717F0"/>
    <w:rsid w:val="00471B9E"/>
    <w:rsid w:val="004720E7"/>
    <w:rsid w:val="00472266"/>
    <w:rsid w:val="00472836"/>
    <w:rsid w:val="0047371B"/>
    <w:rsid w:val="00473850"/>
    <w:rsid w:val="004739D8"/>
    <w:rsid w:val="00473C58"/>
    <w:rsid w:val="00473CB1"/>
    <w:rsid w:val="004745C3"/>
    <w:rsid w:val="004749A6"/>
    <w:rsid w:val="004751D1"/>
    <w:rsid w:val="00476172"/>
    <w:rsid w:val="00476569"/>
    <w:rsid w:val="004766C4"/>
    <w:rsid w:val="00476892"/>
    <w:rsid w:val="00476974"/>
    <w:rsid w:val="004771A7"/>
    <w:rsid w:val="004807FF"/>
    <w:rsid w:val="00481153"/>
    <w:rsid w:val="0048141D"/>
    <w:rsid w:val="00481865"/>
    <w:rsid w:val="004819F1"/>
    <w:rsid w:val="00482820"/>
    <w:rsid w:val="00482BDB"/>
    <w:rsid w:val="00482CB1"/>
    <w:rsid w:val="00483AAE"/>
    <w:rsid w:val="0048416A"/>
    <w:rsid w:val="004846A1"/>
    <w:rsid w:val="0048480E"/>
    <w:rsid w:val="00484B2B"/>
    <w:rsid w:val="00484FB2"/>
    <w:rsid w:val="004857E7"/>
    <w:rsid w:val="00485936"/>
    <w:rsid w:val="00485A3B"/>
    <w:rsid w:val="00485BAE"/>
    <w:rsid w:val="00485CA1"/>
    <w:rsid w:val="004864A3"/>
    <w:rsid w:val="004877DF"/>
    <w:rsid w:val="00490A70"/>
    <w:rsid w:val="00491186"/>
    <w:rsid w:val="004918D0"/>
    <w:rsid w:val="0049236F"/>
    <w:rsid w:val="004923E1"/>
    <w:rsid w:val="0049262C"/>
    <w:rsid w:val="004927ED"/>
    <w:rsid w:val="004929B0"/>
    <w:rsid w:val="00492B74"/>
    <w:rsid w:val="004933C3"/>
    <w:rsid w:val="0049341E"/>
    <w:rsid w:val="00493836"/>
    <w:rsid w:val="00493BA8"/>
    <w:rsid w:val="00494847"/>
    <w:rsid w:val="0049544F"/>
    <w:rsid w:val="00495FAA"/>
    <w:rsid w:val="004966F0"/>
    <w:rsid w:val="00496F26"/>
    <w:rsid w:val="00497568"/>
    <w:rsid w:val="004975D2"/>
    <w:rsid w:val="00497BE1"/>
    <w:rsid w:val="004A0033"/>
    <w:rsid w:val="004A0253"/>
    <w:rsid w:val="004A0E0F"/>
    <w:rsid w:val="004A0EE8"/>
    <w:rsid w:val="004A1072"/>
    <w:rsid w:val="004A12D3"/>
    <w:rsid w:val="004A133F"/>
    <w:rsid w:val="004A2693"/>
    <w:rsid w:val="004A282A"/>
    <w:rsid w:val="004A2872"/>
    <w:rsid w:val="004A2C5C"/>
    <w:rsid w:val="004A2FCC"/>
    <w:rsid w:val="004A3345"/>
    <w:rsid w:val="004A398E"/>
    <w:rsid w:val="004A3AD5"/>
    <w:rsid w:val="004A3D4E"/>
    <w:rsid w:val="004A3E0C"/>
    <w:rsid w:val="004A421D"/>
    <w:rsid w:val="004A4333"/>
    <w:rsid w:val="004A4907"/>
    <w:rsid w:val="004A49A0"/>
    <w:rsid w:val="004A5078"/>
    <w:rsid w:val="004A5916"/>
    <w:rsid w:val="004A6336"/>
    <w:rsid w:val="004A6690"/>
    <w:rsid w:val="004A6BD8"/>
    <w:rsid w:val="004A71E6"/>
    <w:rsid w:val="004A75E2"/>
    <w:rsid w:val="004A7ADA"/>
    <w:rsid w:val="004A7ED3"/>
    <w:rsid w:val="004A7F30"/>
    <w:rsid w:val="004B00CE"/>
    <w:rsid w:val="004B0151"/>
    <w:rsid w:val="004B0800"/>
    <w:rsid w:val="004B105F"/>
    <w:rsid w:val="004B1F7A"/>
    <w:rsid w:val="004B2112"/>
    <w:rsid w:val="004B28A4"/>
    <w:rsid w:val="004B2955"/>
    <w:rsid w:val="004B29B7"/>
    <w:rsid w:val="004B2A6D"/>
    <w:rsid w:val="004B37E0"/>
    <w:rsid w:val="004B38B3"/>
    <w:rsid w:val="004B3A15"/>
    <w:rsid w:val="004B3B6F"/>
    <w:rsid w:val="004B3C61"/>
    <w:rsid w:val="004B3D88"/>
    <w:rsid w:val="004B3F6A"/>
    <w:rsid w:val="004B3F93"/>
    <w:rsid w:val="004B4169"/>
    <w:rsid w:val="004B4877"/>
    <w:rsid w:val="004B4DA0"/>
    <w:rsid w:val="004B511C"/>
    <w:rsid w:val="004B53A0"/>
    <w:rsid w:val="004B55C1"/>
    <w:rsid w:val="004B5788"/>
    <w:rsid w:val="004B587E"/>
    <w:rsid w:val="004B5998"/>
    <w:rsid w:val="004B628D"/>
    <w:rsid w:val="004B69E9"/>
    <w:rsid w:val="004B6EA8"/>
    <w:rsid w:val="004B73E1"/>
    <w:rsid w:val="004B7822"/>
    <w:rsid w:val="004B7AC8"/>
    <w:rsid w:val="004B7E9B"/>
    <w:rsid w:val="004B7F94"/>
    <w:rsid w:val="004C0051"/>
    <w:rsid w:val="004C01CD"/>
    <w:rsid w:val="004C0430"/>
    <w:rsid w:val="004C0EAE"/>
    <w:rsid w:val="004C116E"/>
    <w:rsid w:val="004C1487"/>
    <w:rsid w:val="004C20AB"/>
    <w:rsid w:val="004C29E1"/>
    <w:rsid w:val="004C33B8"/>
    <w:rsid w:val="004C36F0"/>
    <w:rsid w:val="004C396E"/>
    <w:rsid w:val="004C3B91"/>
    <w:rsid w:val="004C4551"/>
    <w:rsid w:val="004C5149"/>
    <w:rsid w:val="004C54B8"/>
    <w:rsid w:val="004C5FCC"/>
    <w:rsid w:val="004C6B3B"/>
    <w:rsid w:val="004C79F7"/>
    <w:rsid w:val="004C7BD2"/>
    <w:rsid w:val="004C7D3E"/>
    <w:rsid w:val="004D0699"/>
    <w:rsid w:val="004D07ED"/>
    <w:rsid w:val="004D0DD5"/>
    <w:rsid w:val="004D1502"/>
    <w:rsid w:val="004D156D"/>
    <w:rsid w:val="004D1D1F"/>
    <w:rsid w:val="004D1F85"/>
    <w:rsid w:val="004D26BB"/>
    <w:rsid w:val="004D2E5A"/>
    <w:rsid w:val="004D37E9"/>
    <w:rsid w:val="004D4A17"/>
    <w:rsid w:val="004D52B5"/>
    <w:rsid w:val="004D54F0"/>
    <w:rsid w:val="004D5A7D"/>
    <w:rsid w:val="004D5D63"/>
    <w:rsid w:val="004D602C"/>
    <w:rsid w:val="004D63E9"/>
    <w:rsid w:val="004D7016"/>
    <w:rsid w:val="004D7042"/>
    <w:rsid w:val="004D734A"/>
    <w:rsid w:val="004D77F5"/>
    <w:rsid w:val="004E01F0"/>
    <w:rsid w:val="004E102C"/>
    <w:rsid w:val="004E105B"/>
    <w:rsid w:val="004E179C"/>
    <w:rsid w:val="004E2131"/>
    <w:rsid w:val="004E250C"/>
    <w:rsid w:val="004E306A"/>
    <w:rsid w:val="004E315A"/>
    <w:rsid w:val="004E332E"/>
    <w:rsid w:val="004E3AEE"/>
    <w:rsid w:val="004E41D0"/>
    <w:rsid w:val="004E4785"/>
    <w:rsid w:val="004E4901"/>
    <w:rsid w:val="004E4B1D"/>
    <w:rsid w:val="004E4CB0"/>
    <w:rsid w:val="004E5689"/>
    <w:rsid w:val="004E5937"/>
    <w:rsid w:val="004E5970"/>
    <w:rsid w:val="004E652C"/>
    <w:rsid w:val="004E758B"/>
    <w:rsid w:val="004E78D2"/>
    <w:rsid w:val="004E7B20"/>
    <w:rsid w:val="004E7F1D"/>
    <w:rsid w:val="004F03E5"/>
    <w:rsid w:val="004F0821"/>
    <w:rsid w:val="004F0A60"/>
    <w:rsid w:val="004F1477"/>
    <w:rsid w:val="004F191D"/>
    <w:rsid w:val="004F1C22"/>
    <w:rsid w:val="004F23EC"/>
    <w:rsid w:val="004F24F6"/>
    <w:rsid w:val="004F2762"/>
    <w:rsid w:val="004F2861"/>
    <w:rsid w:val="004F33F5"/>
    <w:rsid w:val="004F3437"/>
    <w:rsid w:val="004F368E"/>
    <w:rsid w:val="004F3692"/>
    <w:rsid w:val="004F383D"/>
    <w:rsid w:val="004F3B02"/>
    <w:rsid w:val="004F3B37"/>
    <w:rsid w:val="004F4586"/>
    <w:rsid w:val="004F47D7"/>
    <w:rsid w:val="004F53BA"/>
    <w:rsid w:val="004F595E"/>
    <w:rsid w:val="004F5EE6"/>
    <w:rsid w:val="004F6543"/>
    <w:rsid w:val="004F70B6"/>
    <w:rsid w:val="004F710F"/>
    <w:rsid w:val="004F71A1"/>
    <w:rsid w:val="004F7228"/>
    <w:rsid w:val="004F742C"/>
    <w:rsid w:val="004F7540"/>
    <w:rsid w:val="004F77FE"/>
    <w:rsid w:val="004F7B99"/>
    <w:rsid w:val="004F7DA1"/>
    <w:rsid w:val="0050002B"/>
    <w:rsid w:val="0050077C"/>
    <w:rsid w:val="00500B9C"/>
    <w:rsid w:val="0050173B"/>
    <w:rsid w:val="005019F9"/>
    <w:rsid w:val="0050267E"/>
    <w:rsid w:val="005028B4"/>
    <w:rsid w:val="0050311A"/>
    <w:rsid w:val="0050385A"/>
    <w:rsid w:val="00503AD0"/>
    <w:rsid w:val="00503EE0"/>
    <w:rsid w:val="005041B2"/>
    <w:rsid w:val="0050459F"/>
    <w:rsid w:val="005046B6"/>
    <w:rsid w:val="00504719"/>
    <w:rsid w:val="0050496D"/>
    <w:rsid w:val="00504BB0"/>
    <w:rsid w:val="00504C17"/>
    <w:rsid w:val="00504CCF"/>
    <w:rsid w:val="005055B3"/>
    <w:rsid w:val="00505718"/>
    <w:rsid w:val="005058CB"/>
    <w:rsid w:val="00505A14"/>
    <w:rsid w:val="00507257"/>
    <w:rsid w:val="005073E4"/>
    <w:rsid w:val="005074BD"/>
    <w:rsid w:val="005078F0"/>
    <w:rsid w:val="00507B8C"/>
    <w:rsid w:val="0051095D"/>
    <w:rsid w:val="00510E5A"/>
    <w:rsid w:val="00510F4E"/>
    <w:rsid w:val="005110BE"/>
    <w:rsid w:val="00511274"/>
    <w:rsid w:val="0051157E"/>
    <w:rsid w:val="0051202E"/>
    <w:rsid w:val="00512A8C"/>
    <w:rsid w:val="00512E07"/>
    <w:rsid w:val="00513596"/>
    <w:rsid w:val="0051371F"/>
    <w:rsid w:val="00513E6D"/>
    <w:rsid w:val="00513EAD"/>
    <w:rsid w:val="0051470E"/>
    <w:rsid w:val="0051494A"/>
    <w:rsid w:val="0051540C"/>
    <w:rsid w:val="00516C38"/>
    <w:rsid w:val="00516D65"/>
    <w:rsid w:val="0051716E"/>
    <w:rsid w:val="005173A1"/>
    <w:rsid w:val="005174FA"/>
    <w:rsid w:val="0051760B"/>
    <w:rsid w:val="005178DE"/>
    <w:rsid w:val="00517968"/>
    <w:rsid w:val="005179C6"/>
    <w:rsid w:val="00517C6D"/>
    <w:rsid w:val="00520A98"/>
    <w:rsid w:val="00521243"/>
    <w:rsid w:val="00522424"/>
    <w:rsid w:val="00522698"/>
    <w:rsid w:val="005228FE"/>
    <w:rsid w:val="00522A0C"/>
    <w:rsid w:val="00523954"/>
    <w:rsid w:val="00523B6F"/>
    <w:rsid w:val="00523D45"/>
    <w:rsid w:val="00523FE6"/>
    <w:rsid w:val="0052466A"/>
    <w:rsid w:val="00524C56"/>
    <w:rsid w:val="00524FD9"/>
    <w:rsid w:val="00525216"/>
    <w:rsid w:val="00525D22"/>
    <w:rsid w:val="00525E04"/>
    <w:rsid w:val="005262EB"/>
    <w:rsid w:val="0052645B"/>
    <w:rsid w:val="00526A6B"/>
    <w:rsid w:val="00526A81"/>
    <w:rsid w:val="005271D4"/>
    <w:rsid w:val="00527250"/>
    <w:rsid w:val="0053056A"/>
    <w:rsid w:val="00530917"/>
    <w:rsid w:val="00530BCF"/>
    <w:rsid w:val="00531286"/>
    <w:rsid w:val="0053221F"/>
    <w:rsid w:val="00532323"/>
    <w:rsid w:val="00532561"/>
    <w:rsid w:val="005325C3"/>
    <w:rsid w:val="00532662"/>
    <w:rsid w:val="00532FCA"/>
    <w:rsid w:val="00532FD9"/>
    <w:rsid w:val="00533001"/>
    <w:rsid w:val="005333F2"/>
    <w:rsid w:val="005335A9"/>
    <w:rsid w:val="005340D7"/>
    <w:rsid w:val="00534126"/>
    <w:rsid w:val="0053445F"/>
    <w:rsid w:val="00534796"/>
    <w:rsid w:val="00534DFE"/>
    <w:rsid w:val="00535239"/>
    <w:rsid w:val="005352E8"/>
    <w:rsid w:val="005355AD"/>
    <w:rsid w:val="0053580D"/>
    <w:rsid w:val="005358AD"/>
    <w:rsid w:val="0053590B"/>
    <w:rsid w:val="00535AA2"/>
    <w:rsid w:val="00536590"/>
    <w:rsid w:val="005367D1"/>
    <w:rsid w:val="005368AA"/>
    <w:rsid w:val="00536C9D"/>
    <w:rsid w:val="0053754D"/>
    <w:rsid w:val="00537DD6"/>
    <w:rsid w:val="0054030E"/>
    <w:rsid w:val="00540C86"/>
    <w:rsid w:val="00540E07"/>
    <w:rsid w:val="005412E7"/>
    <w:rsid w:val="00541715"/>
    <w:rsid w:val="00541ABA"/>
    <w:rsid w:val="00541D46"/>
    <w:rsid w:val="005427DA"/>
    <w:rsid w:val="005430EA"/>
    <w:rsid w:val="0054393C"/>
    <w:rsid w:val="00543DF0"/>
    <w:rsid w:val="00544657"/>
    <w:rsid w:val="0054491C"/>
    <w:rsid w:val="00544B27"/>
    <w:rsid w:val="00545035"/>
    <w:rsid w:val="0054594F"/>
    <w:rsid w:val="005460DD"/>
    <w:rsid w:val="005461B3"/>
    <w:rsid w:val="005463C5"/>
    <w:rsid w:val="00546673"/>
    <w:rsid w:val="0054675D"/>
    <w:rsid w:val="00546C94"/>
    <w:rsid w:val="00546D6A"/>
    <w:rsid w:val="005474F3"/>
    <w:rsid w:val="00547921"/>
    <w:rsid w:val="00550268"/>
    <w:rsid w:val="00550C07"/>
    <w:rsid w:val="00550CDA"/>
    <w:rsid w:val="00551028"/>
    <w:rsid w:val="005520A5"/>
    <w:rsid w:val="005524D2"/>
    <w:rsid w:val="00552917"/>
    <w:rsid w:val="0055319B"/>
    <w:rsid w:val="00553D29"/>
    <w:rsid w:val="00553D31"/>
    <w:rsid w:val="00554943"/>
    <w:rsid w:val="00554A4D"/>
    <w:rsid w:val="0055540A"/>
    <w:rsid w:val="00555511"/>
    <w:rsid w:val="00555AF2"/>
    <w:rsid w:val="00555CA0"/>
    <w:rsid w:val="005565F2"/>
    <w:rsid w:val="005566E8"/>
    <w:rsid w:val="00556783"/>
    <w:rsid w:val="00557777"/>
    <w:rsid w:val="0055780C"/>
    <w:rsid w:val="00557C16"/>
    <w:rsid w:val="00557DD0"/>
    <w:rsid w:val="0056045B"/>
    <w:rsid w:val="00560543"/>
    <w:rsid w:val="00560C94"/>
    <w:rsid w:val="00560CA1"/>
    <w:rsid w:val="00561DD9"/>
    <w:rsid w:val="00561F37"/>
    <w:rsid w:val="0056240C"/>
    <w:rsid w:val="0056271F"/>
    <w:rsid w:val="00562D8B"/>
    <w:rsid w:val="00562E33"/>
    <w:rsid w:val="005632CD"/>
    <w:rsid w:val="00564306"/>
    <w:rsid w:val="005645E2"/>
    <w:rsid w:val="005648A2"/>
    <w:rsid w:val="00564E44"/>
    <w:rsid w:val="00565630"/>
    <w:rsid w:val="00565673"/>
    <w:rsid w:val="005657A3"/>
    <w:rsid w:val="00565BEF"/>
    <w:rsid w:val="00566417"/>
    <w:rsid w:val="00566A1F"/>
    <w:rsid w:val="005670BD"/>
    <w:rsid w:val="005702D7"/>
    <w:rsid w:val="005702ED"/>
    <w:rsid w:val="005703A4"/>
    <w:rsid w:val="00570663"/>
    <w:rsid w:val="005706BD"/>
    <w:rsid w:val="00570719"/>
    <w:rsid w:val="00570E9E"/>
    <w:rsid w:val="005717E3"/>
    <w:rsid w:val="005719C5"/>
    <w:rsid w:val="00571BD8"/>
    <w:rsid w:val="00572132"/>
    <w:rsid w:val="005726EF"/>
    <w:rsid w:val="00572AD2"/>
    <w:rsid w:val="00572C3D"/>
    <w:rsid w:val="00572C86"/>
    <w:rsid w:val="00572ED4"/>
    <w:rsid w:val="00572F64"/>
    <w:rsid w:val="0057308E"/>
    <w:rsid w:val="005731B4"/>
    <w:rsid w:val="0057334B"/>
    <w:rsid w:val="005746CD"/>
    <w:rsid w:val="00574709"/>
    <w:rsid w:val="005747B1"/>
    <w:rsid w:val="005747F5"/>
    <w:rsid w:val="005751DA"/>
    <w:rsid w:val="00575B3F"/>
    <w:rsid w:val="00575C1B"/>
    <w:rsid w:val="00575CB5"/>
    <w:rsid w:val="00575F40"/>
    <w:rsid w:val="005760A6"/>
    <w:rsid w:val="005764F7"/>
    <w:rsid w:val="0057675C"/>
    <w:rsid w:val="0057704F"/>
    <w:rsid w:val="00577B9F"/>
    <w:rsid w:val="00580870"/>
    <w:rsid w:val="00580D76"/>
    <w:rsid w:val="00580EDC"/>
    <w:rsid w:val="00580F5B"/>
    <w:rsid w:val="00581928"/>
    <w:rsid w:val="00582214"/>
    <w:rsid w:val="005823BF"/>
    <w:rsid w:val="00584328"/>
    <w:rsid w:val="0058546B"/>
    <w:rsid w:val="00585FDA"/>
    <w:rsid w:val="00586145"/>
    <w:rsid w:val="005862CC"/>
    <w:rsid w:val="00586802"/>
    <w:rsid w:val="00586854"/>
    <w:rsid w:val="00586A33"/>
    <w:rsid w:val="00587CBD"/>
    <w:rsid w:val="005900AE"/>
    <w:rsid w:val="00590390"/>
    <w:rsid w:val="005909F5"/>
    <w:rsid w:val="00590A80"/>
    <w:rsid w:val="00590D7E"/>
    <w:rsid w:val="00591021"/>
    <w:rsid w:val="005923D4"/>
    <w:rsid w:val="00592581"/>
    <w:rsid w:val="0059293C"/>
    <w:rsid w:val="00592BAC"/>
    <w:rsid w:val="00592DA6"/>
    <w:rsid w:val="00593805"/>
    <w:rsid w:val="0059391C"/>
    <w:rsid w:val="00593ABD"/>
    <w:rsid w:val="005940FD"/>
    <w:rsid w:val="00594421"/>
    <w:rsid w:val="0059450F"/>
    <w:rsid w:val="005956FD"/>
    <w:rsid w:val="00595AB5"/>
    <w:rsid w:val="0059609A"/>
    <w:rsid w:val="00596174"/>
    <w:rsid w:val="005962BF"/>
    <w:rsid w:val="00596357"/>
    <w:rsid w:val="005965B0"/>
    <w:rsid w:val="0059680B"/>
    <w:rsid w:val="00596A4D"/>
    <w:rsid w:val="00596A96"/>
    <w:rsid w:val="00596BBA"/>
    <w:rsid w:val="0059742F"/>
    <w:rsid w:val="00597DDA"/>
    <w:rsid w:val="005A05DF"/>
    <w:rsid w:val="005A07F9"/>
    <w:rsid w:val="005A09B1"/>
    <w:rsid w:val="005A17A2"/>
    <w:rsid w:val="005A214E"/>
    <w:rsid w:val="005A22E6"/>
    <w:rsid w:val="005A270F"/>
    <w:rsid w:val="005A282C"/>
    <w:rsid w:val="005A2939"/>
    <w:rsid w:val="005A3EFF"/>
    <w:rsid w:val="005A3F54"/>
    <w:rsid w:val="005A498B"/>
    <w:rsid w:val="005A4AFF"/>
    <w:rsid w:val="005A4CE9"/>
    <w:rsid w:val="005A56D1"/>
    <w:rsid w:val="005A5EFB"/>
    <w:rsid w:val="005A61E8"/>
    <w:rsid w:val="005A6389"/>
    <w:rsid w:val="005A6F44"/>
    <w:rsid w:val="005A7573"/>
    <w:rsid w:val="005A7799"/>
    <w:rsid w:val="005B014F"/>
    <w:rsid w:val="005B043C"/>
    <w:rsid w:val="005B069A"/>
    <w:rsid w:val="005B0C5B"/>
    <w:rsid w:val="005B0EE3"/>
    <w:rsid w:val="005B1238"/>
    <w:rsid w:val="005B165F"/>
    <w:rsid w:val="005B17AC"/>
    <w:rsid w:val="005B1D2F"/>
    <w:rsid w:val="005B2006"/>
    <w:rsid w:val="005B21E5"/>
    <w:rsid w:val="005B343C"/>
    <w:rsid w:val="005B39AF"/>
    <w:rsid w:val="005B3C72"/>
    <w:rsid w:val="005B3F83"/>
    <w:rsid w:val="005B438D"/>
    <w:rsid w:val="005B44A1"/>
    <w:rsid w:val="005B4D84"/>
    <w:rsid w:val="005B4ECD"/>
    <w:rsid w:val="005B50A0"/>
    <w:rsid w:val="005B5570"/>
    <w:rsid w:val="005B5A03"/>
    <w:rsid w:val="005B5E69"/>
    <w:rsid w:val="005B61E0"/>
    <w:rsid w:val="005B62EB"/>
    <w:rsid w:val="005B6A1D"/>
    <w:rsid w:val="005B6F03"/>
    <w:rsid w:val="005B6F15"/>
    <w:rsid w:val="005B7458"/>
    <w:rsid w:val="005B7737"/>
    <w:rsid w:val="005C00AF"/>
    <w:rsid w:val="005C0923"/>
    <w:rsid w:val="005C0A7D"/>
    <w:rsid w:val="005C20B9"/>
    <w:rsid w:val="005C2A8C"/>
    <w:rsid w:val="005C2C8B"/>
    <w:rsid w:val="005C2DDE"/>
    <w:rsid w:val="005C312A"/>
    <w:rsid w:val="005C3499"/>
    <w:rsid w:val="005C4AB3"/>
    <w:rsid w:val="005C5D51"/>
    <w:rsid w:val="005C60B8"/>
    <w:rsid w:val="005C6201"/>
    <w:rsid w:val="005C642F"/>
    <w:rsid w:val="005C6726"/>
    <w:rsid w:val="005C72FA"/>
    <w:rsid w:val="005C748B"/>
    <w:rsid w:val="005C776B"/>
    <w:rsid w:val="005C7C3A"/>
    <w:rsid w:val="005D013F"/>
    <w:rsid w:val="005D0367"/>
    <w:rsid w:val="005D0D20"/>
    <w:rsid w:val="005D13C3"/>
    <w:rsid w:val="005D15A8"/>
    <w:rsid w:val="005D1796"/>
    <w:rsid w:val="005D1799"/>
    <w:rsid w:val="005D18B9"/>
    <w:rsid w:val="005D1A79"/>
    <w:rsid w:val="005D1C7B"/>
    <w:rsid w:val="005D2174"/>
    <w:rsid w:val="005D28AB"/>
    <w:rsid w:val="005D2BCD"/>
    <w:rsid w:val="005D37C9"/>
    <w:rsid w:val="005D3A93"/>
    <w:rsid w:val="005D3EC9"/>
    <w:rsid w:val="005D4BF3"/>
    <w:rsid w:val="005D4E2C"/>
    <w:rsid w:val="005D4F1D"/>
    <w:rsid w:val="005D5330"/>
    <w:rsid w:val="005D5730"/>
    <w:rsid w:val="005D5DFA"/>
    <w:rsid w:val="005D6325"/>
    <w:rsid w:val="005D6754"/>
    <w:rsid w:val="005D6A97"/>
    <w:rsid w:val="005D783C"/>
    <w:rsid w:val="005D7FDD"/>
    <w:rsid w:val="005E0115"/>
    <w:rsid w:val="005E0368"/>
    <w:rsid w:val="005E0CCA"/>
    <w:rsid w:val="005E12C5"/>
    <w:rsid w:val="005E1911"/>
    <w:rsid w:val="005E1AA3"/>
    <w:rsid w:val="005E1D6F"/>
    <w:rsid w:val="005E220D"/>
    <w:rsid w:val="005E23D8"/>
    <w:rsid w:val="005E27CA"/>
    <w:rsid w:val="005E2939"/>
    <w:rsid w:val="005E2BFF"/>
    <w:rsid w:val="005E2C76"/>
    <w:rsid w:val="005E2CAF"/>
    <w:rsid w:val="005E3032"/>
    <w:rsid w:val="005E3885"/>
    <w:rsid w:val="005E3959"/>
    <w:rsid w:val="005E4364"/>
    <w:rsid w:val="005E4ED2"/>
    <w:rsid w:val="005E5209"/>
    <w:rsid w:val="005E599F"/>
    <w:rsid w:val="005E5FF4"/>
    <w:rsid w:val="005E68E8"/>
    <w:rsid w:val="005E7C55"/>
    <w:rsid w:val="005E7E28"/>
    <w:rsid w:val="005F035C"/>
    <w:rsid w:val="005F06F8"/>
    <w:rsid w:val="005F0BD8"/>
    <w:rsid w:val="005F0D6F"/>
    <w:rsid w:val="005F0EEF"/>
    <w:rsid w:val="005F11A0"/>
    <w:rsid w:val="005F168C"/>
    <w:rsid w:val="005F1777"/>
    <w:rsid w:val="005F1A7B"/>
    <w:rsid w:val="005F1BF4"/>
    <w:rsid w:val="005F1C5B"/>
    <w:rsid w:val="005F2186"/>
    <w:rsid w:val="005F26DE"/>
    <w:rsid w:val="005F2EF7"/>
    <w:rsid w:val="005F4228"/>
    <w:rsid w:val="005F4696"/>
    <w:rsid w:val="005F46E5"/>
    <w:rsid w:val="005F4BFC"/>
    <w:rsid w:val="005F5382"/>
    <w:rsid w:val="005F55A7"/>
    <w:rsid w:val="005F59DE"/>
    <w:rsid w:val="005F5FB3"/>
    <w:rsid w:val="005F6544"/>
    <w:rsid w:val="005F65D1"/>
    <w:rsid w:val="005F6961"/>
    <w:rsid w:val="005F6A9E"/>
    <w:rsid w:val="005F778B"/>
    <w:rsid w:val="005F7F11"/>
    <w:rsid w:val="0060003D"/>
    <w:rsid w:val="00600561"/>
    <w:rsid w:val="00600B03"/>
    <w:rsid w:val="00600BAF"/>
    <w:rsid w:val="00601203"/>
    <w:rsid w:val="00601553"/>
    <w:rsid w:val="006017EE"/>
    <w:rsid w:val="00601CEA"/>
    <w:rsid w:val="006026E7"/>
    <w:rsid w:val="00602DFB"/>
    <w:rsid w:val="00602FC7"/>
    <w:rsid w:val="006038DB"/>
    <w:rsid w:val="006039A2"/>
    <w:rsid w:val="0060465F"/>
    <w:rsid w:val="0060470E"/>
    <w:rsid w:val="00605034"/>
    <w:rsid w:val="006057DB"/>
    <w:rsid w:val="00605E8D"/>
    <w:rsid w:val="00605F24"/>
    <w:rsid w:val="00606633"/>
    <w:rsid w:val="006067E0"/>
    <w:rsid w:val="00606B1C"/>
    <w:rsid w:val="00606E2A"/>
    <w:rsid w:val="00607922"/>
    <w:rsid w:val="00607ADD"/>
    <w:rsid w:val="00607CB9"/>
    <w:rsid w:val="006105AB"/>
    <w:rsid w:val="00610BA7"/>
    <w:rsid w:val="00610F5B"/>
    <w:rsid w:val="00611A04"/>
    <w:rsid w:val="00611B40"/>
    <w:rsid w:val="0061222A"/>
    <w:rsid w:val="00612385"/>
    <w:rsid w:val="00612433"/>
    <w:rsid w:val="00612C77"/>
    <w:rsid w:val="00613929"/>
    <w:rsid w:val="00613A90"/>
    <w:rsid w:val="00613E0B"/>
    <w:rsid w:val="006140FC"/>
    <w:rsid w:val="006145D1"/>
    <w:rsid w:val="00614879"/>
    <w:rsid w:val="00614888"/>
    <w:rsid w:val="006148B4"/>
    <w:rsid w:val="00615179"/>
    <w:rsid w:val="0061525D"/>
    <w:rsid w:val="006158D9"/>
    <w:rsid w:val="006159B8"/>
    <w:rsid w:val="00615D6F"/>
    <w:rsid w:val="00616699"/>
    <w:rsid w:val="00616760"/>
    <w:rsid w:val="006167F3"/>
    <w:rsid w:val="0061726F"/>
    <w:rsid w:val="006172FD"/>
    <w:rsid w:val="006178CD"/>
    <w:rsid w:val="006200A1"/>
    <w:rsid w:val="006200B6"/>
    <w:rsid w:val="00620226"/>
    <w:rsid w:val="006215BE"/>
    <w:rsid w:val="006216B5"/>
    <w:rsid w:val="0062224E"/>
    <w:rsid w:val="00622468"/>
    <w:rsid w:val="006228A7"/>
    <w:rsid w:val="00623041"/>
    <w:rsid w:val="006231E4"/>
    <w:rsid w:val="00623454"/>
    <w:rsid w:val="00623C63"/>
    <w:rsid w:val="00623DFC"/>
    <w:rsid w:val="00623EA8"/>
    <w:rsid w:val="006244A3"/>
    <w:rsid w:val="00624AFD"/>
    <w:rsid w:val="006253B4"/>
    <w:rsid w:val="0062546D"/>
    <w:rsid w:val="006255CD"/>
    <w:rsid w:val="0062596E"/>
    <w:rsid w:val="00625A25"/>
    <w:rsid w:val="00625A63"/>
    <w:rsid w:val="00625B4A"/>
    <w:rsid w:val="00625C91"/>
    <w:rsid w:val="0062607D"/>
    <w:rsid w:val="006260E7"/>
    <w:rsid w:val="006261A5"/>
    <w:rsid w:val="00627118"/>
    <w:rsid w:val="00627346"/>
    <w:rsid w:val="0062751A"/>
    <w:rsid w:val="006275EC"/>
    <w:rsid w:val="006276DB"/>
    <w:rsid w:val="00627761"/>
    <w:rsid w:val="00627A34"/>
    <w:rsid w:val="00627A78"/>
    <w:rsid w:val="00627B22"/>
    <w:rsid w:val="00627FAC"/>
    <w:rsid w:val="006300B5"/>
    <w:rsid w:val="00630406"/>
    <w:rsid w:val="0063045C"/>
    <w:rsid w:val="00630D5B"/>
    <w:rsid w:val="00631C7B"/>
    <w:rsid w:val="00631EFE"/>
    <w:rsid w:val="00632098"/>
    <w:rsid w:val="00632172"/>
    <w:rsid w:val="00632242"/>
    <w:rsid w:val="00632750"/>
    <w:rsid w:val="00633843"/>
    <w:rsid w:val="00633EA5"/>
    <w:rsid w:val="00633F4E"/>
    <w:rsid w:val="0063467B"/>
    <w:rsid w:val="006346F0"/>
    <w:rsid w:val="006349B4"/>
    <w:rsid w:val="00635E04"/>
    <w:rsid w:val="00635E4A"/>
    <w:rsid w:val="00635EAC"/>
    <w:rsid w:val="00636346"/>
    <w:rsid w:val="006366CF"/>
    <w:rsid w:val="006369A8"/>
    <w:rsid w:val="0063713F"/>
    <w:rsid w:val="0064008E"/>
    <w:rsid w:val="00640222"/>
    <w:rsid w:val="006402E2"/>
    <w:rsid w:val="006405BD"/>
    <w:rsid w:val="00641544"/>
    <w:rsid w:val="00641713"/>
    <w:rsid w:val="00641728"/>
    <w:rsid w:val="00641EE0"/>
    <w:rsid w:val="006424D8"/>
    <w:rsid w:val="00642B4E"/>
    <w:rsid w:val="00642D60"/>
    <w:rsid w:val="00643E58"/>
    <w:rsid w:val="006440D9"/>
    <w:rsid w:val="00644446"/>
    <w:rsid w:val="0064462C"/>
    <w:rsid w:val="006446BE"/>
    <w:rsid w:val="00644F94"/>
    <w:rsid w:val="006452CF"/>
    <w:rsid w:val="00645844"/>
    <w:rsid w:val="006459BF"/>
    <w:rsid w:val="00645C9F"/>
    <w:rsid w:val="00645DF4"/>
    <w:rsid w:val="0064622B"/>
    <w:rsid w:val="00646633"/>
    <w:rsid w:val="00646D83"/>
    <w:rsid w:val="00646FF6"/>
    <w:rsid w:val="006470B0"/>
    <w:rsid w:val="006474A9"/>
    <w:rsid w:val="00647908"/>
    <w:rsid w:val="0064792E"/>
    <w:rsid w:val="0065020E"/>
    <w:rsid w:val="0065028F"/>
    <w:rsid w:val="006502A7"/>
    <w:rsid w:val="00650EEA"/>
    <w:rsid w:val="00651386"/>
    <w:rsid w:val="0065153B"/>
    <w:rsid w:val="0065173F"/>
    <w:rsid w:val="00651D67"/>
    <w:rsid w:val="00652021"/>
    <w:rsid w:val="00652474"/>
    <w:rsid w:val="00652772"/>
    <w:rsid w:val="00652959"/>
    <w:rsid w:val="00652E0F"/>
    <w:rsid w:val="006531D8"/>
    <w:rsid w:val="006532D3"/>
    <w:rsid w:val="006538A5"/>
    <w:rsid w:val="006539D8"/>
    <w:rsid w:val="00653A23"/>
    <w:rsid w:val="00653D4C"/>
    <w:rsid w:val="00654436"/>
    <w:rsid w:val="00654768"/>
    <w:rsid w:val="00654C0F"/>
    <w:rsid w:val="00654F98"/>
    <w:rsid w:val="00655045"/>
    <w:rsid w:val="00655819"/>
    <w:rsid w:val="0065582A"/>
    <w:rsid w:val="006558B4"/>
    <w:rsid w:val="006559C7"/>
    <w:rsid w:val="00655B4E"/>
    <w:rsid w:val="00655D58"/>
    <w:rsid w:val="006560A2"/>
    <w:rsid w:val="00656E89"/>
    <w:rsid w:val="006576C4"/>
    <w:rsid w:val="00657E31"/>
    <w:rsid w:val="00657EBA"/>
    <w:rsid w:val="00660073"/>
    <w:rsid w:val="0066086E"/>
    <w:rsid w:val="00660DFF"/>
    <w:rsid w:val="006611F4"/>
    <w:rsid w:val="00662082"/>
    <w:rsid w:val="00662C97"/>
    <w:rsid w:val="006631C3"/>
    <w:rsid w:val="006641E4"/>
    <w:rsid w:val="0066448F"/>
    <w:rsid w:val="0066487C"/>
    <w:rsid w:val="00664A4C"/>
    <w:rsid w:val="00664D4F"/>
    <w:rsid w:val="006657A6"/>
    <w:rsid w:val="00665BE4"/>
    <w:rsid w:val="00665DFC"/>
    <w:rsid w:val="006661C1"/>
    <w:rsid w:val="00666510"/>
    <w:rsid w:val="00666D30"/>
    <w:rsid w:val="00666EC6"/>
    <w:rsid w:val="00667254"/>
    <w:rsid w:val="006679F3"/>
    <w:rsid w:val="00670914"/>
    <w:rsid w:val="00670F65"/>
    <w:rsid w:val="00671452"/>
    <w:rsid w:val="006716D5"/>
    <w:rsid w:val="00671A72"/>
    <w:rsid w:val="00671E99"/>
    <w:rsid w:val="006722E7"/>
    <w:rsid w:val="0067231B"/>
    <w:rsid w:val="00672389"/>
    <w:rsid w:val="00672452"/>
    <w:rsid w:val="0067250F"/>
    <w:rsid w:val="00672B23"/>
    <w:rsid w:val="00672CF7"/>
    <w:rsid w:val="00672E0B"/>
    <w:rsid w:val="00672F51"/>
    <w:rsid w:val="00673231"/>
    <w:rsid w:val="00673461"/>
    <w:rsid w:val="00673810"/>
    <w:rsid w:val="00673EC0"/>
    <w:rsid w:val="00673F2B"/>
    <w:rsid w:val="00674B73"/>
    <w:rsid w:val="0067501A"/>
    <w:rsid w:val="006754CC"/>
    <w:rsid w:val="00675796"/>
    <w:rsid w:val="006759CA"/>
    <w:rsid w:val="00676392"/>
    <w:rsid w:val="006768A1"/>
    <w:rsid w:val="006768A9"/>
    <w:rsid w:val="00676C4D"/>
    <w:rsid w:val="00676FCA"/>
    <w:rsid w:val="0067761D"/>
    <w:rsid w:val="00677C5B"/>
    <w:rsid w:val="00677CAA"/>
    <w:rsid w:val="0068036F"/>
    <w:rsid w:val="0068046A"/>
    <w:rsid w:val="0068055E"/>
    <w:rsid w:val="0068094D"/>
    <w:rsid w:val="00680B98"/>
    <w:rsid w:val="00680FCC"/>
    <w:rsid w:val="006815CF"/>
    <w:rsid w:val="00681E08"/>
    <w:rsid w:val="006822DA"/>
    <w:rsid w:val="00682633"/>
    <w:rsid w:val="00682D04"/>
    <w:rsid w:val="00682DC5"/>
    <w:rsid w:val="00682E98"/>
    <w:rsid w:val="00683A10"/>
    <w:rsid w:val="00683A48"/>
    <w:rsid w:val="00684025"/>
    <w:rsid w:val="00684991"/>
    <w:rsid w:val="00684FCA"/>
    <w:rsid w:val="00685329"/>
    <w:rsid w:val="00685ECD"/>
    <w:rsid w:val="00685F17"/>
    <w:rsid w:val="006864E0"/>
    <w:rsid w:val="0068674B"/>
    <w:rsid w:val="0068694A"/>
    <w:rsid w:val="00686ECF"/>
    <w:rsid w:val="00687DA7"/>
    <w:rsid w:val="00687F13"/>
    <w:rsid w:val="00687F76"/>
    <w:rsid w:val="006903BA"/>
    <w:rsid w:val="00690493"/>
    <w:rsid w:val="0069073E"/>
    <w:rsid w:val="00690E77"/>
    <w:rsid w:val="0069138F"/>
    <w:rsid w:val="00691A9F"/>
    <w:rsid w:val="00692085"/>
    <w:rsid w:val="006922C0"/>
    <w:rsid w:val="0069265D"/>
    <w:rsid w:val="00692B07"/>
    <w:rsid w:val="0069335A"/>
    <w:rsid w:val="00693C9B"/>
    <w:rsid w:val="00693E1A"/>
    <w:rsid w:val="00693E3D"/>
    <w:rsid w:val="00693F43"/>
    <w:rsid w:val="00694069"/>
    <w:rsid w:val="006942AD"/>
    <w:rsid w:val="00695992"/>
    <w:rsid w:val="006959F6"/>
    <w:rsid w:val="00695AA6"/>
    <w:rsid w:val="00695CF0"/>
    <w:rsid w:val="0069614A"/>
    <w:rsid w:val="00696B84"/>
    <w:rsid w:val="00696E83"/>
    <w:rsid w:val="00697318"/>
    <w:rsid w:val="006975C4"/>
    <w:rsid w:val="00697A12"/>
    <w:rsid w:val="00697A33"/>
    <w:rsid w:val="006A0337"/>
    <w:rsid w:val="006A049C"/>
    <w:rsid w:val="006A15E6"/>
    <w:rsid w:val="006A190F"/>
    <w:rsid w:val="006A1BC9"/>
    <w:rsid w:val="006A1D9F"/>
    <w:rsid w:val="006A2958"/>
    <w:rsid w:val="006A2CDD"/>
    <w:rsid w:val="006A2DD7"/>
    <w:rsid w:val="006A2EE4"/>
    <w:rsid w:val="006A2F4D"/>
    <w:rsid w:val="006A310F"/>
    <w:rsid w:val="006A3582"/>
    <w:rsid w:val="006A36BB"/>
    <w:rsid w:val="006A39BC"/>
    <w:rsid w:val="006A3C2A"/>
    <w:rsid w:val="006A4730"/>
    <w:rsid w:val="006A4819"/>
    <w:rsid w:val="006A48DB"/>
    <w:rsid w:val="006A49BC"/>
    <w:rsid w:val="006A4B3B"/>
    <w:rsid w:val="006A4BD3"/>
    <w:rsid w:val="006A4DAD"/>
    <w:rsid w:val="006A5049"/>
    <w:rsid w:val="006A5856"/>
    <w:rsid w:val="006A5D04"/>
    <w:rsid w:val="006A6364"/>
    <w:rsid w:val="006A64CB"/>
    <w:rsid w:val="006A69A7"/>
    <w:rsid w:val="006A6D22"/>
    <w:rsid w:val="006A6E7C"/>
    <w:rsid w:val="006A70E0"/>
    <w:rsid w:val="006A7424"/>
    <w:rsid w:val="006A797D"/>
    <w:rsid w:val="006B06B8"/>
    <w:rsid w:val="006B096C"/>
    <w:rsid w:val="006B0BC7"/>
    <w:rsid w:val="006B1218"/>
    <w:rsid w:val="006B1986"/>
    <w:rsid w:val="006B2822"/>
    <w:rsid w:val="006B34CF"/>
    <w:rsid w:val="006B3E5E"/>
    <w:rsid w:val="006B470A"/>
    <w:rsid w:val="006B4BAB"/>
    <w:rsid w:val="006B4D60"/>
    <w:rsid w:val="006B57A6"/>
    <w:rsid w:val="006B5CC7"/>
    <w:rsid w:val="006B6930"/>
    <w:rsid w:val="006B6B02"/>
    <w:rsid w:val="006B6E78"/>
    <w:rsid w:val="006B75E5"/>
    <w:rsid w:val="006B773E"/>
    <w:rsid w:val="006B77B9"/>
    <w:rsid w:val="006B78EA"/>
    <w:rsid w:val="006B7B04"/>
    <w:rsid w:val="006B7D78"/>
    <w:rsid w:val="006C0175"/>
    <w:rsid w:val="006C053A"/>
    <w:rsid w:val="006C0644"/>
    <w:rsid w:val="006C0677"/>
    <w:rsid w:val="006C0AC0"/>
    <w:rsid w:val="006C0C40"/>
    <w:rsid w:val="006C10A0"/>
    <w:rsid w:val="006C12CE"/>
    <w:rsid w:val="006C147F"/>
    <w:rsid w:val="006C177D"/>
    <w:rsid w:val="006C2076"/>
    <w:rsid w:val="006C21CB"/>
    <w:rsid w:val="006C2206"/>
    <w:rsid w:val="006C24FC"/>
    <w:rsid w:val="006C25A6"/>
    <w:rsid w:val="006C38FC"/>
    <w:rsid w:val="006C3D5D"/>
    <w:rsid w:val="006C4EB4"/>
    <w:rsid w:val="006C54CD"/>
    <w:rsid w:val="006C5626"/>
    <w:rsid w:val="006C58CB"/>
    <w:rsid w:val="006C5A6A"/>
    <w:rsid w:val="006C5E36"/>
    <w:rsid w:val="006C6557"/>
    <w:rsid w:val="006C66F9"/>
    <w:rsid w:val="006C6A82"/>
    <w:rsid w:val="006C6C37"/>
    <w:rsid w:val="006C7AE6"/>
    <w:rsid w:val="006D0108"/>
    <w:rsid w:val="006D01D2"/>
    <w:rsid w:val="006D0485"/>
    <w:rsid w:val="006D0849"/>
    <w:rsid w:val="006D0C03"/>
    <w:rsid w:val="006D1437"/>
    <w:rsid w:val="006D1664"/>
    <w:rsid w:val="006D1BB2"/>
    <w:rsid w:val="006D27EA"/>
    <w:rsid w:val="006D2E7E"/>
    <w:rsid w:val="006D3644"/>
    <w:rsid w:val="006D37A3"/>
    <w:rsid w:val="006D392C"/>
    <w:rsid w:val="006D3BEE"/>
    <w:rsid w:val="006D3CB3"/>
    <w:rsid w:val="006D3ED9"/>
    <w:rsid w:val="006D471F"/>
    <w:rsid w:val="006D4AEB"/>
    <w:rsid w:val="006D5104"/>
    <w:rsid w:val="006D51E2"/>
    <w:rsid w:val="006D51E9"/>
    <w:rsid w:val="006D5562"/>
    <w:rsid w:val="006D60DA"/>
    <w:rsid w:val="006D773B"/>
    <w:rsid w:val="006D7F4F"/>
    <w:rsid w:val="006E04B2"/>
    <w:rsid w:val="006E06E2"/>
    <w:rsid w:val="006E100C"/>
    <w:rsid w:val="006E1525"/>
    <w:rsid w:val="006E1777"/>
    <w:rsid w:val="006E1ACA"/>
    <w:rsid w:val="006E1C47"/>
    <w:rsid w:val="006E1F99"/>
    <w:rsid w:val="006E2245"/>
    <w:rsid w:val="006E26D8"/>
    <w:rsid w:val="006E2FC8"/>
    <w:rsid w:val="006E335B"/>
    <w:rsid w:val="006E41FD"/>
    <w:rsid w:val="006E4B80"/>
    <w:rsid w:val="006E511E"/>
    <w:rsid w:val="006E5BD5"/>
    <w:rsid w:val="006E5D4F"/>
    <w:rsid w:val="006E60F3"/>
    <w:rsid w:val="006E626A"/>
    <w:rsid w:val="006E6A16"/>
    <w:rsid w:val="006E6A75"/>
    <w:rsid w:val="006E6DA8"/>
    <w:rsid w:val="006E6F97"/>
    <w:rsid w:val="006E7050"/>
    <w:rsid w:val="006E710F"/>
    <w:rsid w:val="006E7C5F"/>
    <w:rsid w:val="006E7CA0"/>
    <w:rsid w:val="006F0044"/>
    <w:rsid w:val="006F0579"/>
    <w:rsid w:val="006F0D20"/>
    <w:rsid w:val="006F16FA"/>
    <w:rsid w:val="006F1744"/>
    <w:rsid w:val="006F1791"/>
    <w:rsid w:val="006F1ED1"/>
    <w:rsid w:val="006F20E0"/>
    <w:rsid w:val="006F29E6"/>
    <w:rsid w:val="006F2B52"/>
    <w:rsid w:val="006F2D94"/>
    <w:rsid w:val="006F2F3A"/>
    <w:rsid w:val="006F3163"/>
    <w:rsid w:val="006F34DB"/>
    <w:rsid w:val="006F35B1"/>
    <w:rsid w:val="006F398B"/>
    <w:rsid w:val="006F3B7A"/>
    <w:rsid w:val="006F3C55"/>
    <w:rsid w:val="006F3D25"/>
    <w:rsid w:val="006F43F5"/>
    <w:rsid w:val="006F4A9A"/>
    <w:rsid w:val="006F4D7B"/>
    <w:rsid w:val="006F50EA"/>
    <w:rsid w:val="006F580C"/>
    <w:rsid w:val="006F591E"/>
    <w:rsid w:val="006F663F"/>
    <w:rsid w:val="006F6F73"/>
    <w:rsid w:val="007001C2"/>
    <w:rsid w:val="0070051A"/>
    <w:rsid w:val="0070060C"/>
    <w:rsid w:val="007006D7"/>
    <w:rsid w:val="00700D05"/>
    <w:rsid w:val="00700F2F"/>
    <w:rsid w:val="00700F4F"/>
    <w:rsid w:val="00701163"/>
    <w:rsid w:val="0070178D"/>
    <w:rsid w:val="0070217A"/>
    <w:rsid w:val="007024B4"/>
    <w:rsid w:val="007029C4"/>
    <w:rsid w:val="00702A54"/>
    <w:rsid w:val="00702E11"/>
    <w:rsid w:val="00703077"/>
    <w:rsid w:val="00703569"/>
    <w:rsid w:val="00703A29"/>
    <w:rsid w:val="00703A7C"/>
    <w:rsid w:val="00704410"/>
    <w:rsid w:val="00704868"/>
    <w:rsid w:val="00704CD8"/>
    <w:rsid w:val="0070510D"/>
    <w:rsid w:val="007051D5"/>
    <w:rsid w:val="00705404"/>
    <w:rsid w:val="0070568B"/>
    <w:rsid w:val="007061D3"/>
    <w:rsid w:val="007061F8"/>
    <w:rsid w:val="00706206"/>
    <w:rsid w:val="0070647B"/>
    <w:rsid w:val="0070693A"/>
    <w:rsid w:val="00706EFD"/>
    <w:rsid w:val="00707CB4"/>
    <w:rsid w:val="00707E3F"/>
    <w:rsid w:val="00711219"/>
    <w:rsid w:val="007113FF"/>
    <w:rsid w:val="007114F2"/>
    <w:rsid w:val="00711CCE"/>
    <w:rsid w:val="00711FED"/>
    <w:rsid w:val="007123F2"/>
    <w:rsid w:val="0071260C"/>
    <w:rsid w:val="00712B7C"/>
    <w:rsid w:val="00713046"/>
    <w:rsid w:val="0071324E"/>
    <w:rsid w:val="00713E72"/>
    <w:rsid w:val="00714187"/>
    <w:rsid w:val="0071464F"/>
    <w:rsid w:val="00714924"/>
    <w:rsid w:val="007150FD"/>
    <w:rsid w:val="00715441"/>
    <w:rsid w:val="00715504"/>
    <w:rsid w:val="007156F3"/>
    <w:rsid w:val="0071586D"/>
    <w:rsid w:val="00716300"/>
    <w:rsid w:val="007165F0"/>
    <w:rsid w:val="007166D1"/>
    <w:rsid w:val="007166FE"/>
    <w:rsid w:val="00716BB1"/>
    <w:rsid w:val="00716E49"/>
    <w:rsid w:val="00716E98"/>
    <w:rsid w:val="00716F46"/>
    <w:rsid w:val="0071726B"/>
    <w:rsid w:val="007174AC"/>
    <w:rsid w:val="00717694"/>
    <w:rsid w:val="00717F06"/>
    <w:rsid w:val="0072069D"/>
    <w:rsid w:val="007207E2"/>
    <w:rsid w:val="00720989"/>
    <w:rsid w:val="0072114F"/>
    <w:rsid w:val="0072118C"/>
    <w:rsid w:val="0072145A"/>
    <w:rsid w:val="0072155D"/>
    <w:rsid w:val="00721855"/>
    <w:rsid w:val="00721A37"/>
    <w:rsid w:val="007221F9"/>
    <w:rsid w:val="00722521"/>
    <w:rsid w:val="00722696"/>
    <w:rsid w:val="0072320B"/>
    <w:rsid w:val="00723312"/>
    <w:rsid w:val="007237D2"/>
    <w:rsid w:val="00723D2D"/>
    <w:rsid w:val="00723E01"/>
    <w:rsid w:val="00723F85"/>
    <w:rsid w:val="0072417A"/>
    <w:rsid w:val="00724854"/>
    <w:rsid w:val="00724968"/>
    <w:rsid w:val="00724CFB"/>
    <w:rsid w:val="00724F1B"/>
    <w:rsid w:val="00725124"/>
    <w:rsid w:val="007256EF"/>
    <w:rsid w:val="00725BBA"/>
    <w:rsid w:val="00725F8C"/>
    <w:rsid w:val="00726017"/>
    <w:rsid w:val="00726024"/>
    <w:rsid w:val="00726193"/>
    <w:rsid w:val="007261E1"/>
    <w:rsid w:val="0072623A"/>
    <w:rsid w:val="007276AC"/>
    <w:rsid w:val="00727EDD"/>
    <w:rsid w:val="007303AC"/>
    <w:rsid w:val="00730605"/>
    <w:rsid w:val="00730791"/>
    <w:rsid w:val="007307F3"/>
    <w:rsid w:val="007307FD"/>
    <w:rsid w:val="00730DED"/>
    <w:rsid w:val="00731180"/>
    <w:rsid w:val="0073129F"/>
    <w:rsid w:val="007313E7"/>
    <w:rsid w:val="007314BD"/>
    <w:rsid w:val="007316FD"/>
    <w:rsid w:val="007319DF"/>
    <w:rsid w:val="00731A40"/>
    <w:rsid w:val="00731B48"/>
    <w:rsid w:val="00731B77"/>
    <w:rsid w:val="00731D19"/>
    <w:rsid w:val="00731EDA"/>
    <w:rsid w:val="00731F23"/>
    <w:rsid w:val="00731F69"/>
    <w:rsid w:val="007327B6"/>
    <w:rsid w:val="00732A50"/>
    <w:rsid w:val="00732B45"/>
    <w:rsid w:val="00732D72"/>
    <w:rsid w:val="00733181"/>
    <w:rsid w:val="0073322A"/>
    <w:rsid w:val="007333F3"/>
    <w:rsid w:val="0073355C"/>
    <w:rsid w:val="00734DC7"/>
    <w:rsid w:val="00735641"/>
    <w:rsid w:val="00735817"/>
    <w:rsid w:val="007359A1"/>
    <w:rsid w:val="00736568"/>
    <w:rsid w:val="0073675A"/>
    <w:rsid w:val="007367CB"/>
    <w:rsid w:val="00736B14"/>
    <w:rsid w:val="00736C74"/>
    <w:rsid w:val="00737498"/>
    <w:rsid w:val="0073762A"/>
    <w:rsid w:val="0073780F"/>
    <w:rsid w:val="007378F5"/>
    <w:rsid w:val="00737A53"/>
    <w:rsid w:val="00737D73"/>
    <w:rsid w:val="007400E7"/>
    <w:rsid w:val="0074021F"/>
    <w:rsid w:val="00740357"/>
    <w:rsid w:val="00740833"/>
    <w:rsid w:val="0074087D"/>
    <w:rsid w:val="007416E4"/>
    <w:rsid w:val="00741AB6"/>
    <w:rsid w:val="00741ABF"/>
    <w:rsid w:val="00741EC5"/>
    <w:rsid w:val="00741F7A"/>
    <w:rsid w:val="00742059"/>
    <w:rsid w:val="00743217"/>
    <w:rsid w:val="00743BB3"/>
    <w:rsid w:val="00743C6B"/>
    <w:rsid w:val="00743D4F"/>
    <w:rsid w:val="0074424E"/>
    <w:rsid w:val="0074471B"/>
    <w:rsid w:val="00744E5B"/>
    <w:rsid w:val="00745139"/>
    <w:rsid w:val="00745146"/>
    <w:rsid w:val="0074530C"/>
    <w:rsid w:val="007456EA"/>
    <w:rsid w:val="00745CD6"/>
    <w:rsid w:val="00745D45"/>
    <w:rsid w:val="00745E8B"/>
    <w:rsid w:val="00745FA1"/>
    <w:rsid w:val="0074679D"/>
    <w:rsid w:val="00746BBC"/>
    <w:rsid w:val="00747087"/>
    <w:rsid w:val="007472AA"/>
    <w:rsid w:val="007473E0"/>
    <w:rsid w:val="00747D82"/>
    <w:rsid w:val="00750969"/>
    <w:rsid w:val="00750F77"/>
    <w:rsid w:val="0075117C"/>
    <w:rsid w:val="00751369"/>
    <w:rsid w:val="00751945"/>
    <w:rsid w:val="00751CEC"/>
    <w:rsid w:val="00751ED9"/>
    <w:rsid w:val="00751FB0"/>
    <w:rsid w:val="0075220E"/>
    <w:rsid w:val="007522A8"/>
    <w:rsid w:val="00752B8E"/>
    <w:rsid w:val="00752C9B"/>
    <w:rsid w:val="00753085"/>
    <w:rsid w:val="0075392E"/>
    <w:rsid w:val="00753C7A"/>
    <w:rsid w:val="00753D6A"/>
    <w:rsid w:val="00753E0E"/>
    <w:rsid w:val="0075466D"/>
    <w:rsid w:val="00754AF1"/>
    <w:rsid w:val="00754D14"/>
    <w:rsid w:val="00754E7E"/>
    <w:rsid w:val="007554BF"/>
    <w:rsid w:val="007556DD"/>
    <w:rsid w:val="007568AB"/>
    <w:rsid w:val="00756AFF"/>
    <w:rsid w:val="00756BF4"/>
    <w:rsid w:val="007571B0"/>
    <w:rsid w:val="007607C1"/>
    <w:rsid w:val="00760BC8"/>
    <w:rsid w:val="00760C4D"/>
    <w:rsid w:val="00760FF3"/>
    <w:rsid w:val="00761360"/>
    <w:rsid w:val="0076145F"/>
    <w:rsid w:val="00761466"/>
    <w:rsid w:val="00761596"/>
    <w:rsid w:val="0076166A"/>
    <w:rsid w:val="00761A8F"/>
    <w:rsid w:val="00761BB9"/>
    <w:rsid w:val="00762DB7"/>
    <w:rsid w:val="00762F16"/>
    <w:rsid w:val="00763253"/>
    <w:rsid w:val="00763811"/>
    <w:rsid w:val="00764249"/>
    <w:rsid w:val="0076436B"/>
    <w:rsid w:val="007645E2"/>
    <w:rsid w:val="00764641"/>
    <w:rsid w:val="007646DA"/>
    <w:rsid w:val="00764753"/>
    <w:rsid w:val="007647E9"/>
    <w:rsid w:val="00764813"/>
    <w:rsid w:val="007648BB"/>
    <w:rsid w:val="00764A96"/>
    <w:rsid w:val="00764ADE"/>
    <w:rsid w:val="00764E3D"/>
    <w:rsid w:val="00765966"/>
    <w:rsid w:val="00765E9B"/>
    <w:rsid w:val="007669DD"/>
    <w:rsid w:val="00766D7F"/>
    <w:rsid w:val="00766DAD"/>
    <w:rsid w:val="00767780"/>
    <w:rsid w:val="0077076B"/>
    <w:rsid w:val="00771FD0"/>
    <w:rsid w:val="00772290"/>
    <w:rsid w:val="00772421"/>
    <w:rsid w:val="00773109"/>
    <w:rsid w:val="00773372"/>
    <w:rsid w:val="0077340B"/>
    <w:rsid w:val="007736DA"/>
    <w:rsid w:val="007738A0"/>
    <w:rsid w:val="00773B01"/>
    <w:rsid w:val="00773D4E"/>
    <w:rsid w:val="00773F53"/>
    <w:rsid w:val="00774206"/>
    <w:rsid w:val="0077475B"/>
    <w:rsid w:val="007747C3"/>
    <w:rsid w:val="00774C89"/>
    <w:rsid w:val="00775054"/>
    <w:rsid w:val="007755DC"/>
    <w:rsid w:val="00775A3D"/>
    <w:rsid w:val="00775A72"/>
    <w:rsid w:val="00775B39"/>
    <w:rsid w:val="00775EA2"/>
    <w:rsid w:val="0077601D"/>
    <w:rsid w:val="007763E6"/>
    <w:rsid w:val="0077676B"/>
    <w:rsid w:val="0077686F"/>
    <w:rsid w:val="00776953"/>
    <w:rsid w:val="00776E1D"/>
    <w:rsid w:val="00776E51"/>
    <w:rsid w:val="00776EEA"/>
    <w:rsid w:val="0077718C"/>
    <w:rsid w:val="00777379"/>
    <w:rsid w:val="00777585"/>
    <w:rsid w:val="00780752"/>
    <w:rsid w:val="007809A6"/>
    <w:rsid w:val="00781844"/>
    <w:rsid w:val="007818D1"/>
    <w:rsid w:val="00781A99"/>
    <w:rsid w:val="00781D3E"/>
    <w:rsid w:val="00782318"/>
    <w:rsid w:val="0078235D"/>
    <w:rsid w:val="00782EF1"/>
    <w:rsid w:val="00782F78"/>
    <w:rsid w:val="00782FA7"/>
    <w:rsid w:val="007832B3"/>
    <w:rsid w:val="00784412"/>
    <w:rsid w:val="007851D1"/>
    <w:rsid w:val="007852B9"/>
    <w:rsid w:val="007856CF"/>
    <w:rsid w:val="00785F1E"/>
    <w:rsid w:val="0078677C"/>
    <w:rsid w:val="00786D30"/>
    <w:rsid w:val="00786DB3"/>
    <w:rsid w:val="00786E49"/>
    <w:rsid w:val="00787C4C"/>
    <w:rsid w:val="00787ED2"/>
    <w:rsid w:val="0079010E"/>
    <w:rsid w:val="0079036F"/>
    <w:rsid w:val="007908C8"/>
    <w:rsid w:val="007908D5"/>
    <w:rsid w:val="00790B5D"/>
    <w:rsid w:val="007913C0"/>
    <w:rsid w:val="00791460"/>
    <w:rsid w:val="00791515"/>
    <w:rsid w:val="00791542"/>
    <w:rsid w:val="0079161B"/>
    <w:rsid w:val="00791D26"/>
    <w:rsid w:val="00791DF3"/>
    <w:rsid w:val="007920AB"/>
    <w:rsid w:val="007921DA"/>
    <w:rsid w:val="00793695"/>
    <w:rsid w:val="00793AC7"/>
    <w:rsid w:val="0079440E"/>
    <w:rsid w:val="007944AF"/>
    <w:rsid w:val="007945BF"/>
    <w:rsid w:val="007947AA"/>
    <w:rsid w:val="0079577C"/>
    <w:rsid w:val="007960DC"/>
    <w:rsid w:val="007960E8"/>
    <w:rsid w:val="00796571"/>
    <w:rsid w:val="007965A0"/>
    <w:rsid w:val="00796B7C"/>
    <w:rsid w:val="00796C0C"/>
    <w:rsid w:val="00796DE7"/>
    <w:rsid w:val="00796ED6"/>
    <w:rsid w:val="00797968"/>
    <w:rsid w:val="00797DC0"/>
    <w:rsid w:val="007A017F"/>
    <w:rsid w:val="007A051B"/>
    <w:rsid w:val="007A0A45"/>
    <w:rsid w:val="007A0E2F"/>
    <w:rsid w:val="007A1036"/>
    <w:rsid w:val="007A1553"/>
    <w:rsid w:val="007A1BDE"/>
    <w:rsid w:val="007A1D70"/>
    <w:rsid w:val="007A203C"/>
    <w:rsid w:val="007A21DB"/>
    <w:rsid w:val="007A26B8"/>
    <w:rsid w:val="007A2AC8"/>
    <w:rsid w:val="007A2DDD"/>
    <w:rsid w:val="007A336A"/>
    <w:rsid w:val="007A3A8A"/>
    <w:rsid w:val="007A3C9A"/>
    <w:rsid w:val="007A3F6A"/>
    <w:rsid w:val="007A4138"/>
    <w:rsid w:val="007A4167"/>
    <w:rsid w:val="007A4207"/>
    <w:rsid w:val="007A4D3F"/>
    <w:rsid w:val="007A5221"/>
    <w:rsid w:val="007A53E8"/>
    <w:rsid w:val="007A5719"/>
    <w:rsid w:val="007A5E6F"/>
    <w:rsid w:val="007A63BA"/>
    <w:rsid w:val="007A665B"/>
    <w:rsid w:val="007A6736"/>
    <w:rsid w:val="007A69A1"/>
    <w:rsid w:val="007A6BF3"/>
    <w:rsid w:val="007A7CB7"/>
    <w:rsid w:val="007A7D1D"/>
    <w:rsid w:val="007B01CB"/>
    <w:rsid w:val="007B0230"/>
    <w:rsid w:val="007B041D"/>
    <w:rsid w:val="007B0ECC"/>
    <w:rsid w:val="007B149B"/>
    <w:rsid w:val="007B170C"/>
    <w:rsid w:val="007B1B0B"/>
    <w:rsid w:val="007B247E"/>
    <w:rsid w:val="007B255B"/>
    <w:rsid w:val="007B2854"/>
    <w:rsid w:val="007B2C7E"/>
    <w:rsid w:val="007B317C"/>
    <w:rsid w:val="007B3BF4"/>
    <w:rsid w:val="007B3D3A"/>
    <w:rsid w:val="007B40C2"/>
    <w:rsid w:val="007B426F"/>
    <w:rsid w:val="007B468C"/>
    <w:rsid w:val="007B46C3"/>
    <w:rsid w:val="007B49FE"/>
    <w:rsid w:val="007B4D73"/>
    <w:rsid w:val="007B4E5B"/>
    <w:rsid w:val="007B595A"/>
    <w:rsid w:val="007B6035"/>
    <w:rsid w:val="007B61B1"/>
    <w:rsid w:val="007B6B37"/>
    <w:rsid w:val="007B6B3A"/>
    <w:rsid w:val="007B712E"/>
    <w:rsid w:val="007B7417"/>
    <w:rsid w:val="007B77C2"/>
    <w:rsid w:val="007B7C87"/>
    <w:rsid w:val="007C00EC"/>
    <w:rsid w:val="007C045A"/>
    <w:rsid w:val="007C1557"/>
    <w:rsid w:val="007C1C33"/>
    <w:rsid w:val="007C2017"/>
    <w:rsid w:val="007C214D"/>
    <w:rsid w:val="007C22DD"/>
    <w:rsid w:val="007C235C"/>
    <w:rsid w:val="007C253A"/>
    <w:rsid w:val="007C2652"/>
    <w:rsid w:val="007C29A1"/>
    <w:rsid w:val="007C2E90"/>
    <w:rsid w:val="007C2F5F"/>
    <w:rsid w:val="007C3143"/>
    <w:rsid w:val="007C336E"/>
    <w:rsid w:val="007C3533"/>
    <w:rsid w:val="007C36D1"/>
    <w:rsid w:val="007C3884"/>
    <w:rsid w:val="007C426F"/>
    <w:rsid w:val="007C45A2"/>
    <w:rsid w:val="007C4CA1"/>
    <w:rsid w:val="007C50F9"/>
    <w:rsid w:val="007C5524"/>
    <w:rsid w:val="007C5980"/>
    <w:rsid w:val="007C5B55"/>
    <w:rsid w:val="007C5E01"/>
    <w:rsid w:val="007C5F5F"/>
    <w:rsid w:val="007C6F56"/>
    <w:rsid w:val="007C70DB"/>
    <w:rsid w:val="007C78FD"/>
    <w:rsid w:val="007D041B"/>
    <w:rsid w:val="007D07CC"/>
    <w:rsid w:val="007D0C29"/>
    <w:rsid w:val="007D1A40"/>
    <w:rsid w:val="007D1BCC"/>
    <w:rsid w:val="007D2064"/>
    <w:rsid w:val="007D250D"/>
    <w:rsid w:val="007D264D"/>
    <w:rsid w:val="007D26A5"/>
    <w:rsid w:val="007D2896"/>
    <w:rsid w:val="007D3061"/>
    <w:rsid w:val="007D30BE"/>
    <w:rsid w:val="007D41CD"/>
    <w:rsid w:val="007D5959"/>
    <w:rsid w:val="007D6255"/>
    <w:rsid w:val="007D6313"/>
    <w:rsid w:val="007D648A"/>
    <w:rsid w:val="007D6CEA"/>
    <w:rsid w:val="007D6D10"/>
    <w:rsid w:val="007D711F"/>
    <w:rsid w:val="007D76C8"/>
    <w:rsid w:val="007D7741"/>
    <w:rsid w:val="007D7BEB"/>
    <w:rsid w:val="007E003F"/>
    <w:rsid w:val="007E04C2"/>
    <w:rsid w:val="007E0E7D"/>
    <w:rsid w:val="007E136B"/>
    <w:rsid w:val="007E17D8"/>
    <w:rsid w:val="007E1E67"/>
    <w:rsid w:val="007E2160"/>
    <w:rsid w:val="007E21F4"/>
    <w:rsid w:val="007E2298"/>
    <w:rsid w:val="007E22C5"/>
    <w:rsid w:val="007E2F24"/>
    <w:rsid w:val="007E2FC5"/>
    <w:rsid w:val="007E30E4"/>
    <w:rsid w:val="007E316F"/>
    <w:rsid w:val="007E36BD"/>
    <w:rsid w:val="007E37EA"/>
    <w:rsid w:val="007E3CED"/>
    <w:rsid w:val="007E4259"/>
    <w:rsid w:val="007E450C"/>
    <w:rsid w:val="007E5F00"/>
    <w:rsid w:val="007E6331"/>
    <w:rsid w:val="007E6382"/>
    <w:rsid w:val="007E668B"/>
    <w:rsid w:val="007E6C9D"/>
    <w:rsid w:val="007E70C2"/>
    <w:rsid w:val="007E71DB"/>
    <w:rsid w:val="007E7D86"/>
    <w:rsid w:val="007E7F19"/>
    <w:rsid w:val="007F0299"/>
    <w:rsid w:val="007F0428"/>
    <w:rsid w:val="007F04D2"/>
    <w:rsid w:val="007F0A16"/>
    <w:rsid w:val="007F0B62"/>
    <w:rsid w:val="007F0F72"/>
    <w:rsid w:val="007F1220"/>
    <w:rsid w:val="007F1588"/>
    <w:rsid w:val="007F1BB8"/>
    <w:rsid w:val="007F2133"/>
    <w:rsid w:val="007F2301"/>
    <w:rsid w:val="007F23CC"/>
    <w:rsid w:val="007F2F6F"/>
    <w:rsid w:val="007F2FF3"/>
    <w:rsid w:val="007F3118"/>
    <w:rsid w:val="007F3605"/>
    <w:rsid w:val="007F4AA0"/>
    <w:rsid w:val="007F4FC3"/>
    <w:rsid w:val="007F52F5"/>
    <w:rsid w:val="007F5D46"/>
    <w:rsid w:val="007F625C"/>
    <w:rsid w:val="007F665A"/>
    <w:rsid w:val="007F69B9"/>
    <w:rsid w:val="007F6CDB"/>
    <w:rsid w:val="007F6D20"/>
    <w:rsid w:val="007F6E96"/>
    <w:rsid w:val="007F6FF8"/>
    <w:rsid w:val="007F724D"/>
    <w:rsid w:val="007F7B37"/>
    <w:rsid w:val="008006A5"/>
    <w:rsid w:val="00800DBD"/>
    <w:rsid w:val="0080124F"/>
    <w:rsid w:val="008016CF"/>
    <w:rsid w:val="00801CF9"/>
    <w:rsid w:val="00801F2F"/>
    <w:rsid w:val="0080223F"/>
    <w:rsid w:val="00802302"/>
    <w:rsid w:val="008024BD"/>
    <w:rsid w:val="00802AB6"/>
    <w:rsid w:val="00803661"/>
    <w:rsid w:val="008037CD"/>
    <w:rsid w:val="00804642"/>
    <w:rsid w:val="00804C24"/>
    <w:rsid w:val="00805B3A"/>
    <w:rsid w:val="00805BAC"/>
    <w:rsid w:val="00805C76"/>
    <w:rsid w:val="00806207"/>
    <w:rsid w:val="00806451"/>
    <w:rsid w:val="00806985"/>
    <w:rsid w:val="00806EDC"/>
    <w:rsid w:val="00806EFE"/>
    <w:rsid w:val="008072A4"/>
    <w:rsid w:val="008079BA"/>
    <w:rsid w:val="00807DA6"/>
    <w:rsid w:val="00807E5A"/>
    <w:rsid w:val="00807FAA"/>
    <w:rsid w:val="00810817"/>
    <w:rsid w:val="00810CB3"/>
    <w:rsid w:val="00811169"/>
    <w:rsid w:val="008112B6"/>
    <w:rsid w:val="00811349"/>
    <w:rsid w:val="00811649"/>
    <w:rsid w:val="00811811"/>
    <w:rsid w:val="00811D24"/>
    <w:rsid w:val="00811E80"/>
    <w:rsid w:val="008122AD"/>
    <w:rsid w:val="00812883"/>
    <w:rsid w:val="00812A52"/>
    <w:rsid w:val="00813252"/>
    <w:rsid w:val="00813CD0"/>
    <w:rsid w:val="00813FCF"/>
    <w:rsid w:val="008148E2"/>
    <w:rsid w:val="0081493C"/>
    <w:rsid w:val="00814951"/>
    <w:rsid w:val="008149E1"/>
    <w:rsid w:val="00814E8C"/>
    <w:rsid w:val="008154BA"/>
    <w:rsid w:val="00815524"/>
    <w:rsid w:val="008156DC"/>
    <w:rsid w:val="008156FA"/>
    <w:rsid w:val="00815CA9"/>
    <w:rsid w:val="0081623E"/>
    <w:rsid w:val="00816456"/>
    <w:rsid w:val="00817317"/>
    <w:rsid w:val="008174E2"/>
    <w:rsid w:val="00817C1F"/>
    <w:rsid w:val="00817CA1"/>
    <w:rsid w:val="00817E0C"/>
    <w:rsid w:val="0082064F"/>
    <w:rsid w:val="00820C55"/>
    <w:rsid w:val="00820D44"/>
    <w:rsid w:val="00820E9F"/>
    <w:rsid w:val="00821125"/>
    <w:rsid w:val="0082119A"/>
    <w:rsid w:val="008219B4"/>
    <w:rsid w:val="00821A3D"/>
    <w:rsid w:val="00821CC4"/>
    <w:rsid w:val="00821F43"/>
    <w:rsid w:val="00822A74"/>
    <w:rsid w:val="008234EB"/>
    <w:rsid w:val="00823692"/>
    <w:rsid w:val="008237D4"/>
    <w:rsid w:val="008239D8"/>
    <w:rsid w:val="00823AFC"/>
    <w:rsid w:val="008242B6"/>
    <w:rsid w:val="00824449"/>
    <w:rsid w:val="00824A53"/>
    <w:rsid w:val="00824C11"/>
    <w:rsid w:val="00824D10"/>
    <w:rsid w:val="00824E5A"/>
    <w:rsid w:val="00824FB9"/>
    <w:rsid w:val="008252A0"/>
    <w:rsid w:val="008252AD"/>
    <w:rsid w:val="00825826"/>
    <w:rsid w:val="0082697F"/>
    <w:rsid w:val="00826B20"/>
    <w:rsid w:val="00826CFE"/>
    <w:rsid w:val="00826DD5"/>
    <w:rsid w:val="008275A3"/>
    <w:rsid w:val="008277A6"/>
    <w:rsid w:val="00827D7B"/>
    <w:rsid w:val="00830083"/>
    <w:rsid w:val="00831156"/>
    <w:rsid w:val="00831A70"/>
    <w:rsid w:val="00831BDC"/>
    <w:rsid w:val="00831E1C"/>
    <w:rsid w:val="008331C9"/>
    <w:rsid w:val="008332B1"/>
    <w:rsid w:val="00833613"/>
    <w:rsid w:val="008336B5"/>
    <w:rsid w:val="00833A2C"/>
    <w:rsid w:val="00833CC6"/>
    <w:rsid w:val="00833E26"/>
    <w:rsid w:val="00833E2C"/>
    <w:rsid w:val="00833FFD"/>
    <w:rsid w:val="008346DA"/>
    <w:rsid w:val="00834915"/>
    <w:rsid w:val="00834B8A"/>
    <w:rsid w:val="00834F4B"/>
    <w:rsid w:val="00835529"/>
    <w:rsid w:val="00835B74"/>
    <w:rsid w:val="00836252"/>
    <w:rsid w:val="00836463"/>
    <w:rsid w:val="00836C15"/>
    <w:rsid w:val="008404B5"/>
    <w:rsid w:val="008408C0"/>
    <w:rsid w:val="00840A97"/>
    <w:rsid w:val="008419DD"/>
    <w:rsid w:val="00841CA6"/>
    <w:rsid w:val="00841E2C"/>
    <w:rsid w:val="00841E38"/>
    <w:rsid w:val="0084239E"/>
    <w:rsid w:val="008425A3"/>
    <w:rsid w:val="00843183"/>
    <w:rsid w:val="008437C5"/>
    <w:rsid w:val="00843804"/>
    <w:rsid w:val="00844D1F"/>
    <w:rsid w:val="00845569"/>
    <w:rsid w:val="00845894"/>
    <w:rsid w:val="00845B3F"/>
    <w:rsid w:val="00846200"/>
    <w:rsid w:val="0084629A"/>
    <w:rsid w:val="008466AB"/>
    <w:rsid w:val="00846CF3"/>
    <w:rsid w:val="00847C8C"/>
    <w:rsid w:val="00847FE0"/>
    <w:rsid w:val="00850B8C"/>
    <w:rsid w:val="0085158A"/>
    <w:rsid w:val="00851CB6"/>
    <w:rsid w:val="008525BD"/>
    <w:rsid w:val="0085286C"/>
    <w:rsid w:val="00852F7A"/>
    <w:rsid w:val="0085347D"/>
    <w:rsid w:val="00853C52"/>
    <w:rsid w:val="008554D9"/>
    <w:rsid w:val="008555A7"/>
    <w:rsid w:val="00855E16"/>
    <w:rsid w:val="00855FC9"/>
    <w:rsid w:val="0085640D"/>
    <w:rsid w:val="008567BF"/>
    <w:rsid w:val="00856922"/>
    <w:rsid w:val="0085701B"/>
    <w:rsid w:val="00857131"/>
    <w:rsid w:val="00857669"/>
    <w:rsid w:val="00857DB7"/>
    <w:rsid w:val="00860065"/>
    <w:rsid w:val="00860196"/>
    <w:rsid w:val="00860D3E"/>
    <w:rsid w:val="00861057"/>
    <w:rsid w:val="008612DB"/>
    <w:rsid w:val="00861318"/>
    <w:rsid w:val="00861AA1"/>
    <w:rsid w:val="008627BF"/>
    <w:rsid w:val="008628C5"/>
    <w:rsid w:val="0086296A"/>
    <w:rsid w:val="00862A53"/>
    <w:rsid w:val="00863027"/>
    <w:rsid w:val="00863163"/>
    <w:rsid w:val="0086362B"/>
    <w:rsid w:val="00863A70"/>
    <w:rsid w:val="00863DC6"/>
    <w:rsid w:val="0086472B"/>
    <w:rsid w:val="008647D1"/>
    <w:rsid w:val="00864A9E"/>
    <w:rsid w:val="00864B3A"/>
    <w:rsid w:val="0086509F"/>
    <w:rsid w:val="0086574B"/>
    <w:rsid w:val="00865FAE"/>
    <w:rsid w:val="00866229"/>
    <w:rsid w:val="0086641A"/>
    <w:rsid w:val="0086646A"/>
    <w:rsid w:val="008664B0"/>
    <w:rsid w:val="00866B46"/>
    <w:rsid w:val="00866C84"/>
    <w:rsid w:val="00867226"/>
    <w:rsid w:val="0086769C"/>
    <w:rsid w:val="008704B1"/>
    <w:rsid w:val="008708F3"/>
    <w:rsid w:val="00870B10"/>
    <w:rsid w:val="00870C09"/>
    <w:rsid w:val="00871136"/>
    <w:rsid w:val="008711CD"/>
    <w:rsid w:val="008718C3"/>
    <w:rsid w:val="00872996"/>
    <w:rsid w:val="008729AD"/>
    <w:rsid w:val="00872C46"/>
    <w:rsid w:val="00872D69"/>
    <w:rsid w:val="00872D7E"/>
    <w:rsid w:val="00873156"/>
    <w:rsid w:val="008735D2"/>
    <w:rsid w:val="008737AA"/>
    <w:rsid w:val="008739B4"/>
    <w:rsid w:val="00873C0B"/>
    <w:rsid w:val="00873C6F"/>
    <w:rsid w:val="0087465F"/>
    <w:rsid w:val="00875925"/>
    <w:rsid w:val="00875AB4"/>
    <w:rsid w:val="00875BD4"/>
    <w:rsid w:val="00876189"/>
    <w:rsid w:val="008764FF"/>
    <w:rsid w:val="00876A5A"/>
    <w:rsid w:val="008773BD"/>
    <w:rsid w:val="00877E00"/>
    <w:rsid w:val="00877E04"/>
    <w:rsid w:val="00881071"/>
    <w:rsid w:val="008814D4"/>
    <w:rsid w:val="00881A95"/>
    <w:rsid w:val="00881E95"/>
    <w:rsid w:val="0088248C"/>
    <w:rsid w:val="008824FF"/>
    <w:rsid w:val="008829A3"/>
    <w:rsid w:val="00882E29"/>
    <w:rsid w:val="0088377E"/>
    <w:rsid w:val="00883C83"/>
    <w:rsid w:val="00884123"/>
    <w:rsid w:val="00884155"/>
    <w:rsid w:val="0088433C"/>
    <w:rsid w:val="008843CC"/>
    <w:rsid w:val="00885423"/>
    <w:rsid w:val="00885442"/>
    <w:rsid w:val="0088577D"/>
    <w:rsid w:val="00885983"/>
    <w:rsid w:val="00885B9B"/>
    <w:rsid w:val="00885DDF"/>
    <w:rsid w:val="00886459"/>
    <w:rsid w:val="00886C68"/>
    <w:rsid w:val="0088756E"/>
    <w:rsid w:val="00887700"/>
    <w:rsid w:val="0089069A"/>
    <w:rsid w:val="00890D89"/>
    <w:rsid w:val="008915F5"/>
    <w:rsid w:val="00892058"/>
    <w:rsid w:val="008921E0"/>
    <w:rsid w:val="00892659"/>
    <w:rsid w:val="008926DB"/>
    <w:rsid w:val="00892A2A"/>
    <w:rsid w:val="008931BC"/>
    <w:rsid w:val="00893402"/>
    <w:rsid w:val="0089357C"/>
    <w:rsid w:val="0089369D"/>
    <w:rsid w:val="00893966"/>
    <w:rsid w:val="00893E44"/>
    <w:rsid w:val="008940B5"/>
    <w:rsid w:val="008940F3"/>
    <w:rsid w:val="008944BC"/>
    <w:rsid w:val="008947B0"/>
    <w:rsid w:val="00894A3E"/>
    <w:rsid w:val="00894F65"/>
    <w:rsid w:val="00895ABF"/>
    <w:rsid w:val="0089652A"/>
    <w:rsid w:val="008970FC"/>
    <w:rsid w:val="008972EA"/>
    <w:rsid w:val="008977AD"/>
    <w:rsid w:val="00897B15"/>
    <w:rsid w:val="008A06DA"/>
    <w:rsid w:val="008A11A6"/>
    <w:rsid w:val="008A13B1"/>
    <w:rsid w:val="008A15B9"/>
    <w:rsid w:val="008A1B4B"/>
    <w:rsid w:val="008A1CF0"/>
    <w:rsid w:val="008A2326"/>
    <w:rsid w:val="008A24DC"/>
    <w:rsid w:val="008A28CC"/>
    <w:rsid w:val="008A2CBD"/>
    <w:rsid w:val="008A3DE3"/>
    <w:rsid w:val="008A3F68"/>
    <w:rsid w:val="008A4090"/>
    <w:rsid w:val="008A4691"/>
    <w:rsid w:val="008A49C8"/>
    <w:rsid w:val="008A4BA2"/>
    <w:rsid w:val="008A502C"/>
    <w:rsid w:val="008A5154"/>
    <w:rsid w:val="008A5D2C"/>
    <w:rsid w:val="008A5ED4"/>
    <w:rsid w:val="008A6584"/>
    <w:rsid w:val="008A6597"/>
    <w:rsid w:val="008A65EC"/>
    <w:rsid w:val="008A73B8"/>
    <w:rsid w:val="008A73BC"/>
    <w:rsid w:val="008A7BE8"/>
    <w:rsid w:val="008B045D"/>
    <w:rsid w:val="008B0E83"/>
    <w:rsid w:val="008B22E2"/>
    <w:rsid w:val="008B2E94"/>
    <w:rsid w:val="008B3ABA"/>
    <w:rsid w:val="008B410D"/>
    <w:rsid w:val="008B51EB"/>
    <w:rsid w:val="008B57A8"/>
    <w:rsid w:val="008B5DA7"/>
    <w:rsid w:val="008B684F"/>
    <w:rsid w:val="008B6E77"/>
    <w:rsid w:val="008B7466"/>
    <w:rsid w:val="008B74DF"/>
    <w:rsid w:val="008B7831"/>
    <w:rsid w:val="008B7AA3"/>
    <w:rsid w:val="008B7DCA"/>
    <w:rsid w:val="008C05C4"/>
    <w:rsid w:val="008C0A5A"/>
    <w:rsid w:val="008C0D0A"/>
    <w:rsid w:val="008C1636"/>
    <w:rsid w:val="008C1679"/>
    <w:rsid w:val="008C1777"/>
    <w:rsid w:val="008C2AC8"/>
    <w:rsid w:val="008C2BB3"/>
    <w:rsid w:val="008C2D6E"/>
    <w:rsid w:val="008C3B08"/>
    <w:rsid w:val="008C4146"/>
    <w:rsid w:val="008C4B24"/>
    <w:rsid w:val="008C5608"/>
    <w:rsid w:val="008C5CA8"/>
    <w:rsid w:val="008C6417"/>
    <w:rsid w:val="008C642D"/>
    <w:rsid w:val="008C6B3B"/>
    <w:rsid w:val="008C6BA9"/>
    <w:rsid w:val="008C70C2"/>
    <w:rsid w:val="008C79BB"/>
    <w:rsid w:val="008D0156"/>
    <w:rsid w:val="008D0236"/>
    <w:rsid w:val="008D0261"/>
    <w:rsid w:val="008D0522"/>
    <w:rsid w:val="008D0660"/>
    <w:rsid w:val="008D0A1D"/>
    <w:rsid w:val="008D0FB4"/>
    <w:rsid w:val="008D1576"/>
    <w:rsid w:val="008D187D"/>
    <w:rsid w:val="008D1A72"/>
    <w:rsid w:val="008D1B80"/>
    <w:rsid w:val="008D203C"/>
    <w:rsid w:val="008D206B"/>
    <w:rsid w:val="008D2200"/>
    <w:rsid w:val="008D241B"/>
    <w:rsid w:val="008D2B9B"/>
    <w:rsid w:val="008D2D7F"/>
    <w:rsid w:val="008D3331"/>
    <w:rsid w:val="008D34CF"/>
    <w:rsid w:val="008D3A10"/>
    <w:rsid w:val="008D3C63"/>
    <w:rsid w:val="008D3E7E"/>
    <w:rsid w:val="008D46CE"/>
    <w:rsid w:val="008D4A37"/>
    <w:rsid w:val="008D4D00"/>
    <w:rsid w:val="008D4D18"/>
    <w:rsid w:val="008D53E7"/>
    <w:rsid w:val="008D56EB"/>
    <w:rsid w:val="008D5D7B"/>
    <w:rsid w:val="008D603E"/>
    <w:rsid w:val="008D6424"/>
    <w:rsid w:val="008D6772"/>
    <w:rsid w:val="008D6C79"/>
    <w:rsid w:val="008D6FC5"/>
    <w:rsid w:val="008D7EED"/>
    <w:rsid w:val="008E03D1"/>
    <w:rsid w:val="008E0610"/>
    <w:rsid w:val="008E0ABC"/>
    <w:rsid w:val="008E0C9C"/>
    <w:rsid w:val="008E0F04"/>
    <w:rsid w:val="008E0FD8"/>
    <w:rsid w:val="008E1941"/>
    <w:rsid w:val="008E1DCA"/>
    <w:rsid w:val="008E1E1B"/>
    <w:rsid w:val="008E1EEC"/>
    <w:rsid w:val="008E2869"/>
    <w:rsid w:val="008E382B"/>
    <w:rsid w:val="008E396E"/>
    <w:rsid w:val="008E3A1C"/>
    <w:rsid w:val="008E3BAB"/>
    <w:rsid w:val="008E3EEB"/>
    <w:rsid w:val="008E408E"/>
    <w:rsid w:val="008E4147"/>
    <w:rsid w:val="008E4195"/>
    <w:rsid w:val="008E422D"/>
    <w:rsid w:val="008E43EF"/>
    <w:rsid w:val="008E4FCA"/>
    <w:rsid w:val="008E52AB"/>
    <w:rsid w:val="008E5F75"/>
    <w:rsid w:val="008E63E8"/>
    <w:rsid w:val="008E64E7"/>
    <w:rsid w:val="008E6E7A"/>
    <w:rsid w:val="008E74A4"/>
    <w:rsid w:val="008E7AE4"/>
    <w:rsid w:val="008F014E"/>
    <w:rsid w:val="008F2246"/>
    <w:rsid w:val="008F2255"/>
    <w:rsid w:val="008F2448"/>
    <w:rsid w:val="008F2B78"/>
    <w:rsid w:val="008F3992"/>
    <w:rsid w:val="008F39D9"/>
    <w:rsid w:val="008F4078"/>
    <w:rsid w:val="008F459B"/>
    <w:rsid w:val="008F4A08"/>
    <w:rsid w:val="008F4AC7"/>
    <w:rsid w:val="008F4DF8"/>
    <w:rsid w:val="008F51F1"/>
    <w:rsid w:val="008F530B"/>
    <w:rsid w:val="008F57B5"/>
    <w:rsid w:val="008F5B53"/>
    <w:rsid w:val="008F6955"/>
    <w:rsid w:val="008F6B30"/>
    <w:rsid w:val="008F7E5C"/>
    <w:rsid w:val="00900241"/>
    <w:rsid w:val="00900A11"/>
    <w:rsid w:val="00900AD3"/>
    <w:rsid w:val="009010CD"/>
    <w:rsid w:val="00901125"/>
    <w:rsid w:val="0090166D"/>
    <w:rsid w:val="00902653"/>
    <w:rsid w:val="00902911"/>
    <w:rsid w:val="00902D29"/>
    <w:rsid w:val="00902FEE"/>
    <w:rsid w:val="0090308D"/>
    <w:rsid w:val="009031BF"/>
    <w:rsid w:val="009031E6"/>
    <w:rsid w:val="00903433"/>
    <w:rsid w:val="009034FD"/>
    <w:rsid w:val="00903916"/>
    <w:rsid w:val="00903D8D"/>
    <w:rsid w:val="00903E6C"/>
    <w:rsid w:val="00904318"/>
    <w:rsid w:val="0090442A"/>
    <w:rsid w:val="0090565F"/>
    <w:rsid w:val="00905713"/>
    <w:rsid w:val="009057B4"/>
    <w:rsid w:val="00905A2F"/>
    <w:rsid w:val="00906237"/>
    <w:rsid w:val="00906CA2"/>
    <w:rsid w:val="00907191"/>
    <w:rsid w:val="009071CB"/>
    <w:rsid w:val="00907341"/>
    <w:rsid w:val="0090782B"/>
    <w:rsid w:val="00907847"/>
    <w:rsid w:val="00910648"/>
    <w:rsid w:val="00910A37"/>
    <w:rsid w:val="00910AD8"/>
    <w:rsid w:val="009119E6"/>
    <w:rsid w:val="00912165"/>
    <w:rsid w:val="00912305"/>
    <w:rsid w:val="009126B2"/>
    <w:rsid w:val="00912C3B"/>
    <w:rsid w:val="00912D1B"/>
    <w:rsid w:val="00912F1D"/>
    <w:rsid w:val="009132E1"/>
    <w:rsid w:val="00913539"/>
    <w:rsid w:val="00913875"/>
    <w:rsid w:val="009149E7"/>
    <w:rsid w:val="00914C68"/>
    <w:rsid w:val="00914E6A"/>
    <w:rsid w:val="009152F4"/>
    <w:rsid w:val="009156FE"/>
    <w:rsid w:val="0091587D"/>
    <w:rsid w:val="00915C6A"/>
    <w:rsid w:val="00915E5F"/>
    <w:rsid w:val="00916376"/>
    <w:rsid w:val="009167AD"/>
    <w:rsid w:val="00917200"/>
    <w:rsid w:val="009175DC"/>
    <w:rsid w:val="00917616"/>
    <w:rsid w:val="00917CA5"/>
    <w:rsid w:val="00917E09"/>
    <w:rsid w:val="009209C6"/>
    <w:rsid w:val="00920C4D"/>
    <w:rsid w:val="0092160E"/>
    <w:rsid w:val="009216FC"/>
    <w:rsid w:val="009217F5"/>
    <w:rsid w:val="009218A2"/>
    <w:rsid w:val="00921C1D"/>
    <w:rsid w:val="0092204A"/>
    <w:rsid w:val="009221E9"/>
    <w:rsid w:val="009224FE"/>
    <w:rsid w:val="009225D7"/>
    <w:rsid w:val="00922C35"/>
    <w:rsid w:val="00922DC1"/>
    <w:rsid w:val="00922F5B"/>
    <w:rsid w:val="00923A35"/>
    <w:rsid w:val="00923B79"/>
    <w:rsid w:val="00923FFA"/>
    <w:rsid w:val="0092459E"/>
    <w:rsid w:val="00924888"/>
    <w:rsid w:val="00924C7C"/>
    <w:rsid w:val="00925791"/>
    <w:rsid w:val="009257BA"/>
    <w:rsid w:val="00925B30"/>
    <w:rsid w:val="00925C3E"/>
    <w:rsid w:val="00926B36"/>
    <w:rsid w:val="0092707E"/>
    <w:rsid w:val="009273AF"/>
    <w:rsid w:val="009276A6"/>
    <w:rsid w:val="009276B5"/>
    <w:rsid w:val="0092770E"/>
    <w:rsid w:val="00927C89"/>
    <w:rsid w:val="00927C9D"/>
    <w:rsid w:val="00927D82"/>
    <w:rsid w:val="009304A2"/>
    <w:rsid w:val="009309B7"/>
    <w:rsid w:val="00930D0D"/>
    <w:rsid w:val="00931BF5"/>
    <w:rsid w:val="00931C15"/>
    <w:rsid w:val="009330BD"/>
    <w:rsid w:val="00934617"/>
    <w:rsid w:val="009348B4"/>
    <w:rsid w:val="009349AC"/>
    <w:rsid w:val="00934E16"/>
    <w:rsid w:val="009352B1"/>
    <w:rsid w:val="00935CC6"/>
    <w:rsid w:val="009362A6"/>
    <w:rsid w:val="009368CD"/>
    <w:rsid w:val="00936E8A"/>
    <w:rsid w:val="00936F37"/>
    <w:rsid w:val="009370DC"/>
    <w:rsid w:val="0093754C"/>
    <w:rsid w:val="00937C0A"/>
    <w:rsid w:val="00940672"/>
    <w:rsid w:val="00940B76"/>
    <w:rsid w:val="0094140E"/>
    <w:rsid w:val="009418DD"/>
    <w:rsid w:val="009418ED"/>
    <w:rsid w:val="00941B2C"/>
    <w:rsid w:val="00941D20"/>
    <w:rsid w:val="00941F84"/>
    <w:rsid w:val="009425FA"/>
    <w:rsid w:val="009429B6"/>
    <w:rsid w:val="00942B87"/>
    <w:rsid w:val="00942EE8"/>
    <w:rsid w:val="00943499"/>
    <w:rsid w:val="00943AF5"/>
    <w:rsid w:val="00943F86"/>
    <w:rsid w:val="00944056"/>
    <w:rsid w:val="009442CF"/>
    <w:rsid w:val="00944441"/>
    <w:rsid w:val="00944B2C"/>
    <w:rsid w:val="00944C67"/>
    <w:rsid w:val="00944D5E"/>
    <w:rsid w:val="00944FC6"/>
    <w:rsid w:val="00945A44"/>
    <w:rsid w:val="00945A5A"/>
    <w:rsid w:val="009460FF"/>
    <w:rsid w:val="009473EF"/>
    <w:rsid w:val="00947C58"/>
    <w:rsid w:val="00947D3B"/>
    <w:rsid w:val="00947F0C"/>
    <w:rsid w:val="009501AA"/>
    <w:rsid w:val="0095020A"/>
    <w:rsid w:val="0095116B"/>
    <w:rsid w:val="0095130B"/>
    <w:rsid w:val="00951540"/>
    <w:rsid w:val="00951604"/>
    <w:rsid w:val="00951AA8"/>
    <w:rsid w:val="00951E2D"/>
    <w:rsid w:val="00952210"/>
    <w:rsid w:val="0095229A"/>
    <w:rsid w:val="00952430"/>
    <w:rsid w:val="00952C62"/>
    <w:rsid w:val="00953C88"/>
    <w:rsid w:val="00953D1D"/>
    <w:rsid w:val="00953E79"/>
    <w:rsid w:val="0095433C"/>
    <w:rsid w:val="00954847"/>
    <w:rsid w:val="00954CB4"/>
    <w:rsid w:val="00954D64"/>
    <w:rsid w:val="00954E6A"/>
    <w:rsid w:val="00954FE8"/>
    <w:rsid w:val="00955AAC"/>
    <w:rsid w:val="009563B5"/>
    <w:rsid w:val="009569D3"/>
    <w:rsid w:val="00956ACF"/>
    <w:rsid w:val="00956B58"/>
    <w:rsid w:val="00956CC3"/>
    <w:rsid w:val="0095720D"/>
    <w:rsid w:val="0095753B"/>
    <w:rsid w:val="0095771D"/>
    <w:rsid w:val="009577A5"/>
    <w:rsid w:val="00957CDF"/>
    <w:rsid w:val="00957F96"/>
    <w:rsid w:val="00957FCF"/>
    <w:rsid w:val="00960077"/>
    <w:rsid w:val="0096036B"/>
    <w:rsid w:val="0096041A"/>
    <w:rsid w:val="00960AC4"/>
    <w:rsid w:val="00960BD5"/>
    <w:rsid w:val="009612BD"/>
    <w:rsid w:val="0096151E"/>
    <w:rsid w:val="009616BF"/>
    <w:rsid w:val="00961B6F"/>
    <w:rsid w:val="009620C4"/>
    <w:rsid w:val="0096242E"/>
    <w:rsid w:val="0096249B"/>
    <w:rsid w:val="00962589"/>
    <w:rsid w:val="0096266F"/>
    <w:rsid w:val="00962792"/>
    <w:rsid w:val="00962E42"/>
    <w:rsid w:val="00963C63"/>
    <w:rsid w:val="009649DF"/>
    <w:rsid w:val="00964A31"/>
    <w:rsid w:val="00964A8B"/>
    <w:rsid w:val="00964AA4"/>
    <w:rsid w:val="00964DEE"/>
    <w:rsid w:val="00965CC1"/>
    <w:rsid w:val="0096602B"/>
    <w:rsid w:val="00966345"/>
    <w:rsid w:val="00966BE0"/>
    <w:rsid w:val="00967B98"/>
    <w:rsid w:val="00967C37"/>
    <w:rsid w:val="009700AC"/>
    <w:rsid w:val="00970785"/>
    <w:rsid w:val="00970C82"/>
    <w:rsid w:val="00970F09"/>
    <w:rsid w:val="009711DE"/>
    <w:rsid w:val="0097143E"/>
    <w:rsid w:val="00971CB5"/>
    <w:rsid w:val="00972073"/>
    <w:rsid w:val="00972359"/>
    <w:rsid w:val="0097278C"/>
    <w:rsid w:val="009727AD"/>
    <w:rsid w:val="009728CD"/>
    <w:rsid w:val="00972CE1"/>
    <w:rsid w:val="00972EBE"/>
    <w:rsid w:val="00973151"/>
    <w:rsid w:val="009733CD"/>
    <w:rsid w:val="00973CA8"/>
    <w:rsid w:val="00974180"/>
    <w:rsid w:val="009746F9"/>
    <w:rsid w:val="00975118"/>
    <w:rsid w:val="0097574A"/>
    <w:rsid w:val="00975E4A"/>
    <w:rsid w:val="00975EB8"/>
    <w:rsid w:val="00976951"/>
    <w:rsid w:val="00976A3A"/>
    <w:rsid w:val="00976D7C"/>
    <w:rsid w:val="00976EA4"/>
    <w:rsid w:val="00977681"/>
    <w:rsid w:val="00977D28"/>
    <w:rsid w:val="00981220"/>
    <w:rsid w:val="0098179F"/>
    <w:rsid w:val="00981B5A"/>
    <w:rsid w:val="009823D4"/>
    <w:rsid w:val="0098270C"/>
    <w:rsid w:val="00983974"/>
    <w:rsid w:val="00983A08"/>
    <w:rsid w:val="00983DE5"/>
    <w:rsid w:val="00983EA3"/>
    <w:rsid w:val="00984241"/>
    <w:rsid w:val="00984806"/>
    <w:rsid w:val="00985485"/>
    <w:rsid w:val="00985E4A"/>
    <w:rsid w:val="00985EC1"/>
    <w:rsid w:val="00985FF9"/>
    <w:rsid w:val="009860E7"/>
    <w:rsid w:val="0098662D"/>
    <w:rsid w:val="00986686"/>
    <w:rsid w:val="009874C9"/>
    <w:rsid w:val="009878F1"/>
    <w:rsid w:val="009900F0"/>
    <w:rsid w:val="009905AB"/>
    <w:rsid w:val="0099153A"/>
    <w:rsid w:val="00992166"/>
    <w:rsid w:val="009925E5"/>
    <w:rsid w:val="00992820"/>
    <w:rsid w:val="00992D5D"/>
    <w:rsid w:val="00992DF9"/>
    <w:rsid w:val="00992EB4"/>
    <w:rsid w:val="0099351B"/>
    <w:rsid w:val="009935BC"/>
    <w:rsid w:val="00993D97"/>
    <w:rsid w:val="0099494F"/>
    <w:rsid w:val="00994CD8"/>
    <w:rsid w:val="00995A4B"/>
    <w:rsid w:val="0099600F"/>
    <w:rsid w:val="00996218"/>
    <w:rsid w:val="00996766"/>
    <w:rsid w:val="009967A5"/>
    <w:rsid w:val="00996A28"/>
    <w:rsid w:val="00996D09"/>
    <w:rsid w:val="00996F5D"/>
    <w:rsid w:val="0099740C"/>
    <w:rsid w:val="009A123F"/>
    <w:rsid w:val="009A129D"/>
    <w:rsid w:val="009A1730"/>
    <w:rsid w:val="009A1A7B"/>
    <w:rsid w:val="009A2FAB"/>
    <w:rsid w:val="009A2FE8"/>
    <w:rsid w:val="009A41CE"/>
    <w:rsid w:val="009A49EF"/>
    <w:rsid w:val="009A5D56"/>
    <w:rsid w:val="009A5E7B"/>
    <w:rsid w:val="009A62AE"/>
    <w:rsid w:val="009A68DC"/>
    <w:rsid w:val="009A7592"/>
    <w:rsid w:val="009A7981"/>
    <w:rsid w:val="009A7DC0"/>
    <w:rsid w:val="009A7FC7"/>
    <w:rsid w:val="009B0223"/>
    <w:rsid w:val="009B0366"/>
    <w:rsid w:val="009B03D9"/>
    <w:rsid w:val="009B04DE"/>
    <w:rsid w:val="009B0685"/>
    <w:rsid w:val="009B0A2F"/>
    <w:rsid w:val="009B0B6F"/>
    <w:rsid w:val="009B0DD1"/>
    <w:rsid w:val="009B11E9"/>
    <w:rsid w:val="009B315A"/>
    <w:rsid w:val="009B3B32"/>
    <w:rsid w:val="009B40AF"/>
    <w:rsid w:val="009B41EA"/>
    <w:rsid w:val="009B4916"/>
    <w:rsid w:val="009B49E4"/>
    <w:rsid w:val="009B4B2C"/>
    <w:rsid w:val="009B4FCF"/>
    <w:rsid w:val="009B5F57"/>
    <w:rsid w:val="009B638E"/>
    <w:rsid w:val="009B66C7"/>
    <w:rsid w:val="009B75B0"/>
    <w:rsid w:val="009B7825"/>
    <w:rsid w:val="009B7AE6"/>
    <w:rsid w:val="009C095C"/>
    <w:rsid w:val="009C09CC"/>
    <w:rsid w:val="009C0B78"/>
    <w:rsid w:val="009C0E66"/>
    <w:rsid w:val="009C10C7"/>
    <w:rsid w:val="009C19A5"/>
    <w:rsid w:val="009C1BB3"/>
    <w:rsid w:val="009C1BEF"/>
    <w:rsid w:val="009C208B"/>
    <w:rsid w:val="009C30C3"/>
    <w:rsid w:val="009C32DF"/>
    <w:rsid w:val="009C49C4"/>
    <w:rsid w:val="009C52D8"/>
    <w:rsid w:val="009C573B"/>
    <w:rsid w:val="009C59B6"/>
    <w:rsid w:val="009C5D29"/>
    <w:rsid w:val="009C6216"/>
    <w:rsid w:val="009C655C"/>
    <w:rsid w:val="009C6677"/>
    <w:rsid w:val="009C6D3D"/>
    <w:rsid w:val="009C7175"/>
    <w:rsid w:val="009C77A3"/>
    <w:rsid w:val="009C7E9C"/>
    <w:rsid w:val="009C7F10"/>
    <w:rsid w:val="009D0929"/>
    <w:rsid w:val="009D1057"/>
    <w:rsid w:val="009D1103"/>
    <w:rsid w:val="009D1ED8"/>
    <w:rsid w:val="009D1F69"/>
    <w:rsid w:val="009D22F7"/>
    <w:rsid w:val="009D27D8"/>
    <w:rsid w:val="009D2E6C"/>
    <w:rsid w:val="009D372C"/>
    <w:rsid w:val="009D39AB"/>
    <w:rsid w:val="009D3F82"/>
    <w:rsid w:val="009D4289"/>
    <w:rsid w:val="009D45EA"/>
    <w:rsid w:val="009D4C72"/>
    <w:rsid w:val="009D5591"/>
    <w:rsid w:val="009D56D2"/>
    <w:rsid w:val="009D58C8"/>
    <w:rsid w:val="009D5AE0"/>
    <w:rsid w:val="009D6654"/>
    <w:rsid w:val="009D6870"/>
    <w:rsid w:val="009D6C6A"/>
    <w:rsid w:val="009D6CC7"/>
    <w:rsid w:val="009D7150"/>
    <w:rsid w:val="009D71D7"/>
    <w:rsid w:val="009D7CB3"/>
    <w:rsid w:val="009E06FC"/>
    <w:rsid w:val="009E07B4"/>
    <w:rsid w:val="009E1139"/>
    <w:rsid w:val="009E181E"/>
    <w:rsid w:val="009E1B5D"/>
    <w:rsid w:val="009E22F5"/>
    <w:rsid w:val="009E24FE"/>
    <w:rsid w:val="009E2746"/>
    <w:rsid w:val="009E286A"/>
    <w:rsid w:val="009E2BDA"/>
    <w:rsid w:val="009E2DB4"/>
    <w:rsid w:val="009E33EC"/>
    <w:rsid w:val="009E3D6A"/>
    <w:rsid w:val="009E3EC8"/>
    <w:rsid w:val="009E46B6"/>
    <w:rsid w:val="009E4A8B"/>
    <w:rsid w:val="009E63D4"/>
    <w:rsid w:val="009E7648"/>
    <w:rsid w:val="009E7875"/>
    <w:rsid w:val="009F0171"/>
    <w:rsid w:val="009F0173"/>
    <w:rsid w:val="009F02C6"/>
    <w:rsid w:val="009F0669"/>
    <w:rsid w:val="009F096B"/>
    <w:rsid w:val="009F099A"/>
    <w:rsid w:val="009F1260"/>
    <w:rsid w:val="009F18A3"/>
    <w:rsid w:val="009F1964"/>
    <w:rsid w:val="009F19B6"/>
    <w:rsid w:val="009F231F"/>
    <w:rsid w:val="009F2B01"/>
    <w:rsid w:val="009F2E30"/>
    <w:rsid w:val="009F351F"/>
    <w:rsid w:val="009F36E2"/>
    <w:rsid w:val="009F3902"/>
    <w:rsid w:val="009F3C95"/>
    <w:rsid w:val="009F3D69"/>
    <w:rsid w:val="009F411F"/>
    <w:rsid w:val="009F4141"/>
    <w:rsid w:val="009F42A1"/>
    <w:rsid w:val="009F47F7"/>
    <w:rsid w:val="009F48FA"/>
    <w:rsid w:val="009F55E9"/>
    <w:rsid w:val="009F5872"/>
    <w:rsid w:val="009F5F69"/>
    <w:rsid w:val="009F66F7"/>
    <w:rsid w:val="009F69CB"/>
    <w:rsid w:val="009F6F14"/>
    <w:rsid w:val="009F70E8"/>
    <w:rsid w:val="009F75B7"/>
    <w:rsid w:val="009F75CB"/>
    <w:rsid w:val="009F7762"/>
    <w:rsid w:val="009F7EB3"/>
    <w:rsid w:val="00A00308"/>
    <w:rsid w:val="00A00742"/>
    <w:rsid w:val="00A0127D"/>
    <w:rsid w:val="00A013DF"/>
    <w:rsid w:val="00A0218E"/>
    <w:rsid w:val="00A026C1"/>
    <w:rsid w:val="00A03456"/>
    <w:rsid w:val="00A035D4"/>
    <w:rsid w:val="00A03622"/>
    <w:rsid w:val="00A03A5C"/>
    <w:rsid w:val="00A03B6C"/>
    <w:rsid w:val="00A03F7D"/>
    <w:rsid w:val="00A0403C"/>
    <w:rsid w:val="00A0404F"/>
    <w:rsid w:val="00A040EC"/>
    <w:rsid w:val="00A04AA6"/>
    <w:rsid w:val="00A051C7"/>
    <w:rsid w:val="00A0542A"/>
    <w:rsid w:val="00A058D7"/>
    <w:rsid w:val="00A05BB7"/>
    <w:rsid w:val="00A05C44"/>
    <w:rsid w:val="00A05FB6"/>
    <w:rsid w:val="00A06629"/>
    <w:rsid w:val="00A067F1"/>
    <w:rsid w:val="00A06AEA"/>
    <w:rsid w:val="00A06BF2"/>
    <w:rsid w:val="00A06D18"/>
    <w:rsid w:val="00A071C7"/>
    <w:rsid w:val="00A078E8"/>
    <w:rsid w:val="00A07DC1"/>
    <w:rsid w:val="00A108D5"/>
    <w:rsid w:val="00A10A4F"/>
    <w:rsid w:val="00A10E2E"/>
    <w:rsid w:val="00A11267"/>
    <w:rsid w:val="00A11555"/>
    <w:rsid w:val="00A116B4"/>
    <w:rsid w:val="00A12517"/>
    <w:rsid w:val="00A12570"/>
    <w:rsid w:val="00A1285C"/>
    <w:rsid w:val="00A14BA9"/>
    <w:rsid w:val="00A1517C"/>
    <w:rsid w:val="00A157E1"/>
    <w:rsid w:val="00A15B95"/>
    <w:rsid w:val="00A15C92"/>
    <w:rsid w:val="00A160FB"/>
    <w:rsid w:val="00A162FE"/>
    <w:rsid w:val="00A170E0"/>
    <w:rsid w:val="00A177C5"/>
    <w:rsid w:val="00A178F8"/>
    <w:rsid w:val="00A17D17"/>
    <w:rsid w:val="00A17DAF"/>
    <w:rsid w:val="00A2002E"/>
    <w:rsid w:val="00A20F20"/>
    <w:rsid w:val="00A20FEE"/>
    <w:rsid w:val="00A21023"/>
    <w:rsid w:val="00A21256"/>
    <w:rsid w:val="00A214C4"/>
    <w:rsid w:val="00A22081"/>
    <w:rsid w:val="00A22165"/>
    <w:rsid w:val="00A2228A"/>
    <w:rsid w:val="00A22E45"/>
    <w:rsid w:val="00A23637"/>
    <w:rsid w:val="00A237CF"/>
    <w:rsid w:val="00A23F44"/>
    <w:rsid w:val="00A248CA"/>
    <w:rsid w:val="00A24B62"/>
    <w:rsid w:val="00A24D4A"/>
    <w:rsid w:val="00A250AD"/>
    <w:rsid w:val="00A252FD"/>
    <w:rsid w:val="00A25327"/>
    <w:rsid w:val="00A255A8"/>
    <w:rsid w:val="00A25F88"/>
    <w:rsid w:val="00A25F91"/>
    <w:rsid w:val="00A26096"/>
    <w:rsid w:val="00A26BEA"/>
    <w:rsid w:val="00A26FE6"/>
    <w:rsid w:val="00A273CB"/>
    <w:rsid w:val="00A274E4"/>
    <w:rsid w:val="00A27500"/>
    <w:rsid w:val="00A27676"/>
    <w:rsid w:val="00A27D5C"/>
    <w:rsid w:val="00A3037E"/>
    <w:rsid w:val="00A30429"/>
    <w:rsid w:val="00A30729"/>
    <w:rsid w:val="00A315A8"/>
    <w:rsid w:val="00A31952"/>
    <w:rsid w:val="00A31E88"/>
    <w:rsid w:val="00A31F03"/>
    <w:rsid w:val="00A326BA"/>
    <w:rsid w:val="00A327B4"/>
    <w:rsid w:val="00A32B10"/>
    <w:rsid w:val="00A32B54"/>
    <w:rsid w:val="00A32CF9"/>
    <w:rsid w:val="00A33343"/>
    <w:rsid w:val="00A334D2"/>
    <w:rsid w:val="00A3437F"/>
    <w:rsid w:val="00A346E3"/>
    <w:rsid w:val="00A35387"/>
    <w:rsid w:val="00A35F26"/>
    <w:rsid w:val="00A35F7B"/>
    <w:rsid w:val="00A36B11"/>
    <w:rsid w:val="00A36D78"/>
    <w:rsid w:val="00A372AF"/>
    <w:rsid w:val="00A3752F"/>
    <w:rsid w:val="00A40257"/>
    <w:rsid w:val="00A40450"/>
    <w:rsid w:val="00A4066F"/>
    <w:rsid w:val="00A40A63"/>
    <w:rsid w:val="00A40CDF"/>
    <w:rsid w:val="00A40D3C"/>
    <w:rsid w:val="00A40F9B"/>
    <w:rsid w:val="00A412FA"/>
    <w:rsid w:val="00A4207A"/>
    <w:rsid w:val="00A42385"/>
    <w:rsid w:val="00A42525"/>
    <w:rsid w:val="00A429DE"/>
    <w:rsid w:val="00A42E23"/>
    <w:rsid w:val="00A42F71"/>
    <w:rsid w:val="00A4375A"/>
    <w:rsid w:val="00A43AAB"/>
    <w:rsid w:val="00A43C6C"/>
    <w:rsid w:val="00A44D60"/>
    <w:rsid w:val="00A44EEF"/>
    <w:rsid w:val="00A45BF8"/>
    <w:rsid w:val="00A4662F"/>
    <w:rsid w:val="00A47E37"/>
    <w:rsid w:val="00A47FAF"/>
    <w:rsid w:val="00A504E0"/>
    <w:rsid w:val="00A50EAB"/>
    <w:rsid w:val="00A51980"/>
    <w:rsid w:val="00A52481"/>
    <w:rsid w:val="00A53332"/>
    <w:rsid w:val="00A53AB1"/>
    <w:rsid w:val="00A53D7A"/>
    <w:rsid w:val="00A542D0"/>
    <w:rsid w:val="00A54317"/>
    <w:rsid w:val="00A54FCE"/>
    <w:rsid w:val="00A54FD3"/>
    <w:rsid w:val="00A5525F"/>
    <w:rsid w:val="00A55A9D"/>
    <w:rsid w:val="00A56384"/>
    <w:rsid w:val="00A56424"/>
    <w:rsid w:val="00A56618"/>
    <w:rsid w:val="00A5686A"/>
    <w:rsid w:val="00A56D23"/>
    <w:rsid w:val="00A577DA"/>
    <w:rsid w:val="00A5796F"/>
    <w:rsid w:val="00A57AA8"/>
    <w:rsid w:val="00A60361"/>
    <w:rsid w:val="00A60459"/>
    <w:rsid w:val="00A60BB3"/>
    <w:rsid w:val="00A61664"/>
    <w:rsid w:val="00A617C0"/>
    <w:rsid w:val="00A61BD6"/>
    <w:rsid w:val="00A61CCD"/>
    <w:rsid w:val="00A61F3A"/>
    <w:rsid w:val="00A620F5"/>
    <w:rsid w:val="00A62226"/>
    <w:rsid w:val="00A6229F"/>
    <w:rsid w:val="00A622C7"/>
    <w:rsid w:val="00A62429"/>
    <w:rsid w:val="00A6242B"/>
    <w:rsid w:val="00A624CB"/>
    <w:rsid w:val="00A62955"/>
    <w:rsid w:val="00A633FF"/>
    <w:rsid w:val="00A63E01"/>
    <w:rsid w:val="00A64047"/>
    <w:rsid w:val="00A64163"/>
    <w:rsid w:val="00A642E4"/>
    <w:rsid w:val="00A644E4"/>
    <w:rsid w:val="00A64AA2"/>
    <w:rsid w:val="00A64AFA"/>
    <w:rsid w:val="00A65252"/>
    <w:rsid w:val="00A6578D"/>
    <w:rsid w:val="00A65B40"/>
    <w:rsid w:val="00A6627E"/>
    <w:rsid w:val="00A66414"/>
    <w:rsid w:val="00A66CA4"/>
    <w:rsid w:val="00A66F60"/>
    <w:rsid w:val="00A673E6"/>
    <w:rsid w:val="00A67410"/>
    <w:rsid w:val="00A67685"/>
    <w:rsid w:val="00A67723"/>
    <w:rsid w:val="00A677EE"/>
    <w:rsid w:val="00A67DE0"/>
    <w:rsid w:val="00A703DE"/>
    <w:rsid w:val="00A70C1F"/>
    <w:rsid w:val="00A71068"/>
    <w:rsid w:val="00A7198B"/>
    <w:rsid w:val="00A71B16"/>
    <w:rsid w:val="00A721E1"/>
    <w:rsid w:val="00A72586"/>
    <w:rsid w:val="00A727C7"/>
    <w:rsid w:val="00A73139"/>
    <w:rsid w:val="00A73726"/>
    <w:rsid w:val="00A738BB"/>
    <w:rsid w:val="00A73C38"/>
    <w:rsid w:val="00A73D77"/>
    <w:rsid w:val="00A74B61"/>
    <w:rsid w:val="00A74C38"/>
    <w:rsid w:val="00A7590E"/>
    <w:rsid w:val="00A7630B"/>
    <w:rsid w:val="00A7641A"/>
    <w:rsid w:val="00A764C9"/>
    <w:rsid w:val="00A76F33"/>
    <w:rsid w:val="00A7708E"/>
    <w:rsid w:val="00A770CB"/>
    <w:rsid w:val="00A77143"/>
    <w:rsid w:val="00A77BEE"/>
    <w:rsid w:val="00A77C33"/>
    <w:rsid w:val="00A802F1"/>
    <w:rsid w:val="00A80F06"/>
    <w:rsid w:val="00A81807"/>
    <w:rsid w:val="00A8193A"/>
    <w:rsid w:val="00A81C5A"/>
    <w:rsid w:val="00A8246B"/>
    <w:rsid w:val="00A8273A"/>
    <w:rsid w:val="00A8306E"/>
    <w:rsid w:val="00A835A7"/>
    <w:rsid w:val="00A8388E"/>
    <w:rsid w:val="00A84185"/>
    <w:rsid w:val="00A842D7"/>
    <w:rsid w:val="00A847D9"/>
    <w:rsid w:val="00A853CD"/>
    <w:rsid w:val="00A85F92"/>
    <w:rsid w:val="00A8649A"/>
    <w:rsid w:val="00A864B5"/>
    <w:rsid w:val="00A865D8"/>
    <w:rsid w:val="00A873D7"/>
    <w:rsid w:val="00A8743E"/>
    <w:rsid w:val="00A87737"/>
    <w:rsid w:val="00A90A8B"/>
    <w:rsid w:val="00A90EA7"/>
    <w:rsid w:val="00A91081"/>
    <w:rsid w:val="00A913E2"/>
    <w:rsid w:val="00A919F4"/>
    <w:rsid w:val="00A91ABC"/>
    <w:rsid w:val="00A92674"/>
    <w:rsid w:val="00A9273A"/>
    <w:rsid w:val="00A92E6C"/>
    <w:rsid w:val="00A93CBD"/>
    <w:rsid w:val="00A94112"/>
    <w:rsid w:val="00A9415F"/>
    <w:rsid w:val="00A94212"/>
    <w:rsid w:val="00A94803"/>
    <w:rsid w:val="00A94D9F"/>
    <w:rsid w:val="00A95055"/>
    <w:rsid w:val="00A9507B"/>
    <w:rsid w:val="00A95381"/>
    <w:rsid w:val="00A956D1"/>
    <w:rsid w:val="00A958B4"/>
    <w:rsid w:val="00A959B2"/>
    <w:rsid w:val="00A962C6"/>
    <w:rsid w:val="00A964D9"/>
    <w:rsid w:val="00A96BAB"/>
    <w:rsid w:val="00A96D3B"/>
    <w:rsid w:val="00A96E9A"/>
    <w:rsid w:val="00A96F5F"/>
    <w:rsid w:val="00A970B7"/>
    <w:rsid w:val="00A97DD0"/>
    <w:rsid w:val="00AA05F8"/>
    <w:rsid w:val="00AA0A2A"/>
    <w:rsid w:val="00AA1517"/>
    <w:rsid w:val="00AA189E"/>
    <w:rsid w:val="00AA1CB6"/>
    <w:rsid w:val="00AA22A8"/>
    <w:rsid w:val="00AA253A"/>
    <w:rsid w:val="00AA2771"/>
    <w:rsid w:val="00AA2BA1"/>
    <w:rsid w:val="00AA3029"/>
    <w:rsid w:val="00AA3140"/>
    <w:rsid w:val="00AA3CFB"/>
    <w:rsid w:val="00AA3E3A"/>
    <w:rsid w:val="00AA48C6"/>
    <w:rsid w:val="00AA4C16"/>
    <w:rsid w:val="00AA4D72"/>
    <w:rsid w:val="00AA5C47"/>
    <w:rsid w:val="00AA613D"/>
    <w:rsid w:val="00AA65E8"/>
    <w:rsid w:val="00AA698A"/>
    <w:rsid w:val="00AA6B25"/>
    <w:rsid w:val="00AA7497"/>
    <w:rsid w:val="00AA7767"/>
    <w:rsid w:val="00AA7D7E"/>
    <w:rsid w:val="00AB02B2"/>
    <w:rsid w:val="00AB03C0"/>
    <w:rsid w:val="00AB03E4"/>
    <w:rsid w:val="00AB0876"/>
    <w:rsid w:val="00AB0EC5"/>
    <w:rsid w:val="00AB1164"/>
    <w:rsid w:val="00AB136B"/>
    <w:rsid w:val="00AB15B0"/>
    <w:rsid w:val="00AB1E85"/>
    <w:rsid w:val="00AB1FE2"/>
    <w:rsid w:val="00AB253B"/>
    <w:rsid w:val="00AB27F7"/>
    <w:rsid w:val="00AB2E57"/>
    <w:rsid w:val="00AB2EDE"/>
    <w:rsid w:val="00AB3648"/>
    <w:rsid w:val="00AB3CDB"/>
    <w:rsid w:val="00AB3DE5"/>
    <w:rsid w:val="00AB3F56"/>
    <w:rsid w:val="00AB4694"/>
    <w:rsid w:val="00AB4758"/>
    <w:rsid w:val="00AB487D"/>
    <w:rsid w:val="00AB488A"/>
    <w:rsid w:val="00AB4AFA"/>
    <w:rsid w:val="00AB4BED"/>
    <w:rsid w:val="00AB5565"/>
    <w:rsid w:val="00AB64F5"/>
    <w:rsid w:val="00AB701B"/>
    <w:rsid w:val="00AB7507"/>
    <w:rsid w:val="00AB79C2"/>
    <w:rsid w:val="00AB79C7"/>
    <w:rsid w:val="00AB7D2A"/>
    <w:rsid w:val="00AB7D92"/>
    <w:rsid w:val="00AB7ED5"/>
    <w:rsid w:val="00AC0B4B"/>
    <w:rsid w:val="00AC0F09"/>
    <w:rsid w:val="00AC258B"/>
    <w:rsid w:val="00AC264E"/>
    <w:rsid w:val="00AC28C2"/>
    <w:rsid w:val="00AC2AB0"/>
    <w:rsid w:val="00AC2CEC"/>
    <w:rsid w:val="00AC333C"/>
    <w:rsid w:val="00AC3638"/>
    <w:rsid w:val="00AC3BFB"/>
    <w:rsid w:val="00AC424C"/>
    <w:rsid w:val="00AC4526"/>
    <w:rsid w:val="00AC530E"/>
    <w:rsid w:val="00AC53C1"/>
    <w:rsid w:val="00AC56E9"/>
    <w:rsid w:val="00AC5981"/>
    <w:rsid w:val="00AC5BF8"/>
    <w:rsid w:val="00AC69CC"/>
    <w:rsid w:val="00AC69F6"/>
    <w:rsid w:val="00AC7520"/>
    <w:rsid w:val="00AC78C3"/>
    <w:rsid w:val="00AC79CC"/>
    <w:rsid w:val="00AC7C4C"/>
    <w:rsid w:val="00AC7D02"/>
    <w:rsid w:val="00AC7FCB"/>
    <w:rsid w:val="00AD02C4"/>
    <w:rsid w:val="00AD0339"/>
    <w:rsid w:val="00AD03A9"/>
    <w:rsid w:val="00AD0B3E"/>
    <w:rsid w:val="00AD1133"/>
    <w:rsid w:val="00AD14C2"/>
    <w:rsid w:val="00AD1BD3"/>
    <w:rsid w:val="00AD1CD8"/>
    <w:rsid w:val="00AD1D2D"/>
    <w:rsid w:val="00AD2498"/>
    <w:rsid w:val="00AD2576"/>
    <w:rsid w:val="00AD2B58"/>
    <w:rsid w:val="00AD2D05"/>
    <w:rsid w:val="00AD2E77"/>
    <w:rsid w:val="00AD356D"/>
    <w:rsid w:val="00AD36C7"/>
    <w:rsid w:val="00AD3AF0"/>
    <w:rsid w:val="00AD3D06"/>
    <w:rsid w:val="00AD3F01"/>
    <w:rsid w:val="00AD4084"/>
    <w:rsid w:val="00AD41F6"/>
    <w:rsid w:val="00AD42A7"/>
    <w:rsid w:val="00AD456D"/>
    <w:rsid w:val="00AD4831"/>
    <w:rsid w:val="00AD552C"/>
    <w:rsid w:val="00AD65FB"/>
    <w:rsid w:val="00AD6C11"/>
    <w:rsid w:val="00AD75BA"/>
    <w:rsid w:val="00AD7BA0"/>
    <w:rsid w:val="00AD7D12"/>
    <w:rsid w:val="00AE01C3"/>
    <w:rsid w:val="00AE0485"/>
    <w:rsid w:val="00AE06DB"/>
    <w:rsid w:val="00AE0E53"/>
    <w:rsid w:val="00AE1C85"/>
    <w:rsid w:val="00AE1D74"/>
    <w:rsid w:val="00AE21D0"/>
    <w:rsid w:val="00AE2210"/>
    <w:rsid w:val="00AE32BD"/>
    <w:rsid w:val="00AE3B0B"/>
    <w:rsid w:val="00AE3C36"/>
    <w:rsid w:val="00AE4101"/>
    <w:rsid w:val="00AE499C"/>
    <w:rsid w:val="00AE4AC3"/>
    <w:rsid w:val="00AE4C49"/>
    <w:rsid w:val="00AE4CC2"/>
    <w:rsid w:val="00AE4D0D"/>
    <w:rsid w:val="00AE512C"/>
    <w:rsid w:val="00AE531F"/>
    <w:rsid w:val="00AE5332"/>
    <w:rsid w:val="00AE577A"/>
    <w:rsid w:val="00AE58F0"/>
    <w:rsid w:val="00AE5950"/>
    <w:rsid w:val="00AE6A67"/>
    <w:rsid w:val="00AE6FF7"/>
    <w:rsid w:val="00AF0AB9"/>
    <w:rsid w:val="00AF0FF9"/>
    <w:rsid w:val="00AF1BF8"/>
    <w:rsid w:val="00AF1E29"/>
    <w:rsid w:val="00AF2150"/>
    <w:rsid w:val="00AF2375"/>
    <w:rsid w:val="00AF248C"/>
    <w:rsid w:val="00AF2907"/>
    <w:rsid w:val="00AF2A32"/>
    <w:rsid w:val="00AF2EC2"/>
    <w:rsid w:val="00AF2F29"/>
    <w:rsid w:val="00AF3370"/>
    <w:rsid w:val="00AF3D88"/>
    <w:rsid w:val="00AF3EE7"/>
    <w:rsid w:val="00AF4E39"/>
    <w:rsid w:val="00AF56F6"/>
    <w:rsid w:val="00AF595E"/>
    <w:rsid w:val="00AF59E6"/>
    <w:rsid w:val="00AF5A72"/>
    <w:rsid w:val="00AF6E3B"/>
    <w:rsid w:val="00AF70E4"/>
    <w:rsid w:val="00AF72B8"/>
    <w:rsid w:val="00AF7951"/>
    <w:rsid w:val="00B0050D"/>
    <w:rsid w:val="00B00E3B"/>
    <w:rsid w:val="00B01392"/>
    <w:rsid w:val="00B0157D"/>
    <w:rsid w:val="00B0162B"/>
    <w:rsid w:val="00B01871"/>
    <w:rsid w:val="00B01CB0"/>
    <w:rsid w:val="00B01CB7"/>
    <w:rsid w:val="00B01DB7"/>
    <w:rsid w:val="00B01DD7"/>
    <w:rsid w:val="00B01E41"/>
    <w:rsid w:val="00B022D1"/>
    <w:rsid w:val="00B02EFC"/>
    <w:rsid w:val="00B030BE"/>
    <w:rsid w:val="00B0338E"/>
    <w:rsid w:val="00B03E2E"/>
    <w:rsid w:val="00B0426F"/>
    <w:rsid w:val="00B046D4"/>
    <w:rsid w:val="00B0486A"/>
    <w:rsid w:val="00B04FD9"/>
    <w:rsid w:val="00B0516A"/>
    <w:rsid w:val="00B05336"/>
    <w:rsid w:val="00B057AC"/>
    <w:rsid w:val="00B058C5"/>
    <w:rsid w:val="00B05B91"/>
    <w:rsid w:val="00B0619E"/>
    <w:rsid w:val="00B066C5"/>
    <w:rsid w:val="00B0692C"/>
    <w:rsid w:val="00B06BD9"/>
    <w:rsid w:val="00B06C93"/>
    <w:rsid w:val="00B071BE"/>
    <w:rsid w:val="00B10B40"/>
    <w:rsid w:val="00B10C11"/>
    <w:rsid w:val="00B11470"/>
    <w:rsid w:val="00B11C6F"/>
    <w:rsid w:val="00B11E4D"/>
    <w:rsid w:val="00B11EDD"/>
    <w:rsid w:val="00B12193"/>
    <w:rsid w:val="00B12E78"/>
    <w:rsid w:val="00B13681"/>
    <w:rsid w:val="00B14104"/>
    <w:rsid w:val="00B146BD"/>
    <w:rsid w:val="00B14C87"/>
    <w:rsid w:val="00B14C91"/>
    <w:rsid w:val="00B14DAF"/>
    <w:rsid w:val="00B15179"/>
    <w:rsid w:val="00B15591"/>
    <w:rsid w:val="00B156AC"/>
    <w:rsid w:val="00B159BF"/>
    <w:rsid w:val="00B15BAB"/>
    <w:rsid w:val="00B16051"/>
    <w:rsid w:val="00B16452"/>
    <w:rsid w:val="00B16BB2"/>
    <w:rsid w:val="00B17009"/>
    <w:rsid w:val="00B17387"/>
    <w:rsid w:val="00B1768A"/>
    <w:rsid w:val="00B20731"/>
    <w:rsid w:val="00B20A65"/>
    <w:rsid w:val="00B20F2C"/>
    <w:rsid w:val="00B218E3"/>
    <w:rsid w:val="00B21A1D"/>
    <w:rsid w:val="00B22332"/>
    <w:rsid w:val="00B22804"/>
    <w:rsid w:val="00B22F99"/>
    <w:rsid w:val="00B23957"/>
    <w:rsid w:val="00B23AAC"/>
    <w:rsid w:val="00B23DC8"/>
    <w:rsid w:val="00B23E1F"/>
    <w:rsid w:val="00B23FDE"/>
    <w:rsid w:val="00B241AB"/>
    <w:rsid w:val="00B25133"/>
    <w:rsid w:val="00B255FA"/>
    <w:rsid w:val="00B25747"/>
    <w:rsid w:val="00B25765"/>
    <w:rsid w:val="00B259C7"/>
    <w:rsid w:val="00B25A52"/>
    <w:rsid w:val="00B25BC7"/>
    <w:rsid w:val="00B25C98"/>
    <w:rsid w:val="00B2616D"/>
    <w:rsid w:val="00B2630C"/>
    <w:rsid w:val="00B26D63"/>
    <w:rsid w:val="00B273CE"/>
    <w:rsid w:val="00B27768"/>
    <w:rsid w:val="00B277CA"/>
    <w:rsid w:val="00B27B50"/>
    <w:rsid w:val="00B306F7"/>
    <w:rsid w:val="00B30CAF"/>
    <w:rsid w:val="00B30E05"/>
    <w:rsid w:val="00B3137A"/>
    <w:rsid w:val="00B31469"/>
    <w:rsid w:val="00B316D6"/>
    <w:rsid w:val="00B31968"/>
    <w:rsid w:val="00B31B54"/>
    <w:rsid w:val="00B31E4B"/>
    <w:rsid w:val="00B32BA3"/>
    <w:rsid w:val="00B333B6"/>
    <w:rsid w:val="00B34238"/>
    <w:rsid w:val="00B3536C"/>
    <w:rsid w:val="00B355D6"/>
    <w:rsid w:val="00B3578F"/>
    <w:rsid w:val="00B35CF4"/>
    <w:rsid w:val="00B35E71"/>
    <w:rsid w:val="00B36530"/>
    <w:rsid w:val="00B36926"/>
    <w:rsid w:val="00B36B14"/>
    <w:rsid w:val="00B37307"/>
    <w:rsid w:val="00B37984"/>
    <w:rsid w:val="00B37DD3"/>
    <w:rsid w:val="00B37ECF"/>
    <w:rsid w:val="00B403B0"/>
    <w:rsid w:val="00B40525"/>
    <w:rsid w:val="00B4076D"/>
    <w:rsid w:val="00B4086A"/>
    <w:rsid w:val="00B40B21"/>
    <w:rsid w:val="00B40C5A"/>
    <w:rsid w:val="00B4134A"/>
    <w:rsid w:val="00B41703"/>
    <w:rsid w:val="00B4194C"/>
    <w:rsid w:val="00B422E8"/>
    <w:rsid w:val="00B42439"/>
    <w:rsid w:val="00B42E50"/>
    <w:rsid w:val="00B4347C"/>
    <w:rsid w:val="00B437F9"/>
    <w:rsid w:val="00B43A11"/>
    <w:rsid w:val="00B43D1C"/>
    <w:rsid w:val="00B43F95"/>
    <w:rsid w:val="00B446AF"/>
    <w:rsid w:val="00B44A6A"/>
    <w:rsid w:val="00B4533F"/>
    <w:rsid w:val="00B453EB"/>
    <w:rsid w:val="00B4552D"/>
    <w:rsid w:val="00B45AAD"/>
    <w:rsid w:val="00B45E39"/>
    <w:rsid w:val="00B462E1"/>
    <w:rsid w:val="00B4686B"/>
    <w:rsid w:val="00B46B3E"/>
    <w:rsid w:val="00B47021"/>
    <w:rsid w:val="00B47059"/>
    <w:rsid w:val="00B4775A"/>
    <w:rsid w:val="00B47D54"/>
    <w:rsid w:val="00B500F2"/>
    <w:rsid w:val="00B50673"/>
    <w:rsid w:val="00B5072F"/>
    <w:rsid w:val="00B50B50"/>
    <w:rsid w:val="00B50C29"/>
    <w:rsid w:val="00B50EFD"/>
    <w:rsid w:val="00B5108A"/>
    <w:rsid w:val="00B5108E"/>
    <w:rsid w:val="00B51243"/>
    <w:rsid w:val="00B516AF"/>
    <w:rsid w:val="00B5179D"/>
    <w:rsid w:val="00B52541"/>
    <w:rsid w:val="00B53199"/>
    <w:rsid w:val="00B53BBD"/>
    <w:rsid w:val="00B540CD"/>
    <w:rsid w:val="00B552B4"/>
    <w:rsid w:val="00B56165"/>
    <w:rsid w:val="00B5625D"/>
    <w:rsid w:val="00B56296"/>
    <w:rsid w:val="00B5654B"/>
    <w:rsid w:val="00B569AD"/>
    <w:rsid w:val="00B56E0B"/>
    <w:rsid w:val="00B5712E"/>
    <w:rsid w:val="00B573D0"/>
    <w:rsid w:val="00B57562"/>
    <w:rsid w:val="00B60555"/>
    <w:rsid w:val="00B606DB"/>
    <w:rsid w:val="00B60854"/>
    <w:rsid w:val="00B6108B"/>
    <w:rsid w:val="00B6168C"/>
    <w:rsid w:val="00B61910"/>
    <w:rsid w:val="00B6296D"/>
    <w:rsid w:val="00B63020"/>
    <w:rsid w:val="00B64439"/>
    <w:rsid w:val="00B646CE"/>
    <w:rsid w:val="00B64779"/>
    <w:rsid w:val="00B648AE"/>
    <w:rsid w:val="00B64EE0"/>
    <w:rsid w:val="00B6544A"/>
    <w:rsid w:val="00B65867"/>
    <w:rsid w:val="00B662B1"/>
    <w:rsid w:val="00B67284"/>
    <w:rsid w:val="00B67560"/>
    <w:rsid w:val="00B676B5"/>
    <w:rsid w:val="00B70212"/>
    <w:rsid w:val="00B703EC"/>
    <w:rsid w:val="00B707DD"/>
    <w:rsid w:val="00B71D0C"/>
    <w:rsid w:val="00B71F2A"/>
    <w:rsid w:val="00B72106"/>
    <w:rsid w:val="00B7230C"/>
    <w:rsid w:val="00B727B9"/>
    <w:rsid w:val="00B72A95"/>
    <w:rsid w:val="00B72E9E"/>
    <w:rsid w:val="00B7329F"/>
    <w:rsid w:val="00B73580"/>
    <w:rsid w:val="00B74637"/>
    <w:rsid w:val="00B746E4"/>
    <w:rsid w:val="00B7486A"/>
    <w:rsid w:val="00B74D81"/>
    <w:rsid w:val="00B753A6"/>
    <w:rsid w:val="00B75463"/>
    <w:rsid w:val="00B75B53"/>
    <w:rsid w:val="00B75C72"/>
    <w:rsid w:val="00B768E7"/>
    <w:rsid w:val="00B76A15"/>
    <w:rsid w:val="00B76ADF"/>
    <w:rsid w:val="00B771CD"/>
    <w:rsid w:val="00B7778A"/>
    <w:rsid w:val="00B77E03"/>
    <w:rsid w:val="00B812CC"/>
    <w:rsid w:val="00B816AF"/>
    <w:rsid w:val="00B819A1"/>
    <w:rsid w:val="00B819E3"/>
    <w:rsid w:val="00B81BA9"/>
    <w:rsid w:val="00B8298F"/>
    <w:rsid w:val="00B829F8"/>
    <w:rsid w:val="00B8312D"/>
    <w:rsid w:val="00B833A0"/>
    <w:rsid w:val="00B8394E"/>
    <w:rsid w:val="00B8435D"/>
    <w:rsid w:val="00B84540"/>
    <w:rsid w:val="00B847FA"/>
    <w:rsid w:val="00B84A39"/>
    <w:rsid w:val="00B84AAA"/>
    <w:rsid w:val="00B85475"/>
    <w:rsid w:val="00B85661"/>
    <w:rsid w:val="00B85F4C"/>
    <w:rsid w:val="00B86464"/>
    <w:rsid w:val="00B8659C"/>
    <w:rsid w:val="00B869AD"/>
    <w:rsid w:val="00B87533"/>
    <w:rsid w:val="00B877A9"/>
    <w:rsid w:val="00B901DA"/>
    <w:rsid w:val="00B90A7C"/>
    <w:rsid w:val="00B90D7A"/>
    <w:rsid w:val="00B90D89"/>
    <w:rsid w:val="00B912AC"/>
    <w:rsid w:val="00B915A4"/>
    <w:rsid w:val="00B91B25"/>
    <w:rsid w:val="00B91B85"/>
    <w:rsid w:val="00B91F37"/>
    <w:rsid w:val="00B926B8"/>
    <w:rsid w:val="00B928A0"/>
    <w:rsid w:val="00B92B7F"/>
    <w:rsid w:val="00B92C67"/>
    <w:rsid w:val="00B92D59"/>
    <w:rsid w:val="00B93434"/>
    <w:rsid w:val="00B939D6"/>
    <w:rsid w:val="00B940BC"/>
    <w:rsid w:val="00B941BB"/>
    <w:rsid w:val="00B947EB"/>
    <w:rsid w:val="00B948BD"/>
    <w:rsid w:val="00B954E4"/>
    <w:rsid w:val="00B955C6"/>
    <w:rsid w:val="00B9590E"/>
    <w:rsid w:val="00B95EB5"/>
    <w:rsid w:val="00B966B4"/>
    <w:rsid w:val="00B96794"/>
    <w:rsid w:val="00B96913"/>
    <w:rsid w:val="00B96FFE"/>
    <w:rsid w:val="00B97274"/>
    <w:rsid w:val="00B97DE4"/>
    <w:rsid w:val="00B97FC0"/>
    <w:rsid w:val="00BA062F"/>
    <w:rsid w:val="00BA0E7F"/>
    <w:rsid w:val="00BA12CB"/>
    <w:rsid w:val="00BA143A"/>
    <w:rsid w:val="00BA1C54"/>
    <w:rsid w:val="00BA1D09"/>
    <w:rsid w:val="00BA1F88"/>
    <w:rsid w:val="00BA2333"/>
    <w:rsid w:val="00BA24E1"/>
    <w:rsid w:val="00BA3391"/>
    <w:rsid w:val="00BA36E9"/>
    <w:rsid w:val="00BA3750"/>
    <w:rsid w:val="00BA3FAC"/>
    <w:rsid w:val="00BA4B3B"/>
    <w:rsid w:val="00BA4BE2"/>
    <w:rsid w:val="00BA56B9"/>
    <w:rsid w:val="00BA6364"/>
    <w:rsid w:val="00BA67D5"/>
    <w:rsid w:val="00BA6C03"/>
    <w:rsid w:val="00BA79BC"/>
    <w:rsid w:val="00BA7A27"/>
    <w:rsid w:val="00BA7A3C"/>
    <w:rsid w:val="00BA7F66"/>
    <w:rsid w:val="00BB0ACF"/>
    <w:rsid w:val="00BB0B7A"/>
    <w:rsid w:val="00BB0CF4"/>
    <w:rsid w:val="00BB1415"/>
    <w:rsid w:val="00BB1493"/>
    <w:rsid w:val="00BB170A"/>
    <w:rsid w:val="00BB1CCE"/>
    <w:rsid w:val="00BB2317"/>
    <w:rsid w:val="00BB31B0"/>
    <w:rsid w:val="00BB31E2"/>
    <w:rsid w:val="00BB3CCC"/>
    <w:rsid w:val="00BB3F48"/>
    <w:rsid w:val="00BB409C"/>
    <w:rsid w:val="00BB42C5"/>
    <w:rsid w:val="00BB4A0F"/>
    <w:rsid w:val="00BB5254"/>
    <w:rsid w:val="00BB5647"/>
    <w:rsid w:val="00BB572B"/>
    <w:rsid w:val="00BB5B3A"/>
    <w:rsid w:val="00BB5BEA"/>
    <w:rsid w:val="00BB5C19"/>
    <w:rsid w:val="00BB60E7"/>
    <w:rsid w:val="00BB6173"/>
    <w:rsid w:val="00BB6443"/>
    <w:rsid w:val="00BB6543"/>
    <w:rsid w:val="00BB6646"/>
    <w:rsid w:val="00BB6E6F"/>
    <w:rsid w:val="00BB6EDB"/>
    <w:rsid w:val="00BB71B6"/>
    <w:rsid w:val="00BB78C5"/>
    <w:rsid w:val="00BB7974"/>
    <w:rsid w:val="00BB7B9C"/>
    <w:rsid w:val="00BB7F5F"/>
    <w:rsid w:val="00BC000B"/>
    <w:rsid w:val="00BC06C0"/>
    <w:rsid w:val="00BC11EE"/>
    <w:rsid w:val="00BC1322"/>
    <w:rsid w:val="00BC1E83"/>
    <w:rsid w:val="00BC24BD"/>
    <w:rsid w:val="00BC24EB"/>
    <w:rsid w:val="00BC2B2E"/>
    <w:rsid w:val="00BC2FB4"/>
    <w:rsid w:val="00BC334D"/>
    <w:rsid w:val="00BC33B2"/>
    <w:rsid w:val="00BC344D"/>
    <w:rsid w:val="00BC3537"/>
    <w:rsid w:val="00BC35E5"/>
    <w:rsid w:val="00BC3746"/>
    <w:rsid w:val="00BC42B0"/>
    <w:rsid w:val="00BC49C8"/>
    <w:rsid w:val="00BC5049"/>
    <w:rsid w:val="00BC5291"/>
    <w:rsid w:val="00BC547F"/>
    <w:rsid w:val="00BC563C"/>
    <w:rsid w:val="00BC5978"/>
    <w:rsid w:val="00BC5A67"/>
    <w:rsid w:val="00BC6346"/>
    <w:rsid w:val="00BC6402"/>
    <w:rsid w:val="00BC64D8"/>
    <w:rsid w:val="00BC6B6A"/>
    <w:rsid w:val="00BC7218"/>
    <w:rsid w:val="00BC7899"/>
    <w:rsid w:val="00BC7953"/>
    <w:rsid w:val="00BC7C7E"/>
    <w:rsid w:val="00BC7FA6"/>
    <w:rsid w:val="00BD0668"/>
    <w:rsid w:val="00BD0759"/>
    <w:rsid w:val="00BD0AE4"/>
    <w:rsid w:val="00BD1089"/>
    <w:rsid w:val="00BD171C"/>
    <w:rsid w:val="00BD1994"/>
    <w:rsid w:val="00BD1A22"/>
    <w:rsid w:val="00BD1A6E"/>
    <w:rsid w:val="00BD264A"/>
    <w:rsid w:val="00BD2695"/>
    <w:rsid w:val="00BD2A55"/>
    <w:rsid w:val="00BD2B87"/>
    <w:rsid w:val="00BD2BF6"/>
    <w:rsid w:val="00BD2D2E"/>
    <w:rsid w:val="00BD2D5C"/>
    <w:rsid w:val="00BD2F76"/>
    <w:rsid w:val="00BD2FC8"/>
    <w:rsid w:val="00BD30BE"/>
    <w:rsid w:val="00BD335B"/>
    <w:rsid w:val="00BD3446"/>
    <w:rsid w:val="00BD3E47"/>
    <w:rsid w:val="00BD4250"/>
    <w:rsid w:val="00BD44A2"/>
    <w:rsid w:val="00BD44DD"/>
    <w:rsid w:val="00BD48FE"/>
    <w:rsid w:val="00BD629A"/>
    <w:rsid w:val="00BD6464"/>
    <w:rsid w:val="00BD67A1"/>
    <w:rsid w:val="00BD7855"/>
    <w:rsid w:val="00BE017E"/>
    <w:rsid w:val="00BE01A3"/>
    <w:rsid w:val="00BE05D2"/>
    <w:rsid w:val="00BE0B7C"/>
    <w:rsid w:val="00BE104E"/>
    <w:rsid w:val="00BE1074"/>
    <w:rsid w:val="00BE17FB"/>
    <w:rsid w:val="00BE1C6F"/>
    <w:rsid w:val="00BE20DF"/>
    <w:rsid w:val="00BE2558"/>
    <w:rsid w:val="00BE2EC4"/>
    <w:rsid w:val="00BE2EF8"/>
    <w:rsid w:val="00BE30C8"/>
    <w:rsid w:val="00BE325B"/>
    <w:rsid w:val="00BE3475"/>
    <w:rsid w:val="00BE34BD"/>
    <w:rsid w:val="00BE38EC"/>
    <w:rsid w:val="00BE3A9D"/>
    <w:rsid w:val="00BE3BD4"/>
    <w:rsid w:val="00BE3CAD"/>
    <w:rsid w:val="00BE417E"/>
    <w:rsid w:val="00BE5671"/>
    <w:rsid w:val="00BE5A82"/>
    <w:rsid w:val="00BE5B7D"/>
    <w:rsid w:val="00BE66B1"/>
    <w:rsid w:val="00BE66F5"/>
    <w:rsid w:val="00BE6C53"/>
    <w:rsid w:val="00BE6DB4"/>
    <w:rsid w:val="00BE7615"/>
    <w:rsid w:val="00BE78E2"/>
    <w:rsid w:val="00BE791A"/>
    <w:rsid w:val="00BE798B"/>
    <w:rsid w:val="00BF00FD"/>
    <w:rsid w:val="00BF08BD"/>
    <w:rsid w:val="00BF0BFA"/>
    <w:rsid w:val="00BF0CE2"/>
    <w:rsid w:val="00BF0CF6"/>
    <w:rsid w:val="00BF246A"/>
    <w:rsid w:val="00BF26BC"/>
    <w:rsid w:val="00BF3045"/>
    <w:rsid w:val="00BF314D"/>
    <w:rsid w:val="00BF3D61"/>
    <w:rsid w:val="00BF4028"/>
    <w:rsid w:val="00BF425D"/>
    <w:rsid w:val="00BF427B"/>
    <w:rsid w:val="00BF4C73"/>
    <w:rsid w:val="00BF4D6C"/>
    <w:rsid w:val="00BF52EB"/>
    <w:rsid w:val="00BF53E6"/>
    <w:rsid w:val="00BF5417"/>
    <w:rsid w:val="00BF597A"/>
    <w:rsid w:val="00BF6075"/>
    <w:rsid w:val="00BF60E3"/>
    <w:rsid w:val="00BF61E4"/>
    <w:rsid w:val="00BF6589"/>
    <w:rsid w:val="00BF6864"/>
    <w:rsid w:val="00BF6F1B"/>
    <w:rsid w:val="00BF75E7"/>
    <w:rsid w:val="00BF762C"/>
    <w:rsid w:val="00BF7BB6"/>
    <w:rsid w:val="00BF7E1E"/>
    <w:rsid w:val="00C001E8"/>
    <w:rsid w:val="00C002A5"/>
    <w:rsid w:val="00C0101C"/>
    <w:rsid w:val="00C012EC"/>
    <w:rsid w:val="00C02158"/>
    <w:rsid w:val="00C0218B"/>
    <w:rsid w:val="00C02E3B"/>
    <w:rsid w:val="00C030E4"/>
    <w:rsid w:val="00C0322F"/>
    <w:rsid w:val="00C03697"/>
    <w:rsid w:val="00C0391D"/>
    <w:rsid w:val="00C03C72"/>
    <w:rsid w:val="00C03C7F"/>
    <w:rsid w:val="00C03CD1"/>
    <w:rsid w:val="00C042E6"/>
    <w:rsid w:val="00C04B95"/>
    <w:rsid w:val="00C04D97"/>
    <w:rsid w:val="00C051D9"/>
    <w:rsid w:val="00C051F7"/>
    <w:rsid w:val="00C05B97"/>
    <w:rsid w:val="00C067F1"/>
    <w:rsid w:val="00C06885"/>
    <w:rsid w:val="00C06A35"/>
    <w:rsid w:val="00C06BB6"/>
    <w:rsid w:val="00C07471"/>
    <w:rsid w:val="00C07816"/>
    <w:rsid w:val="00C07B52"/>
    <w:rsid w:val="00C102A0"/>
    <w:rsid w:val="00C105FA"/>
    <w:rsid w:val="00C10733"/>
    <w:rsid w:val="00C1096E"/>
    <w:rsid w:val="00C1118F"/>
    <w:rsid w:val="00C112F3"/>
    <w:rsid w:val="00C1164E"/>
    <w:rsid w:val="00C11768"/>
    <w:rsid w:val="00C11817"/>
    <w:rsid w:val="00C12774"/>
    <w:rsid w:val="00C12A6C"/>
    <w:rsid w:val="00C14229"/>
    <w:rsid w:val="00C14566"/>
    <w:rsid w:val="00C14867"/>
    <w:rsid w:val="00C150BE"/>
    <w:rsid w:val="00C15980"/>
    <w:rsid w:val="00C15EF7"/>
    <w:rsid w:val="00C160C8"/>
    <w:rsid w:val="00C161ED"/>
    <w:rsid w:val="00C168BC"/>
    <w:rsid w:val="00C169F4"/>
    <w:rsid w:val="00C17138"/>
    <w:rsid w:val="00C17CF0"/>
    <w:rsid w:val="00C20A15"/>
    <w:rsid w:val="00C21378"/>
    <w:rsid w:val="00C21825"/>
    <w:rsid w:val="00C219B8"/>
    <w:rsid w:val="00C21A07"/>
    <w:rsid w:val="00C21AE7"/>
    <w:rsid w:val="00C21BFE"/>
    <w:rsid w:val="00C2215F"/>
    <w:rsid w:val="00C22519"/>
    <w:rsid w:val="00C22E9B"/>
    <w:rsid w:val="00C23A44"/>
    <w:rsid w:val="00C23B4D"/>
    <w:rsid w:val="00C23C5E"/>
    <w:rsid w:val="00C23EA7"/>
    <w:rsid w:val="00C240E8"/>
    <w:rsid w:val="00C24785"/>
    <w:rsid w:val="00C24AAD"/>
    <w:rsid w:val="00C24E44"/>
    <w:rsid w:val="00C25071"/>
    <w:rsid w:val="00C2520F"/>
    <w:rsid w:val="00C256C5"/>
    <w:rsid w:val="00C25BDA"/>
    <w:rsid w:val="00C2659F"/>
    <w:rsid w:val="00C26983"/>
    <w:rsid w:val="00C26CF8"/>
    <w:rsid w:val="00C270F9"/>
    <w:rsid w:val="00C271E7"/>
    <w:rsid w:val="00C27384"/>
    <w:rsid w:val="00C27A1A"/>
    <w:rsid w:val="00C3038A"/>
    <w:rsid w:val="00C31478"/>
    <w:rsid w:val="00C32229"/>
    <w:rsid w:val="00C322BF"/>
    <w:rsid w:val="00C32302"/>
    <w:rsid w:val="00C32837"/>
    <w:rsid w:val="00C32B9E"/>
    <w:rsid w:val="00C334F6"/>
    <w:rsid w:val="00C33A30"/>
    <w:rsid w:val="00C33D3A"/>
    <w:rsid w:val="00C349A0"/>
    <w:rsid w:val="00C3557B"/>
    <w:rsid w:val="00C36008"/>
    <w:rsid w:val="00C369BB"/>
    <w:rsid w:val="00C36E25"/>
    <w:rsid w:val="00C36E7B"/>
    <w:rsid w:val="00C375AF"/>
    <w:rsid w:val="00C376E4"/>
    <w:rsid w:val="00C3770E"/>
    <w:rsid w:val="00C37CB3"/>
    <w:rsid w:val="00C37D7E"/>
    <w:rsid w:val="00C40280"/>
    <w:rsid w:val="00C40307"/>
    <w:rsid w:val="00C40920"/>
    <w:rsid w:val="00C40C40"/>
    <w:rsid w:val="00C40CE8"/>
    <w:rsid w:val="00C40D44"/>
    <w:rsid w:val="00C4136A"/>
    <w:rsid w:val="00C415A3"/>
    <w:rsid w:val="00C41AD8"/>
    <w:rsid w:val="00C4257E"/>
    <w:rsid w:val="00C42832"/>
    <w:rsid w:val="00C42871"/>
    <w:rsid w:val="00C42BE0"/>
    <w:rsid w:val="00C42E89"/>
    <w:rsid w:val="00C42ED8"/>
    <w:rsid w:val="00C42F8E"/>
    <w:rsid w:val="00C430E0"/>
    <w:rsid w:val="00C4343F"/>
    <w:rsid w:val="00C435C7"/>
    <w:rsid w:val="00C435D1"/>
    <w:rsid w:val="00C4366A"/>
    <w:rsid w:val="00C4393E"/>
    <w:rsid w:val="00C43A64"/>
    <w:rsid w:val="00C445CF"/>
    <w:rsid w:val="00C44A4E"/>
    <w:rsid w:val="00C44B74"/>
    <w:rsid w:val="00C44E23"/>
    <w:rsid w:val="00C44F92"/>
    <w:rsid w:val="00C454A5"/>
    <w:rsid w:val="00C455EB"/>
    <w:rsid w:val="00C457C0"/>
    <w:rsid w:val="00C46490"/>
    <w:rsid w:val="00C46E8E"/>
    <w:rsid w:val="00C475B2"/>
    <w:rsid w:val="00C47904"/>
    <w:rsid w:val="00C50D0F"/>
    <w:rsid w:val="00C52051"/>
    <w:rsid w:val="00C5215D"/>
    <w:rsid w:val="00C5223C"/>
    <w:rsid w:val="00C5287D"/>
    <w:rsid w:val="00C53814"/>
    <w:rsid w:val="00C538E5"/>
    <w:rsid w:val="00C53A30"/>
    <w:rsid w:val="00C53AE6"/>
    <w:rsid w:val="00C53CE2"/>
    <w:rsid w:val="00C53E32"/>
    <w:rsid w:val="00C53E6F"/>
    <w:rsid w:val="00C54C61"/>
    <w:rsid w:val="00C54C95"/>
    <w:rsid w:val="00C54CBC"/>
    <w:rsid w:val="00C5555A"/>
    <w:rsid w:val="00C56093"/>
    <w:rsid w:val="00C56458"/>
    <w:rsid w:val="00C57036"/>
    <w:rsid w:val="00C572D5"/>
    <w:rsid w:val="00C576E5"/>
    <w:rsid w:val="00C57B0F"/>
    <w:rsid w:val="00C57D08"/>
    <w:rsid w:val="00C6009A"/>
    <w:rsid w:val="00C6082B"/>
    <w:rsid w:val="00C608F6"/>
    <w:rsid w:val="00C61028"/>
    <w:rsid w:val="00C61B41"/>
    <w:rsid w:val="00C621E7"/>
    <w:rsid w:val="00C62538"/>
    <w:rsid w:val="00C62990"/>
    <w:rsid w:val="00C63A01"/>
    <w:rsid w:val="00C63B8F"/>
    <w:rsid w:val="00C63D63"/>
    <w:rsid w:val="00C63F45"/>
    <w:rsid w:val="00C6416D"/>
    <w:rsid w:val="00C648AE"/>
    <w:rsid w:val="00C65FC4"/>
    <w:rsid w:val="00C66554"/>
    <w:rsid w:val="00C669D8"/>
    <w:rsid w:val="00C66C70"/>
    <w:rsid w:val="00C66F2C"/>
    <w:rsid w:val="00C66F98"/>
    <w:rsid w:val="00C6738D"/>
    <w:rsid w:val="00C674EB"/>
    <w:rsid w:val="00C67536"/>
    <w:rsid w:val="00C67C8C"/>
    <w:rsid w:val="00C67F1C"/>
    <w:rsid w:val="00C70005"/>
    <w:rsid w:val="00C70166"/>
    <w:rsid w:val="00C7051C"/>
    <w:rsid w:val="00C70556"/>
    <w:rsid w:val="00C7142D"/>
    <w:rsid w:val="00C716D4"/>
    <w:rsid w:val="00C721A4"/>
    <w:rsid w:val="00C721F0"/>
    <w:rsid w:val="00C7252D"/>
    <w:rsid w:val="00C72917"/>
    <w:rsid w:val="00C7335C"/>
    <w:rsid w:val="00C733DF"/>
    <w:rsid w:val="00C734B0"/>
    <w:rsid w:val="00C73C9E"/>
    <w:rsid w:val="00C73EFC"/>
    <w:rsid w:val="00C7422B"/>
    <w:rsid w:val="00C7436F"/>
    <w:rsid w:val="00C74E7E"/>
    <w:rsid w:val="00C74F86"/>
    <w:rsid w:val="00C750D0"/>
    <w:rsid w:val="00C75165"/>
    <w:rsid w:val="00C75260"/>
    <w:rsid w:val="00C75289"/>
    <w:rsid w:val="00C75386"/>
    <w:rsid w:val="00C75762"/>
    <w:rsid w:val="00C75AEF"/>
    <w:rsid w:val="00C761C6"/>
    <w:rsid w:val="00C76845"/>
    <w:rsid w:val="00C76ECF"/>
    <w:rsid w:val="00C76F29"/>
    <w:rsid w:val="00C76F47"/>
    <w:rsid w:val="00C770D0"/>
    <w:rsid w:val="00C773EF"/>
    <w:rsid w:val="00C803A0"/>
    <w:rsid w:val="00C80FCA"/>
    <w:rsid w:val="00C8107C"/>
    <w:rsid w:val="00C81186"/>
    <w:rsid w:val="00C8177C"/>
    <w:rsid w:val="00C81A95"/>
    <w:rsid w:val="00C81CB7"/>
    <w:rsid w:val="00C8229E"/>
    <w:rsid w:val="00C8250B"/>
    <w:rsid w:val="00C82823"/>
    <w:rsid w:val="00C835D1"/>
    <w:rsid w:val="00C8363B"/>
    <w:rsid w:val="00C8477D"/>
    <w:rsid w:val="00C85205"/>
    <w:rsid w:val="00C85346"/>
    <w:rsid w:val="00C853B4"/>
    <w:rsid w:val="00C85D75"/>
    <w:rsid w:val="00C86184"/>
    <w:rsid w:val="00C865DF"/>
    <w:rsid w:val="00C86684"/>
    <w:rsid w:val="00C86855"/>
    <w:rsid w:val="00C8691D"/>
    <w:rsid w:val="00C872F5"/>
    <w:rsid w:val="00C87581"/>
    <w:rsid w:val="00C8766F"/>
    <w:rsid w:val="00C87B42"/>
    <w:rsid w:val="00C904E7"/>
    <w:rsid w:val="00C90B9F"/>
    <w:rsid w:val="00C90D1A"/>
    <w:rsid w:val="00C90D25"/>
    <w:rsid w:val="00C9102B"/>
    <w:rsid w:val="00C91DA9"/>
    <w:rsid w:val="00C92B09"/>
    <w:rsid w:val="00C93A48"/>
    <w:rsid w:val="00C93B89"/>
    <w:rsid w:val="00C93CE8"/>
    <w:rsid w:val="00C93CF9"/>
    <w:rsid w:val="00C94037"/>
    <w:rsid w:val="00C9456F"/>
    <w:rsid w:val="00C94749"/>
    <w:rsid w:val="00C94AFF"/>
    <w:rsid w:val="00C95137"/>
    <w:rsid w:val="00C9555E"/>
    <w:rsid w:val="00C96152"/>
    <w:rsid w:val="00C9659A"/>
    <w:rsid w:val="00C9672A"/>
    <w:rsid w:val="00C96F5F"/>
    <w:rsid w:val="00C9727B"/>
    <w:rsid w:val="00C97626"/>
    <w:rsid w:val="00CA0300"/>
    <w:rsid w:val="00CA0313"/>
    <w:rsid w:val="00CA031C"/>
    <w:rsid w:val="00CA11BE"/>
    <w:rsid w:val="00CA1385"/>
    <w:rsid w:val="00CA1FA3"/>
    <w:rsid w:val="00CA1FD1"/>
    <w:rsid w:val="00CA22DF"/>
    <w:rsid w:val="00CA2997"/>
    <w:rsid w:val="00CA30A5"/>
    <w:rsid w:val="00CA36B5"/>
    <w:rsid w:val="00CA3867"/>
    <w:rsid w:val="00CA41BE"/>
    <w:rsid w:val="00CA4404"/>
    <w:rsid w:val="00CA4581"/>
    <w:rsid w:val="00CA47D7"/>
    <w:rsid w:val="00CA47EE"/>
    <w:rsid w:val="00CA49AC"/>
    <w:rsid w:val="00CA53FE"/>
    <w:rsid w:val="00CA5522"/>
    <w:rsid w:val="00CA5C6A"/>
    <w:rsid w:val="00CA5EFD"/>
    <w:rsid w:val="00CA639A"/>
    <w:rsid w:val="00CA651D"/>
    <w:rsid w:val="00CA6775"/>
    <w:rsid w:val="00CA683B"/>
    <w:rsid w:val="00CA7131"/>
    <w:rsid w:val="00CA72CE"/>
    <w:rsid w:val="00CA7B66"/>
    <w:rsid w:val="00CB00BE"/>
    <w:rsid w:val="00CB0126"/>
    <w:rsid w:val="00CB1215"/>
    <w:rsid w:val="00CB239A"/>
    <w:rsid w:val="00CB2C58"/>
    <w:rsid w:val="00CB3379"/>
    <w:rsid w:val="00CB34C5"/>
    <w:rsid w:val="00CB3841"/>
    <w:rsid w:val="00CB3C85"/>
    <w:rsid w:val="00CB4297"/>
    <w:rsid w:val="00CB43A6"/>
    <w:rsid w:val="00CB49E2"/>
    <w:rsid w:val="00CB4E08"/>
    <w:rsid w:val="00CB4F52"/>
    <w:rsid w:val="00CB54D1"/>
    <w:rsid w:val="00CB55CC"/>
    <w:rsid w:val="00CB56DF"/>
    <w:rsid w:val="00CB577C"/>
    <w:rsid w:val="00CB6031"/>
    <w:rsid w:val="00CB6A1A"/>
    <w:rsid w:val="00CB7A24"/>
    <w:rsid w:val="00CB7ABE"/>
    <w:rsid w:val="00CB7C2C"/>
    <w:rsid w:val="00CB7F9C"/>
    <w:rsid w:val="00CC01E9"/>
    <w:rsid w:val="00CC0266"/>
    <w:rsid w:val="00CC056A"/>
    <w:rsid w:val="00CC0643"/>
    <w:rsid w:val="00CC098A"/>
    <w:rsid w:val="00CC0C2C"/>
    <w:rsid w:val="00CC118A"/>
    <w:rsid w:val="00CC1265"/>
    <w:rsid w:val="00CC13E2"/>
    <w:rsid w:val="00CC1867"/>
    <w:rsid w:val="00CC1DB3"/>
    <w:rsid w:val="00CC2AB6"/>
    <w:rsid w:val="00CC2E23"/>
    <w:rsid w:val="00CC302B"/>
    <w:rsid w:val="00CC3140"/>
    <w:rsid w:val="00CC33B1"/>
    <w:rsid w:val="00CC372A"/>
    <w:rsid w:val="00CC38EB"/>
    <w:rsid w:val="00CC3BCE"/>
    <w:rsid w:val="00CC4F5B"/>
    <w:rsid w:val="00CC5555"/>
    <w:rsid w:val="00CC5C79"/>
    <w:rsid w:val="00CC61F6"/>
    <w:rsid w:val="00CC623E"/>
    <w:rsid w:val="00CC64BB"/>
    <w:rsid w:val="00CC6894"/>
    <w:rsid w:val="00CC6D66"/>
    <w:rsid w:val="00CC72E6"/>
    <w:rsid w:val="00CC7A2B"/>
    <w:rsid w:val="00CC7AC3"/>
    <w:rsid w:val="00CD0294"/>
    <w:rsid w:val="00CD04BF"/>
    <w:rsid w:val="00CD0AF5"/>
    <w:rsid w:val="00CD118B"/>
    <w:rsid w:val="00CD1C41"/>
    <w:rsid w:val="00CD209C"/>
    <w:rsid w:val="00CD24DA"/>
    <w:rsid w:val="00CD2542"/>
    <w:rsid w:val="00CD2CF8"/>
    <w:rsid w:val="00CD31F1"/>
    <w:rsid w:val="00CD3AAD"/>
    <w:rsid w:val="00CD40D7"/>
    <w:rsid w:val="00CD5326"/>
    <w:rsid w:val="00CD555F"/>
    <w:rsid w:val="00CD5BAA"/>
    <w:rsid w:val="00CD73CF"/>
    <w:rsid w:val="00CD750A"/>
    <w:rsid w:val="00CD7BFE"/>
    <w:rsid w:val="00CE025C"/>
    <w:rsid w:val="00CE07A7"/>
    <w:rsid w:val="00CE123C"/>
    <w:rsid w:val="00CE1654"/>
    <w:rsid w:val="00CE1AA0"/>
    <w:rsid w:val="00CE1B35"/>
    <w:rsid w:val="00CE1FA0"/>
    <w:rsid w:val="00CE22E4"/>
    <w:rsid w:val="00CE24DA"/>
    <w:rsid w:val="00CE25B2"/>
    <w:rsid w:val="00CE283B"/>
    <w:rsid w:val="00CE29BB"/>
    <w:rsid w:val="00CE3F58"/>
    <w:rsid w:val="00CE4F1E"/>
    <w:rsid w:val="00CE58BC"/>
    <w:rsid w:val="00CE5E6F"/>
    <w:rsid w:val="00CE60D1"/>
    <w:rsid w:val="00CE60D2"/>
    <w:rsid w:val="00CE63F5"/>
    <w:rsid w:val="00CE69F6"/>
    <w:rsid w:val="00CE6A76"/>
    <w:rsid w:val="00CE73B3"/>
    <w:rsid w:val="00CE7537"/>
    <w:rsid w:val="00CE76DA"/>
    <w:rsid w:val="00CE7995"/>
    <w:rsid w:val="00CE7AAD"/>
    <w:rsid w:val="00CF0075"/>
    <w:rsid w:val="00CF062D"/>
    <w:rsid w:val="00CF0ADB"/>
    <w:rsid w:val="00CF0C12"/>
    <w:rsid w:val="00CF0F0D"/>
    <w:rsid w:val="00CF219E"/>
    <w:rsid w:val="00CF2858"/>
    <w:rsid w:val="00CF2B81"/>
    <w:rsid w:val="00CF30E7"/>
    <w:rsid w:val="00CF35D4"/>
    <w:rsid w:val="00CF382A"/>
    <w:rsid w:val="00CF38E7"/>
    <w:rsid w:val="00CF3A59"/>
    <w:rsid w:val="00CF3B5B"/>
    <w:rsid w:val="00CF3FCB"/>
    <w:rsid w:val="00CF4026"/>
    <w:rsid w:val="00CF40A5"/>
    <w:rsid w:val="00CF4F14"/>
    <w:rsid w:val="00CF5954"/>
    <w:rsid w:val="00CF5DF2"/>
    <w:rsid w:val="00CF602C"/>
    <w:rsid w:val="00CF6342"/>
    <w:rsid w:val="00CF67C1"/>
    <w:rsid w:val="00CF6C2B"/>
    <w:rsid w:val="00CF6C86"/>
    <w:rsid w:val="00CF6C88"/>
    <w:rsid w:val="00CF6DC9"/>
    <w:rsid w:val="00CF7087"/>
    <w:rsid w:val="00CF70C7"/>
    <w:rsid w:val="00CF7777"/>
    <w:rsid w:val="00CF78EC"/>
    <w:rsid w:val="00CF7E9D"/>
    <w:rsid w:val="00D0008A"/>
    <w:rsid w:val="00D0027F"/>
    <w:rsid w:val="00D00296"/>
    <w:rsid w:val="00D008CF"/>
    <w:rsid w:val="00D00E54"/>
    <w:rsid w:val="00D01139"/>
    <w:rsid w:val="00D0116F"/>
    <w:rsid w:val="00D0255D"/>
    <w:rsid w:val="00D03215"/>
    <w:rsid w:val="00D0322D"/>
    <w:rsid w:val="00D03400"/>
    <w:rsid w:val="00D03807"/>
    <w:rsid w:val="00D03921"/>
    <w:rsid w:val="00D03955"/>
    <w:rsid w:val="00D04263"/>
    <w:rsid w:val="00D045C4"/>
    <w:rsid w:val="00D04631"/>
    <w:rsid w:val="00D04C84"/>
    <w:rsid w:val="00D04EE8"/>
    <w:rsid w:val="00D04FBB"/>
    <w:rsid w:val="00D04FD1"/>
    <w:rsid w:val="00D05CA4"/>
    <w:rsid w:val="00D05EE5"/>
    <w:rsid w:val="00D06300"/>
    <w:rsid w:val="00D064F9"/>
    <w:rsid w:val="00D066AB"/>
    <w:rsid w:val="00D06A2F"/>
    <w:rsid w:val="00D07019"/>
    <w:rsid w:val="00D07131"/>
    <w:rsid w:val="00D07608"/>
    <w:rsid w:val="00D07682"/>
    <w:rsid w:val="00D07960"/>
    <w:rsid w:val="00D07A85"/>
    <w:rsid w:val="00D1032B"/>
    <w:rsid w:val="00D103BE"/>
    <w:rsid w:val="00D10AA1"/>
    <w:rsid w:val="00D1127F"/>
    <w:rsid w:val="00D11FA5"/>
    <w:rsid w:val="00D11FB5"/>
    <w:rsid w:val="00D12E4E"/>
    <w:rsid w:val="00D12F84"/>
    <w:rsid w:val="00D134F8"/>
    <w:rsid w:val="00D14306"/>
    <w:rsid w:val="00D14798"/>
    <w:rsid w:val="00D14CA9"/>
    <w:rsid w:val="00D14E0F"/>
    <w:rsid w:val="00D159C4"/>
    <w:rsid w:val="00D15CEF"/>
    <w:rsid w:val="00D15E32"/>
    <w:rsid w:val="00D1635A"/>
    <w:rsid w:val="00D165A2"/>
    <w:rsid w:val="00D165FB"/>
    <w:rsid w:val="00D175D9"/>
    <w:rsid w:val="00D1779B"/>
    <w:rsid w:val="00D17C57"/>
    <w:rsid w:val="00D202CD"/>
    <w:rsid w:val="00D20640"/>
    <w:rsid w:val="00D21B75"/>
    <w:rsid w:val="00D21C33"/>
    <w:rsid w:val="00D21CEA"/>
    <w:rsid w:val="00D22780"/>
    <w:rsid w:val="00D228B0"/>
    <w:rsid w:val="00D22C87"/>
    <w:rsid w:val="00D22F8A"/>
    <w:rsid w:val="00D231EC"/>
    <w:rsid w:val="00D23499"/>
    <w:rsid w:val="00D23747"/>
    <w:rsid w:val="00D239E1"/>
    <w:rsid w:val="00D252C2"/>
    <w:rsid w:val="00D252E6"/>
    <w:rsid w:val="00D25485"/>
    <w:rsid w:val="00D25ABB"/>
    <w:rsid w:val="00D2602F"/>
    <w:rsid w:val="00D264D4"/>
    <w:rsid w:val="00D26BCE"/>
    <w:rsid w:val="00D273B7"/>
    <w:rsid w:val="00D27690"/>
    <w:rsid w:val="00D2771A"/>
    <w:rsid w:val="00D27DA5"/>
    <w:rsid w:val="00D300A4"/>
    <w:rsid w:val="00D30254"/>
    <w:rsid w:val="00D30C0D"/>
    <w:rsid w:val="00D316E6"/>
    <w:rsid w:val="00D323AF"/>
    <w:rsid w:val="00D32BA5"/>
    <w:rsid w:val="00D32C4C"/>
    <w:rsid w:val="00D32DDB"/>
    <w:rsid w:val="00D32E9A"/>
    <w:rsid w:val="00D3374E"/>
    <w:rsid w:val="00D33A2A"/>
    <w:rsid w:val="00D33D44"/>
    <w:rsid w:val="00D344C3"/>
    <w:rsid w:val="00D34528"/>
    <w:rsid w:val="00D34E5B"/>
    <w:rsid w:val="00D35364"/>
    <w:rsid w:val="00D35368"/>
    <w:rsid w:val="00D35522"/>
    <w:rsid w:val="00D35858"/>
    <w:rsid w:val="00D35946"/>
    <w:rsid w:val="00D35D6A"/>
    <w:rsid w:val="00D35D91"/>
    <w:rsid w:val="00D35F5D"/>
    <w:rsid w:val="00D364F3"/>
    <w:rsid w:val="00D365A1"/>
    <w:rsid w:val="00D369BC"/>
    <w:rsid w:val="00D37888"/>
    <w:rsid w:val="00D37CF6"/>
    <w:rsid w:val="00D37FF6"/>
    <w:rsid w:val="00D40017"/>
    <w:rsid w:val="00D40870"/>
    <w:rsid w:val="00D40B67"/>
    <w:rsid w:val="00D40E49"/>
    <w:rsid w:val="00D40FDE"/>
    <w:rsid w:val="00D412D4"/>
    <w:rsid w:val="00D41469"/>
    <w:rsid w:val="00D4197F"/>
    <w:rsid w:val="00D41A7D"/>
    <w:rsid w:val="00D41BB0"/>
    <w:rsid w:val="00D41BEA"/>
    <w:rsid w:val="00D41D9C"/>
    <w:rsid w:val="00D4269E"/>
    <w:rsid w:val="00D42958"/>
    <w:rsid w:val="00D42BD7"/>
    <w:rsid w:val="00D4313F"/>
    <w:rsid w:val="00D434F3"/>
    <w:rsid w:val="00D43680"/>
    <w:rsid w:val="00D442ED"/>
    <w:rsid w:val="00D4564A"/>
    <w:rsid w:val="00D45968"/>
    <w:rsid w:val="00D45C04"/>
    <w:rsid w:val="00D4600A"/>
    <w:rsid w:val="00D466F2"/>
    <w:rsid w:val="00D468BE"/>
    <w:rsid w:val="00D47029"/>
    <w:rsid w:val="00D4719C"/>
    <w:rsid w:val="00D5084F"/>
    <w:rsid w:val="00D50A32"/>
    <w:rsid w:val="00D50CE7"/>
    <w:rsid w:val="00D51911"/>
    <w:rsid w:val="00D51B3B"/>
    <w:rsid w:val="00D51B57"/>
    <w:rsid w:val="00D51CB6"/>
    <w:rsid w:val="00D51E53"/>
    <w:rsid w:val="00D51F21"/>
    <w:rsid w:val="00D52150"/>
    <w:rsid w:val="00D526B6"/>
    <w:rsid w:val="00D529DE"/>
    <w:rsid w:val="00D52F62"/>
    <w:rsid w:val="00D53243"/>
    <w:rsid w:val="00D532AE"/>
    <w:rsid w:val="00D53895"/>
    <w:rsid w:val="00D53A33"/>
    <w:rsid w:val="00D53EE2"/>
    <w:rsid w:val="00D540C4"/>
    <w:rsid w:val="00D54AFC"/>
    <w:rsid w:val="00D55128"/>
    <w:rsid w:val="00D55372"/>
    <w:rsid w:val="00D55623"/>
    <w:rsid w:val="00D560F4"/>
    <w:rsid w:val="00D5653F"/>
    <w:rsid w:val="00D568EA"/>
    <w:rsid w:val="00D56C2C"/>
    <w:rsid w:val="00D56EFB"/>
    <w:rsid w:val="00D56F9B"/>
    <w:rsid w:val="00D5710A"/>
    <w:rsid w:val="00D57184"/>
    <w:rsid w:val="00D57522"/>
    <w:rsid w:val="00D57565"/>
    <w:rsid w:val="00D57A37"/>
    <w:rsid w:val="00D600AD"/>
    <w:rsid w:val="00D6034D"/>
    <w:rsid w:val="00D606F3"/>
    <w:rsid w:val="00D60E2A"/>
    <w:rsid w:val="00D60FB4"/>
    <w:rsid w:val="00D61669"/>
    <w:rsid w:val="00D6188B"/>
    <w:rsid w:val="00D61CC1"/>
    <w:rsid w:val="00D623AF"/>
    <w:rsid w:val="00D62583"/>
    <w:rsid w:val="00D63554"/>
    <w:rsid w:val="00D63A95"/>
    <w:rsid w:val="00D63BE8"/>
    <w:rsid w:val="00D63BF1"/>
    <w:rsid w:val="00D63C42"/>
    <w:rsid w:val="00D64CCB"/>
    <w:rsid w:val="00D64DEF"/>
    <w:rsid w:val="00D65011"/>
    <w:rsid w:val="00D65305"/>
    <w:rsid w:val="00D65341"/>
    <w:rsid w:val="00D65DE8"/>
    <w:rsid w:val="00D67A18"/>
    <w:rsid w:val="00D67A82"/>
    <w:rsid w:val="00D7007B"/>
    <w:rsid w:val="00D70C86"/>
    <w:rsid w:val="00D71BF1"/>
    <w:rsid w:val="00D7202E"/>
    <w:rsid w:val="00D721C0"/>
    <w:rsid w:val="00D721D2"/>
    <w:rsid w:val="00D721E7"/>
    <w:rsid w:val="00D7248F"/>
    <w:rsid w:val="00D7259A"/>
    <w:rsid w:val="00D72822"/>
    <w:rsid w:val="00D72B9F"/>
    <w:rsid w:val="00D73153"/>
    <w:rsid w:val="00D73804"/>
    <w:rsid w:val="00D738F2"/>
    <w:rsid w:val="00D73C16"/>
    <w:rsid w:val="00D73C7F"/>
    <w:rsid w:val="00D740B6"/>
    <w:rsid w:val="00D74FDE"/>
    <w:rsid w:val="00D74FEE"/>
    <w:rsid w:val="00D758D4"/>
    <w:rsid w:val="00D75D24"/>
    <w:rsid w:val="00D762D1"/>
    <w:rsid w:val="00D7631C"/>
    <w:rsid w:val="00D7663F"/>
    <w:rsid w:val="00D76A42"/>
    <w:rsid w:val="00D770A7"/>
    <w:rsid w:val="00D776DF"/>
    <w:rsid w:val="00D77B44"/>
    <w:rsid w:val="00D80167"/>
    <w:rsid w:val="00D80222"/>
    <w:rsid w:val="00D804C6"/>
    <w:rsid w:val="00D8095B"/>
    <w:rsid w:val="00D80AA0"/>
    <w:rsid w:val="00D80B55"/>
    <w:rsid w:val="00D80BB6"/>
    <w:rsid w:val="00D81156"/>
    <w:rsid w:val="00D814B6"/>
    <w:rsid w:val="00D823A2"/>
    <w:rsid w:val="00D825A1"/>
    <w:rsid w:val="00D827F1"/>
    <w:rsid w:val="00D82D9A"/>
    <w:rsid w:val="00D8353D"/>
    <w:rsid w:val="00D8367A"/>
    <w:rsid w:val="00D845D9"/>
    <w:rsid w:val="00D85107"/>
    <w:rsid w:val="00D8532F"/>
    <w:rsid w:val="00D86487"/>
    <w:rsid w:val="00D87673"/>
    <w:rsid w:val="00D87953"/>
    <w:rsid w:val="00D87E00"/>
    <w:rsid w:val="00D901B6"/>
    <w:rsid w:val="00D9032A"/>
    <w:rsid w:val="00D904E0"/>
    <w:rsid w:val="00D91512"/>
    <w:rsid w:val="00D91616"/>
    <w:rsid w:val="00D91846"/>
    <w:rsid w:val="00D9197C"/>
    <w:rsid w:val="00D91EF0"/>
    <w:rsid w:val="00D920F6"/>
    <w:rsid w:val="00D921A0"/>
    <w:rsid w:val="00D92396"/>
    <w:rsid w:val="00D928BC"/>
    <w:rsid w:val="00D9303C"/>
    <w:rsid w:val="00D94511"/>
    <w:rsid w:val="00D94790"/>
    <w:rsid w:val="00D95456"/>
    <w:rsid w:val="00D959F0"/>
    <w:rsid w:val="00D95A47"/>
    <w:rsid w:val="00D95BB4"/>
    <w:rsid w:val="00D9616D"/>
    <w:rsid w:val="00D9688F"/>
    <w:rsid w:val="00D96EE9"/>
    <w:rsid w:val="00D97E6A"/>
    <w:rsid w:val="00DA02AA"/>
    <w:rsid w:val="00DA051E"/>
    <w:rsid w:val="00DA073D"/>
    <w:rsid w:val="00DA0C05"/>
    <w:rsid w:val="00DA0C6F"/>
    <w:rsid w:val="00DA0CF3"/>
    <w:rsid w:val="00DA0D14"/>
    <w:rsid w:val="00DA1247"/>
    <w:rsid w:val="00DA15C6"/>
    <w:rsid w:val="00DA2342"/>
    <w:rsid w:val="00DA27A0"/>
    <w:rsid w:val="00DA27B3"/>
    <w:rsid w:val="00DA2801"/>
    <w:rsid w:val="00DA28FB"/>
    <w:rsid w:val="00DA38A0"/>
    <w:rsid w:val="00DA3EA7"/>
    <w:rsid w:val="00DA47A1"/>
    <w:rsid w:val="00DA4C07"/>
    <w:rsid w:val="00DA4D68"/>
    <w:rsid w:val="00DA4EE5"/>
    <w:rsid w:val="00DA54BF"/>
    <w:rsid w:val="00DA5B0F"/>
    <w:rsid w:val="00DA5BDD"/>
    <w:rsid w:val="00DA6751"/>
    <w:rsid w:val="00DA7A71"/>
    <w:rsid w:val="00DA7D61"/>
    <w:rsid w:val="00DA7F2C"/>
    <w:rsid w:val="00DB05DD"/>
    <w:rsid w:val="00DB0D32"/>
    <w:rsid w:val="00DB10EC"/>
    <w:rsid w:val="00DB1D35"/>
    <w:rsid w:val="00DB23FB"/>
    <w:rsid w:val="00DB28C4"/>
    <w:rsid w:val="00DB2900"/>
    <w:rsid w:val="00DB2A45"/>
    <w:rsid w:val="00DB2AE0"/>
    <w:rsid w:val="00DB2BD9"/>
    <w:rsid w:val="00DB30CB"/>
    <w:rsid w:val="00DB3689"/>
    <w:rsid w:val="00DB3FEC"/>
    <w:rsid w:val="00DB43A5"/>
    <w:rsid w:val="00DB43E8"/>
    <w:rsid w:val="00DB4C53"/>
    <w:rsid w:val="00DB4C8D"/>
    <w:rsid w:val="00DB529B"/>
    <w:rsid w:val="00DB5504"/>
    <w:rsid w:val="00DB55F2"/>
    <w:rsid w:val="00DB5DF2"/>
    <w:rsid w:val="00DB5F31"/>
    <w:rsid w:val="00DB708A"/>
    <w:rsid w:val="00DB7259"/>
    <w:rsid w:val="00DB733D"/>
    <w:rsid w:val="00DB7A21"/>
    <w:rsid w:val="00DB7ABC"/>
    <w:rsid w:val="00DB7AE5"/>
    <w:rsid w:val="00DB7B88"/>
    <w:rsid w:val="00DC02BE"/>
    <w:rsid w:val="00DC1EB8"/>
    <w:rsid w:val="00DC2AF4"/>
    <w:rsid w:val="00DC2F55"/>
    <w:rsid w:val="00DC3994"/>
    <w:rsid w:val="00DC3E08"/>
    <w:rsid w:val="00DC42FE"/>
    <w:rsid w:val="00DC43B4"/>
    <w:rsid w:val="00DC4684"/>
    <w:rsid w:val="00DC49F2"/>
    <w:rsid w:val="00DC672B"/>
    <w:rsid w:val="00DC6D0D"/>
    <w:rsid w:val="00DC6D98"/>
    <w:rsid w:val="00DC70A4"/>
    <w:rsid w:val="00DC768A"/>
    <w:rsid w:val="00DC7702"/>
    <w:rsid w:val="00DC7810"/>
    <w:rsid w:val="00DC7A95"/>
    <w:rsid w:val="00DD004C"/>
    <w:rsid w:val="00DD0A6D"/>
    <w:rsid w:val="00DD0BB3"/>
    <w:rsid w:val="00DD1450"/>
    <w:rsid w:val="00DD1A58"/>
    <w:rsid w:val="00DD1E6A"/>
    <w:rsid w:val="00DD1E89"/>
    <w:rsid w:val="00DD29F7"/>
    <w:rsid w:val="00DD2B5D"/>
    <w:rsid w:val="00DD2D6C"/>
    <w:rsid w:val="00DD3115"/>
    <w:rsid w:val="00DD3C01"/>
    <w:rsid w:val="00DD3F6F"/>
    <w:rsid w:val="00DD3F86"/>
    <w:rsid w:val="00DD4382"/>
    <w:rsid w:val="00DD475C"/>
    <w:rsid w:val="00DD50F4"/>
    <w:rsid w:val="00DD524F"/>
    <w:rsid w:val="00DD53D4"/>
    <w:rsid w:val="00DD55FD"/>
    <w:rsid w:val="00DD6067"/>
    <w:rsid w:val="00DD6234"/>
    <w:rsid w:val="00DD6D63"/>
    <w:rsid w:val="00DD7156"/>
    <w:rsid w:val="00DD735B"/>
    <w:rsid w:val="00DD7BD1"/>
    <w:rsid w:val="00DE0013"/>
    <w:rsid w:val="00DE0325"/>
    <w:rsid w:val="00DE0696"/>
    <w:rsid w:val="00DE0801"/>
    <w:rsid w:val="00DE08FE"/>
    <w:rsid w:val="00DE0992"/>
    <w:rsid w:val="00DE0D3E"/>
    <w:rsid w:val="00DE17C7"/>
    <w:rsid w:val="00DE2844"/>
    <w:rsid w:val="00DE2992"/>
    <w:rsid w:val="00DE2B14"/>
    <w:rsid w:val="00DE2B82"/>
    <w:rsid w:val="00DE3057"/>
    <w:rsid w:val="00DE3A90"/>
    <w:rsid w:val="00DE3C6B"/>
    <w:rsid w:val="00DE4239"/>
    <w:rsid w:val="00DE4495"/>
    <w:rsid w:val="00DE541A"/>
    <w:rsid w:val="00DE5CEC"/>
    <w:rsid w:val="00DE60E7"/>
    <w:rsid w:val="00DE6362"/>
    <w:rsid w:val="00DE70C0"/>
    <w:rsid w:val="00DE7495"/>
    <w:rsid w:val="00DE76C9"/>
    <w:rsid w:val="00DE7C1B"/>
    <w:rsid w:val="00DF067D"/>
    <w:rsid w:val="00DF0865"/>
    <w:rsid w:val="00DF12B2"/>
    <w:rsid w:val="00DF1B6D"/>
    <w:rsid w:val="00DF1EA6"/>
    <w:rsid w:val="00DF1FAE"/>
    <w:rsid w:val="00DF1FD5"/>
    <w:rsid w:val="00DF228E"/>
    <w:rsid w:val="00DF31D0"/>
    <w:rsid w:val="00DF33C0"/>
    <w:rsid w:val="00DF340C"/>
    <w:rsid w:val="00DF360F"/>
    <w:rsid w:val="00DF36F7"/>
    <w:rsid w:val="00DF370A"/>
    <w:rsid w:val="00DF38C2"/>
    <w:rsid w:val="00DF3C65"/>
    <w:rsid w:val="00DF42D3"/>
    <w:rsid w:val="00DF4622"/>
    <w:rsid w:val="00DF4C65"/>
    <w:rsid w:val="00DF4F43"/>
    <w:rsid w:val="00DF551A"/>
    <w:rsid w:val="00DF5AEF"/>
    <w:rsid w:val="00DF6313"/>
    <w:rsid w:val="00DF6365"/>
    <w:rsid w:val="00DF6C3E"/>
    <w:rsid w:val="00DF6D82"/>
    <w:rsid w:val="00DF6FEF"/>
    <w:rsid w:val="00DF7119"/>
    <w:rsid w:val="00E000D0"/>
    <w:rsid w:val="00E00198"/>
    <w:rsid w:val="00E00281"/>
    <w:rsid w:val="00E00313"/>
    <w:rsid w:val="00E00678"/>
    <w:rsid w:val="00E01C81"/>
    <w:rsid w:val="00E02071"/>
    <w:rsid w:val="00E02093"/>
    <w:rsid w:val="00E024DB"/>
    <w:rsid w:val="00E02F37"/>
    <w:rsid w:val="00E03CB2"/>
    <w:rsid w:val="00E03F52"/>
    <w:rsid w:val="00E0420D"/>
    <w:rsid w:val="00E042FC"/>
    <w:rsid w:val="00E043C8"/>
    <w:rsid w:val="00E043FD"/>
    <w:rsid w:val="00E04D28"/>
    <w:rsid w:val="00E04E25"/>
    <w:rsid w:val="00E054BC"/>
    <w:rsid w:val="00E0579B"/>
    <w:rsid w:val="00E05B31"/>
    <w:rsid w:val="00E05CB8"/>
    <w:rsid w:val="00E05DB6"/>
    <w:rsid w:val="00E05F3F"/>
    <w:rsid w:val="00E06908"/>
    <w:rsid w:val="00E07226"/>
    <w:rsid w:val="00E075B5"/>
    <w:rsid w:val="00E07608"/>
    <w:rsid w:val="00E07970"/>
    <w:rsid w:val="00E1057E"/>
    <w:rsid w:val="00E114B1"/>
    <w:rsid w:val="00E1169F"/>
    <w:rsid w:val="00E121E8"/>
    <w:rsid w:val="00E12DB5"/>
    <w:rsid w:val="00E1310E"/>
    <w:rsid w:val="00E131D9"/>
    <w:rsid w:val="00E1327E"/>
    <w:rsid w:val="00E134D5"/>
    <w:rsid w:val="00E13F49"/>
    <w:rsid w:val="00E1434E"/>
    <w:rsid w:val="00E143FC"/>
    <w:rsid w:val="00E14A32"/>
    <w:rsid w:val="00E14DC9"/>
    <w:rsid w:val="00E14DF2"/>
    <w:rsid w:val="00E14F45"/>
    <w:rsid w:val="00E1523F"/>
    <w:rsid w:val="00E1529E"/>
    <w:rsid w:val="00E15404"/>
    <w:rsid w:val="00E15CD2"/>
    <w:rsid w:val="00E15E14"/>
    <w:rsid w:val="00E1614A"/>
    <w:rsid w:val="00E1673E"/>
    <w:rsid w:val="00E16995"/>
    <w:rsid w:val="00E1713D"/>
    <w:rsid w:val="00E17503"/>
    <w:rsid w:val="00E17BEF"/>
    <w:rsid w:val="00E17ED3"/>
    <w:rsid w:val="00E20283"/>
    <w:rsid w:val="00E209C3"/>
    <w:rsid w:val="00E20E8C"/>
    <w:rsid w:val="00E2112B"/>
    <w:rsid w:val="00E21597"/>
    <w:rsid w:val="00E21943"/>
    <w:rsid w:val="00E21F31"/>
    <w:rsid w:val="00E22B3C"/>
    <w:rsid w:val="00E22B99"/>
    <w:rsid w:val="00E22DCB"/>
    <w:rsid w:val="00E233D8"/>
    <w:rsid w:val="00E236D7"/>
    <w:rsid w:val="00E23A7F"/>
    <w:rsid w:val="00E23C97"/>
    <w:rsid w:val="00E23CE2"/>
    <w:rsid w:val="00E24214"/>
    <w:rsid w:val="00E2489E"/>
    <w:rsid w:val="00E24E8E"/>
    <w:rsid w:val="00E250A5"/>
    <w:rsid w:val="00E2517C"/>
    <w:rsid w:val="00E25350"/>
    <w:rsid w:val="00E25873"/>
    <w:rsid w:val="00E25B84"/>
    <w:rsid w:val="00E25FA2"/>
    <w:rsid w:val="00E263A7"/>
    <w:rsid w:val="00E264B1"/>
    <w:rsid w:val="00E26721"/>
    <w:rsid w:val="00E26982"/>
    <w:rsid w:val="00E26E57"/>
    <w:rsid w:val="00E26F69"/>
    <w:rsid w:val="00E273F3"/>
    <w:rsid w:val="00E27A01"/>
    <w:rsid w:val="00E27FE8"/>
    <w:rsid w:val="00E30154"/>
    <w:rsid w:val="00E3034A"/>
    <w:rsid w:val="00E30874"/>
    <w:rsid w:val="00E30AD0"/>
    <w:rsid w:val="00E317D6"/>
    <w:rsid w:val="00E3188A"/>
    <w:rsid w:val="00E31C73"/>
    <w:rsid w:val="00E32135"/>
    <w:rsid w:val="00E3238A"/>
    <w:rsid w:val="00E333E1"/>
    <w:rsid w:val="00E337FE"/>
    <w:rsid w:val="00E34095"/>
    <w:rsid w:val="00E34264"/>
    <w:rsid w:val="00E3451C"/>
    <w:rsid w:val="00E3453F"/>
    <w:rsid w:val="00E34B32"/>
    <w:rsid w:val="00E34B75"/>
    <w:rsid w:val="00E34D7B"/>
    <w:rsid w:val="00E35000"/>
    <w:rsid w:val="00E353CE"/>
    <w:rsid w:val="00E356EB"/>
    <w:rsid w:val="00E35D6F"/>
    <w:rsid w:val="00E35D91"/>
    <w:rsid w:val="00E35EDA"/>
    <w:rsid w:val="00E36495"/>
    <w:rsid w:val="00E364C3"/>
    <w:rsid w:val="00E368A4"/>
    <w:rsid w:val="00E374F9"/>
    <w:rsid w:val="00E375A3"/>
    <w:rsid w:val="00E401B5"/>
    <w:rsid w:val="00E401FC"/>
    <w:rsid w:val="00E40874"/>
    <w:rsid w:val="00E40BCE"/>
    <w:rsid w:val="00E416B2"/>
    <w:rsid w:val="00E41CC1"/>
    <w:rsid w:val="00E4242D"/>
    <w:rsid w:val="00E42877"/>
    <w:rsid w:val="00E42A91"/>
    <w:rsid w:val="00E42B3E"/>
    <w:rsid w:val="00E43129"/>
    <w:rsid w:val="00E434C9"/>
    <w:rsid w:val="00E4412D"/>
    <w:rsid w:val="00E44905"/>
    <w:rsid w:val="00E45501"/>
    <w:rsid w:val="00E4554D"/>
    <w:rsid w:val="00E4561A"/>
    <w:rsid w:val="00E45DB3"/>
    <w:rsid w:val="00E4617E"/>
    <w:rsid w:val="00E46AC1"/>
    <w:rsid w:val="00E46C49"/>
    <w:rsid w:val="00E46CB4"/>
    <w:rsid w:val="00E4753E"/>
    <w:rsid w:val="00E4756A"/>
    <w:rsid w:val="00E4767A"/>
    <w:rsid w:val="00E47CA6"/>
    <w:rsid w:val="00E47E47"/>
    <w:rsid w:val="00E47EE4"/>
    <w:rsid w:val="00E47FA8"/>
    <w:rsid w:val="00E500AF"/>
    <w:rsid w:val="00E50245"/>
    <w:rsid w:val="00E50317"/>
    <w:rsid w:val="00E506F0"/>
    <w:rsid w:val="00E5075B"/>
    <w:rsid w:val="00E51869"/>
    <w:rsid w:val="00E52883"/>
    <w:rsid w:val="00E5331C"/>
    <w:rsid w:val="00E533B5"/>
    <w:rsid w:val="00E53622"/>
    <w:rsid w:val="00E53A55"/>
    <w:rsid w:val="00E540BD"/>
    <w:rsid w:val="00E541CA"/>
    <w:rsid w:val="00E5434A"/>
    <w:rsid w:val="00E5447D"/>
    <w:rsid w:val="00E54595"/>
    <w:rsid w:val="00E54D72"/>
    <w:rsid w:val="00E54DB6"/>
    <w:rsid w:val="00E553A7"/>
    <w:rsid w:val="00E56154"/>
    <w:rsid w:val="00E569BB"/>
    <w:rsid w:val="00E56C3D"/>
    <w:rsid w:val="00E56D2A"/>
    <w:rsid w:val="00E574DE"/>
    <w:rsid w:val="00E57608"/>
    <w:rsid w:val="00E609B5"/>
    <w:rsid w:val="00E60DEB"/>
    <w:rsid w:val="00E6128D"/>
    <w:rsid w:val="00E6179D"/>
    <w:rsid w:val="00E61F5C"/>
    <w:rsid w:val="00E62133"/>
    <w:rsid w:val="00E623C4"/>
    <w:rsid w:val="00E62A5A"/>
    <w:rsid w:val="00E635F3"/>
    <w:rsid w:val="00E636A5"/>
    <w:rsid w:val="00E63A49"/>
    <w:rsid w:val="00E63E71"/>
    <w:rsid w:val="00E643D7"/>
    <w:rsid w:val="00E64650"/>
    <w:rsid w:val="00E64AB8"/>
    <w:rsid w:val="00E64E04"/>
    <w:rsid w:val="00E654E8"/>
    <w:rsid w:val="00E65C7D"/>
    <w:rsid w:val="00E66054"/>
    <w:rsid w:val="00E6646D"/>
    <w:rsid w:val="00E6661E"/>
    <w:rsid w:val="00E66831"/>
    <w:rsid w:val="00E66CA9"/>
    <w:rsid w:val="00E66D9E"/>
    <w:rsid w:val="00E672FF"/>
    <w:rsid w:val="00E678C7"/>
    <w:rsid w:val="00E709AC"/>
    <w:rsid w:val="00E70C0E"/>
    <w:rsid w:val="00E70D9E"/>
    <w:rsid w:val="00E7190A"/>
    <w:rsid w:val="00E71A57"/>
    <w:rsid w:val="00E71EE2"/>
    <w:rsid w:val="00E72907"/>
    <w:rsid w:val="00E72A18"/>
    <w:rsid w:val="00E72CF9"/>
    <w:rsid w:val="00E7329B"/>
    <w:rsid w:val="00E737B9"/>
    <w:rsid w:val="00E7402E"/>
    <w:rsid w:val="00E74EBF"/>
    <w:rsid w:val="00E75298"/>
    <w:rsid w:val="00E75490"/>
    <w:rsid w:val="00E75494"/>
    <w:rsid w:val="00E75C7A"/>
    <w:rsid w:val="00E75F39"/>
    <w:rsid w:val="00E76B45"/>
    <w:rsid w:val="00E76CFA"/>
    <w:rsid w:val="00E77047"/>
    <w:rsid w:val="00E77BAB"/>
    <w:rsid w:val="00E77E51"/>
    <w:rsid w:val="00E802FE"/>
    <w:rsid w:val="00E803E4"/>
    <w:rsid w:val="00E80488"/>
    <w:rsid w:val="00E805F3"/>
    <w:rsid w:val="00E80930"/>
    <w:rsid w:val="00E8114D"/>
    <w:rsid w:val="00E8130C"/>
    <w:rsid w:val="00E822F5"/>
    <w:rsid w:val="00E82312"/>
    <w:rsid w:val="00E832A8"/>
    <w:rsid w:val="00E83685"/>
    <w:rsid w:val="00E83715"/>
    <w:rsid w:val="00E838E2"/>
    <w:rsid w:val="00E83A8B"/>
    <w:rsid w:val="00E83AF4"/>
    <w:rsid w:val="00E84018"/>
    <w:rsid w:val="00E85B2C"/>
    <w:rsid w:val="00E85B56"/>
    <w:rsid w:val="00E85D56"/>
    <w:rsid w:val="00E85F65"/>
    <w:rsid w:val="00E86B6A"/>
    <w:rsid w:val="00E86F12"/>
    <w:rsid w:val="00E86FA4"/>
    <w:rsid w:val="00E87955"/>
    <w:rsid w:val="00E900FB"/>
    <w:rsid w:val="00E90362"/>
    <w:rsid w:val="00E9051D"/>
    <w:rsid w:val="00E9082C"/>
    <w:rsid w:val="00E90991"/>
    <w:rsid w:val="00E90E25"/>
    <w:rsid w:val="00E910A0"/>
    <w:rsid w:val="00E91706"/>
    <w:rsid w:val="00E9177C"/>
    <w:rsid w:val="00E918D8"/>
    <w:rsid w:val="00E926E8"/>
    <w:rsid w:val="00E92BC5"/>
    <w:rsid w:val="00E9346D"/>
    <w:rsid w:val="00E93575"/>
    <w:rsid w:val="00E936EC"/>
    <w:rsid w:val="00E93F5F"/>
    <w:rsid w:val="00E93FE8"/>
    <w:rsid w:val="00E94CE4"/>
    <w:rsid w:val="00E94DDF"/>
    <w:rsid w:val="00E95E3A"/>
    <w:rsid w:val="00E95ED5"/>
    <w:rsid w:val="00E95F36"/>
    <w:rsid w:val="00E962F4"/>
    <w:rsid w:val="00E963F1"/>
    <w:rsid w:val="00E96436"/>
    <w:rsid w:val="00E96709"/>
    <w:rsid w:val="00E96FC4"/>
    <w:rsid w:val="00E9774B"/>
    <w:rsid w:val="00E97B2D"/>
    <w:rsid w:val="00EA0392"/>
    <w:rsid w:val="00EA08C1"/>
    <w:rsid w:val="00EA0FF2"/>
    <w:rsid w:val="00EA1271"/>
    <w:rsid w:val="00EA2C76"/>
    <w:rsid w:val="00EA2E1D"/>
    <w:rsid w:val="00EA3209"/>
    <w:rsid w:val="00EA3292"/>
    <w:rsid w:val="00EA388C"/>
    <w:rsid w:val="00EA3CC0"/>
    <w:rsid w:val="00EA3DA8"/>
    <w:rsid w:val="00EA40B1"/>
    <w:rsid w:val="00EA410A"/>
    <w:rsid w:val="00EA47B6"/>
    <w:rsid w:val="00EA4CAA"/>
    <w:rsid w:val="00EA559B"/>
    <w:rsid w:val="00EA58D9"/>
    <w:rsid w:val="00EA5E7B"/>
    <w:rsid w:val="00EA625D"/>
    <w:rsid w:val="00EA62D3"/>
    <w:rsid w:val="00EA6635"/>
    <w:rsid w:val="00EA6C1F"/>
    <w:rsid w:val="00EA703F"/>
    <w:rsid w:val="00EA7F82"/>
    <w:rsid w:val="00EA7FA0"/>
    <w:rsid w:val="00EB05B5"/>
    <w:rsid w:val="00EB063A"/>
    <w:rsid w:val="00EB16CB"/>
    <w:rsid w:val="00EB1E38"/>
    <w:rsid w:val="00EB207A"/>
    <w:rsid w:val="00EB2226"/>
    <w:rsid w:val="00EB2247"/>
    <w:rsid w:val="00EB24D6"/>
    <w:rsid w:val="00EB2EA1"/>
    <w:rsid w:val="00EB2FEB"/>
    <w:rsid w:val="00EB37DA"/>
    <w:rsid w:val="00EB39BD"/>
    <w:rsid w:val="00EB3EF1"/>
    <w:rsid w:val="00EB432B"/>
    <w:rsid w:val="00EB4874"/>
    <w:rsid w:val="00EB4923"/>
    <w:rsid w:val="00EB52DF"/>
    <w:rsid w:val="00EB5D22"/>
    <w:rsid w:val="00EB6826"/>
    <w:rsid w:val="00EB6FE5"/>
    <w:rsid w:val="00EB7BB2"/>
    <w:rsid w:val="00EC01C5"/>
    <w:rsid w:val="00EC0636"/>
    <w:rsid w:val="00EC0A16"/>
    <w:rsid w:val="00EC0B8F"/>
    <w:rsid w:val="00EC0CC0"/>
    <w:rsid w:val="00EC0FFF"/>
    <w:rsid w:val="00EC13CB"/>
    <w:rsid w:val="00EC1F64"/>
    <w:rsid w:val="00EC242D"/>
    <w:rsid w:val="00EC317A"/>
    <w:rsid w:val="00EC33D5"/>
    <w:rsid w:val="00EC36B2"/>
    <w:rsid w:val="00EC3B3F"/>
    <w:rsid w:val="00EC4000"/>
    <w:rsid w:val="00EC40AB"/>
    <w:rsid w:val="00EC457E"/>
    <w:rsid w:val="00EC4DB8"/>
    <w:rsid w:val="00EC4DD6"/>
    <w:rsid w:val="00EC4EF9"/>
    <w:rsid w:val="00EC51F9"/>
    <w:rsid w:val="00EC5582"/>
    <w:rsid w:val="00EC58E9"/>
    <w:rsid w:val="00EC6711"/>
    <w:rsid w:val="00EC6A60"/>
    <w:rsid w:val="00EC6BCF"/>
    <w:rsid w:val="00EC6EC2"/>
    <w:rsid w:val="00EC70EF"/>
    <w:rsid w:val="00EC711D"/>
    <w:rsid w:val="00EC72B2"/>
    <w:rsid w:val="00EC7878"/>
    <w:rsid w:val="00EC7B4B"/>
    <w:rsid w:val="00EC7B91"/>
    <w:rsid w:val="00EC7CA6"/>
    <w:rsid w:val="00EC7E5B"/>
    <w:rsid w:val="00EC7F5C"/>
    <w:rsid w:val="00ED0145"/>
    <w:rsid w:val="00ED0A06"/>
    <w:rsid w:val="00ED0F4C"/>
    <w:rsid w:val="00ED1044"/>
    <w:rsid w:val="00ED13D8"/>
    <w:rsid w:val="00ED1951"/>
    <w:rsid w:val="00ED1CA8"/>
    <w:rsid w:val="00ED1F33"/>
    <w:rsid w:val="00ED2091"/>
    <w:rsid w:val="00ED23EF"/>
    <w:rsid w:val="00ED268B"/>
    <w:rsid w:val="00ED2964"/>
    <w:rsid w:val="00ED2A24"/>
    <w:rsid w:val="00ED2AF0"/>
    <w:rsid w:val="00ED2CE6"/>
    <w:rsid w:val="00ED36A2"/>
    <w:rsid w:val="00ED38D0"/>
    <w:rsid w:val="00ED39AA"/>
    <w:rsid w:val="00ED3E67"/>
    <w:rsid w:val="00ED4E72"/>
    <w:rsid w:val="00ED4F90"/>
    <w:rsid w:val="00ED571A"/>
    <w:rsid w:val="00ED5871"/>
    <w:rsid w:val="00ED5F69"/>
    <w:rsid w:val="00ED5FA8"/>
    <w:rsid w:val="00ED6199"/>
    <w:rsid w:val="00ED6256"/>
    <w:rsid w:val="00ED634B"/>
    <w:rsid w:val="00ED69C4"/>
    <w:rsid w:val="00ED6BFC"/>
    <w:rsid w:val="00ED7C65"/>
    <w:rsid w:val="00ED7D58"/>
    <w:rsid w:val="00ED7DE7"/>
    <w:rsid w:val="00EE0434"/>
    <w:rsid w:val="00EE0444"/>
    <w:rsid w:val="00EE05A7"/>
    <w:rsid w:val="00EE06DD"/>
    <w:rsid w:val="00EE0BDF"/>
    <w:rsid w:val="00EE0FF7"/>
    <w:rsid w:val="00EE17D4"/>
    <w:rsid w:val="00EE1ABA"/>
    <w:rsid w:val="00EE1D62"/>
    <w:rsid w:val="00EE2257"/>
    <w:rsid w:val="00EE25CA"/>
    <w:rsid w:val="00EE26F4"/>
    <w:rsid w:val="00EE28DF"/>
    <w:rsid w:val="00EE2A41"/>
    <w:rsid w:val="00EE2EDD"/>
    <w:rsid w:val="00EE32CF"/>
    <w:rsid w:val="00EE48A0"/>
    <w:rsid w:val="00EE48FD"/>
    <w:rsid w:val="00EE4E8D"/>
    <w:rsid w:val="00EE51A7"/>
    <w:rsid w:val="00EE588A"/>
    <w:rsid w:val="00EE5CCE"/>
    <w:rsid w:val="00EE617F"/>
    <w:rsid w:val="00EE61F6"/>
    <w:rsid w:val="00EE6297"/>
    <w:rsid w:val="00EE6622"/>
    <w:rsid w:val="00EE695F"/>
    <w:rsid w:val="00EE6C20"/>
    <w:rsid w:val="00EE6F0B"/>
    <w:rsid w:val="00EE7E6E"/>
    <w:rsid w:val="00EE7EFE"/>
    <w:rsid w:val="00EF0B1B"/>
    <w:rsid w:val="00EF12AC"/>
    <w:rsid w:val="00EF1506"/>
    <w:rsid w:val="00EF192F"/>
    <w:rsid w:val="00EF193A"/>
    <w:rsid w:val="00EF1974"/>
    <w:rsid w:val="00EF1A5F"/>
    <w:rsid w:val="00EF242B"/>
    <w:rsid w:val="00EF28AC"/>
    <w:rsid w:val="00EF2B51"/>
    <w:rsid w:val="00EF3016"/>
    <w:rsid w:val="00EF303F"/>
    <w:rsid w:val="00EF3444"/>
    <w:rsid w:val="00EF42D6"/>
    <w:rsid w:val="00EF49C0"/>
    <w:rsid w:val="00EF4B4A"/>
    <w:rsid w:val="00EF4F70"/>
    <w:rsid w:val="00EF553B"/>
    <w:rsid w:val="00EF5909"/>
    <w:rsid w:val="00EF5A2B"/>
    <w:rsid w:val="00EF5DF9"/>
    <w:rsid w:val="00EF72B6"/>
    <w:rsid w:val="00EF72EB"/>
    <w:rsid w:val="00EF780E"/>
    <w:rsid w:val="00EF781E"/>
    <w:rsid w:val="00F0028D"/>
    <w:rsid w:val="00F00DE7"/>
    <w:rsid w:val="00F017CB"/>
    <w:rsid w:val="00F01EA0"/>
    <w:rsid w:val="00F020B9"/>
    <w:rsid w:val="00F0222D"/>
    <w:rsid w:val="00F0236E"/>
    <w:rsid w:val="00F029CB"/>
    <w:rsid w:val="00F02AB0"/>
    <w:rsid w:val="00F02D83"/>
    <w:rsid w:val="00F031E2"/>
    <w:rsid w:val="00F03A25"/>
    <w:rsid w:val="00F04168"/>
    <w:rsid w:val="00F04630"/>
    <w:rsid w:val="00F0477F"/>
    <w:rsid w:val="00F06066"/>
    <w:rsid w:val="00F06D64"/>
    <w:rsid w:val="00F06F72"/>
    <w:rsid w:val="00F07358"/>
    <w:rsid w:val="00F0777B"/>
    <w:rsid w:val="00F07947"/>
    <w:rsid w:val="00F07C33"/>
    <w:rsid w:val="00F07C35"/>
    <w:rsid w:val="00F07E3F"/>
    <w:rsid w:val="00F10341"/>
    <w:rsid w:val="00F10452"/>
    <w:rsid w:val="00F10E91"/>
    <w:rsid w:val="00F1152F"/>
    <w:rsid w:val="00F11DD3"/>
    <w:rsid w:val="00F1285F"/>
    <w:rsid w:val="00F12AF7"/>
    <w:rsid w:val="00F13490"/>
    <w:rsid w:val="00F14ED4"/>
    <w:rsid w:val="00F15304"/>
    <w:rsid w:val="00F15305"/>
    <w:rsid w:val="00F15396"/>
    <w:rsid w:val="00F15492"/>
    <w:rsid w:val="00F15A85"/>
    <w:rsid w:val="00F15C87"/>
    <w:rsid w:val="00F164AD"/>
    <w:rsid w:val="00F1671B"/>
    <w:rsid w:val="00F16C0F"/>
    <w:rsid w:val="00F16D3C"/>
    <w:rsid w:val="00F16DB9"/>
    <w:rsid w:val="00F16DCA"/>
    <w:rsid w:val="00F16F43"/>
    <w:rsid w:val="00F16FE6"/>
    <w:rsid w:val="00F17387"/>
    <w:rsid w:val="00F20903"/>
    <w:rsid w:val="00F20994"/>
    <w:rsid w:val="00F20B17"/>
    <w:rsid w:val="00F21BDF"/>
    <w:rsid w:val="00F21D17"/>
    <w:rsid w:val="00F227F7"/>
    <w:rsid w:val="00F23324"/>
    <w:rsid w:val="00F23327"/>
    <w:rsid w:val="00F2338F"/>
    <w:rsid w:val="00F24A2D"/>
    <w:rsid w:val="00F24AA2"/>
    <w:rsid w:val="00F2502D"/>
    <w:rsid w:val="00F2569C"/>
    <w:rsid w:val="00F26132"/>
    <w:rsid w:val="00F26BA2"/>
    <w:rsid w:val="00F26D83"/>
    <w:rsid w:val="00F26ED7"/>
    <w:rsid w:val="00F27778"/>
    <w:rsid w:val="00F27D7F"/>
    <w:rsid w:val="00F3062A"/>
    <w:rsid w:val="00F307E0"/>
    <w:rsid w:val="00F30C6C"/>
    <w:rsid w:val="00F30E0D"/>
    <w:rsid w:val="00F3156D"/>
    <w:rsid w:val="00F31974"/>
    <w:rsid w:val="00F31B34"/>
    <w:rsid w:val="00F31C08"/>
    <w:rsid w:val="00F31E31"/>
    <w:rsid w:val="00F32533"/>
    <w:rsid w:val="00F32712"/>
    <w:rsid w:val="00F32891"/>
    <w:rsid w:val="00F332F2"/>
    <w:rsid w:val="00F33BAB"/>
    <w:rsid w:val="00F33CFE"/>
    <w:rsid w:val="00F3448A"/>
    <w:rsid w:val="00F34BA4"/>
    <w:rsid w:val="00F34CF2"/>
    <w:rsid w:val="00F34D61"/>
    <w:rsid w:val="00F34E71"/>
    <w:rsid w:val="00F35657"/>
    <w:rsid w:val="00F363F9"/>
    <w:rsid w:val="00F3651D"/>
    <w:rsid w:val="00F36D70"/>
    <w:rsid w:val="00F37057"/>
    <w:rsid w:val="00F371C1"/>
    <w:rsid w:val="00F37348"/>
    <w:rsid w:val="00F37B10"/>
    <w:rsid w:val="00F37C7A"/>
    <w:rsid w:val="00F412F9"/>
    <w:rsid w:val="00F417E2"/>
    <w:rsid w:val="00F42581"/>
    <w:rsid w:val="00F42A86"/>
    <w:rsid w:val="00F42B1B"/>
    <w:rsid w:val="00F42C72"/>
    <w:rsid w:val="00F42F31"/>
    <w:rsid w:val="00F436CC"/>
    <w:rsid w:val="00F43EFF"/>
    <w:rsid w:val="00F44328"/>
    <w:rsid w:val="00F4460F"/>
    <w:rsid w:val="00F4523D"/>
    <w:rsid w:val="00F45A32"/>
    <w:rsid w:val="00F46233"/>
    <w:rsid w:val="00F47972"/>
    <w:rsid w:val="00F47DCA"/>
    <w:rsid w:val="00F5013C"/>
    <w:rsid w:val="00F50580"/>
    <w:rsid w:val="00F50593"/>
    <w:rsid w:val="00F51418"/>
    <w:rsid w:val="00F51621"/>
    <w:rsid w:val="00F524BB"/>
    <w:rsid w:val="00F527AC"/>
    <w:rsid w:val="00F52813"/>
    <w:rsid w:val="00F534D5"/>
    <w:rsid w:val="00F53921"/>
    <w:rsid w:val="00F53991"/>
    <w:rsid w:val="00F53BFA"/>
    <w:rsid w:val="00F540E5"/>
    <w:rsid w:val="00F549FA"/>
    <w:rsid w:val="00F55175"/>
    <w:rsid w:val="00F55514"/>
    <w:rsid w:val="00F556D3"/>
    <w:rsid w:val="00F557E6"/>
    <w:rsid w:val="00F558F6"/>
    <w:rsid w:val="00F5592C"/>
    <w:rsid w:val="00F55A68"/>
    <w:rsid w:val="00F55A71"/>
    <w:rsid w:val="00F55D8A"/>
    <w:rsid w:val="00F56735"/>
    <w:rsid w:val="00F56C6B"/>
    <w:rsid w:val="00F57295"/>
    <w:rsid w:val="00F60816"/>
    <w:rsid w:val="00F61126"/>
    <w:rsid w:val="00F61155"/>
    <w:rsid w:val="00F614EF"/>
    <w:rsid w:val="00F61558"/>
    <w:rsid w:val="00F619DB"/>
    <w:rsid w:val="00F621B1"/>
    <w:rsid w:val="00F629A1"/>
    <w:rsid w:val="00F62FB8"/>
    <w:rsid w:val="00F63046"/>
    <w:rsid w:val="00F633AA"/>
    <w:rsid w:val="00F63741"/>
    <w:rsid w:val="00F6397C"/>
    <w:rsid w:val="00F63E9A"/>
    <w:rsid w:val="00F63FCC"/>
    <w:rsid w:val="00F64449"/>
    <w:rsid w:val="00F64A60"/>
    <w:rsid w:val="00F64B87"/>
    <w:rsid w:val="00F65012"/>
    <w:rsid w:val="00F658EF"/>
    <w:rsid w:val="00F65930"/>
    <w:rsid w:val="00F65A9C"/>
    <w:rsid w:val="00F65CBB"/>
    <w:rsid w:val="00F65E27"/>
    <w:rsid w:val="00F65EF5"/>
    <w:rsid w:val="00F662F7"/>
    <w:rsid w:val="00F674D2"/>
    <w:rsid w:val="00F675CC"/>
    <w:rsid w:val="00F67AEC"/>
    <w:rsid w:val="00F67E84"/>
    <w:rsid w:val="00F67FAF"/>
    <w:rsid w:val="00F70085"/>
    <w:rsid w:val="00F7055B"/>
    <w:rsid w:val="00F70671"/>
    <w:rsid w:val="00F70B12"/>
    <w:rsid w:val="00F70B22"/>
    <w:rsid w:val="00F70FA3"/>
    <w:rsid w:val="00F7115C"/>
    <w:rsid w:val="00F716DA"/>
    <w:rsid w:val="00F71802"/>
    <w:rsid w:val="00F718B7"/>
    <w:rsid w:val="00F71A90"/>
    <w:rsid w:val="00F71BFD"/>
    <w:rsid w:val="00F726E7"/>
    <w:rsid w:val="00F72A7A"/>
    <w:rsid w:val="00F72D16"/>
    <w:rsid w:val="00F72FC3"/>
    <w:rsid w:val="00F734AD"/>
    <w:rsid w:val="00F73A64"/>
    <w:rsid w:val="00F73F73"/>
    <w:rsid w:val="00F74113"/>
    <w:rsid w:val="00F74526"/>
    <w:rsid w:val="00F74CA3"/>
    <w:rsid w:val="00F74F75"/>
    <w:rsid w:val="00F755DF"/>
    <w:rsid w:val="00F7568F"/>
    <w:rsid w:val="00F75829"/>
    <w:rsid w:val="00F75C99"/>
    <w:rsid w:val="00F75F68"/>
    <w:rsid w:val="00F76BE5"/>
    <w:rsid w:val="00F77F62"/>
    <w:rsid w:val="00F77FBA"/>
    <w:rsid w:val="00F8037A"/>
    <w:rsid w:val="00F80524"/>
    <w:rsid w:val="00F8187C"/>
    <w:rsid w:val="00F818E7"/>
    <w:rsid w:val="00F82358"/>
    <w:rsid w:val="00F82658"/>
    <w:rsid w:val="00F82BEE"/>
    <w:rsid w:val="00F82F2D"/>
    <w:rsid w:val="00F82FEF"/>
    <w:rsid w:val="00F83B73"/>
    <w:rsid w:val="00F83D85"/>
    <w:rsid w:val="00F83EEC"/>
    <w:rsid w:val="00F8412D"/>
    <w:rsid w:val="00F854BC"/>
    <w:rsid w:val="00F857CD"/>
    <w:rsid w:val="00F85869"/>
    <w:rsid w:val="00F85DAA"/>
    <w:rsid w:val="00F85FB4"/>
    <w:rsid w:val="00F866D6"/>
    <w:rsid w:val="00F86787"/>
    <w:rsid w:val="00F868D8"/>
    <w:rsid w:val="00F87558"/>
    <w:rsid w:val="00F87F2E"/>
    <w:rsid w:val="00F90186"/>
    <w:rsid w:val="00F904EF"/>
    <w:rsid w:val="00F910C6"/>
    <w:rsid w:val="00F910D9"/>
    <w:rsid w:val="00F910F4"/>
    <w:rsid w:val="00F917D9"/>
    <w:rsid w:val="00F92042"/>
    <w:rsid w:val="00F92BC2"/>
    <w:rsid w:val="00F93B53"/>
    <w:rsid w:val="00F93D3A"/>
    <w:rsid w:val="00F9413E"/>
    <w:rsid w:val="00F9429A"/>
    <w:rsid w:val="00F947E7"/>
    <w:rsid w:val="00F95288"/>
    <w:rsid w:val="00F969E6"/>
    <w:rsid w:val="00F97020"/>
    <w:rsid w:val="00F9726C"/>
    <w:rsid w:val="00F97679"/>
    <w:rsid w:val="00F979FD"/>
    <w:rsid w:val="00F97C95"/>
    <w:rsid w:val="00FA0BF4"/>
    <w:rsid w:val="00FA0F40"/>
    <w:rsid w:val="00FA0F60"/>
    <w:rsid w:val="00FA19F0"/>
    <w:rsid w:val="00FA1ADC"/>
    <w:rsid w:val="00FA1C18"/>
    <w:rsid w:val="00FA1DFC"/>
    <w:rsid w:val="00FA1ECA"/>
    <w:rsid w:val="00FA1F7C"/>
    <w:rsid w:val="00FA2468"/>
    <w:rsid w:val="00FA271B"/>
    <w:rsid w:val="00FA29CE"/>
    <w:rsid w:val="00FA2B8A"/>
    <w:rsid w:val="00FA2CB8"/>
    <w:rsid w:val="00FA32CB"/>
    <w:rsid w:val="00FA33AF"/>
    <w:rsid w:val="00FA3C5D"/>
    <w:rsid w:val="00FA43D0"/>
    <w:rsid w:val="00FA4C0D"/>
    <w:rsid w:val="00FA4E42"/>
    <w:rsid w:val="00FA537E"/>
    <w:rsid w:val="00FA53EF"/>
    <w:rsid w:val="00FA585B"/>
    <w:rsid w:val="00FA5934"/>
    <w:rsid w:val="00FA5AA8"/>
    <w:rsid w:val="00FA5D07"/>
    <w:rsid w:val="00FA5D7E"/>
    <w:rsid w:val="00FA614D"/>
    <w:rsid w:val="00FA646F"/>
    <w:rsid w:val="00FA6A12"/>
    <w:rsid w:val="00FA6BE8"/>
    <w:rsid w:val="00FA6C50"/>
    <w:rsid w:val="00FA6C7D"/>
    <w:rsid w:val="00FA6FC3"/>
    <w:rsid w:val="00FA6FE8"/>
    <w:rsid w:val="00FA7774"/>
    <w:rsid w:val="00FA7B7A"/>
    <w:rsid w:val="00FA7D7C"/>
    <w:rsid w:val="00FB00C3"/>
    <w:rsid w:val="00FB0322"/>
    <w:rsid w:val="00FB057D"/>
    <w:rsid w:val="00FB1048"/>
    <w:rsid w:val="00FB14BE"/>
    <w:rsid w:val="00FB1740"/>
    <w:rsid w:val="00FB1A9B"/>
    <w:rsid w:val="00FB1F61"/>
    <w:rsid w:val="00FB2171"/>
    <w:rsid w:val="00FB2636"/>
    <w:rsid w:val="00FB29EF"/>
    <w:rsid w:val="00FB2B49"/>
    <w:rsid w:val="00FB2C5A"/>
    <w:rsid w:val="00FB32E5"/>
    <w:rsid w:val="00FB3690"/>
    <w:rsid w:val="00FB3F16"/>
    <w:rsid w:val="00FB4B09"/>
    <w:rsid w:val="00FB627D"/>
    <w:rsid w:val="00FB62FD"/>
    <w:rsid w:val="00FB63EB"/>
    <w:rsid w:val="00FB6996"/>
    <w:rsid w:val="00FB699A"/>
    <w:rsid w:val="00FB6D77"/>
    <w:rsid w:val="00FB6E67"/>
    <w:rsid w:val="00FB727D"/>
    <w:rsid w:val="00FB73FA"/>
    <w:rsid w:val="00FB762D"/>
    <w:rsid w:val="00FB7A1B"/>
    <w:rsid w:val="00FC025D"/>
    <w:rsid w:val="00FC026B"/>
    <w:rsid w:val="00FC069F"/>
    <w:rsid w:val="00FC0E9D"/>
    <w:rsid w:val="00FC1287"/>
    <w:rsid w:val="00FC2257"/>
    <w:rsid w:val="00FC2D55"/>
    <w:rsid w:val="00FC2E74"/>
    <w:rsid w:val="00FC3116"/>
    <w:rsid w:val="00FC356C"/>
    <w:rsid w:val="00FC362B"/>
    <w:rsid w:val="00FC39B9"/>
    <w:rsid w:val="00FC42D1"/>
    <w:rsid w:val="00FC470A"/>
    <w:rsid w:val="00FC4BFC"/>
    <w:rsid w:val="00FC4E04"/>
    <w:rsid w:val="00FC4FCA"/>
    <w:rsid w:val="00FC5016"/>
    <w:rsid w:val="00FC5A8A"/>
    <w:rsid w:val="00FC5D45"/>
    <w:rsid w:val="00FC5F21"/>
    <w:rsid w:val="00FC6431"/>
    <w:rsid w:val="00FC6716"/>
    <w:rsid w:val="00FC67AE"/>
    <w:rsid w:val="00FC6E0F"/>
    <w:rsid w:val="00FC73D5"/>
    <w:rsid w:val="00FC753B"/>
    <w:rsid w:val="00FC7AE7"/>
    <w:rsid w:val="00FC7BC6"/>
    <w:rsid w:val="00FC7F41"/>
    <w:rsid w:val="00FD1043"/>
    <w:rsid w:val="00FD118B"/>
    <w:rsid w:val="00FD124D"/>
    <w:rsid w:val="00FD1848"/>
    <w:rsid w:val="00FD1863"/>
    <w:rsid w:val="00FD1C0A"/>
    <w:rsid w:val="00FD2408"/>
    <w:rsid w:val="00FD2613"/>
    <w:rsid w:val="00FD350F"/>
    <w:rsid w:val="00FD3B79"/>
    <w:rsid w:val="00FD417A"/>
    <w:rsid w:val="00FD4D2B"/>
    <w:rsid w:val="00FD5B0F"/>
    <w:rsid w:val="00FD6085"/>
    <w:rsid w:val="00FD625F"/>
    <w:rsid w:val="00FD64B9"/>
    <w:rsid w:val="00FD677D"/>
    <w:rsid w:val="00FD681A"/>
    <w:rsid w:val="00FD70D8"/>
    <w:rsid w:val="00FD73C6"/>
    <w:rsid w:val="00FD7645"/>
    <w:rsid w:val="00FD7823"/>
    <w:rsid w:val="00FD7A3A"/>
    <w:rsid w:val="00FD7FB9"/>
    <w:rsid w:val="00FE0A05"/>
    <w:rsid w:val="00FE0ED5"/>
    <w:rsid w:val="00FE0FBD"/>
    <w:rsid w:val="00FE10A1"/>
    <w:rsid w:val="00FE11A3"/>
    <w:rsid w:val="00FE1547"/>
    <w:rsid w:val="00FE18CD"/>
    <w:rsid w:val="00FE231B"/>
    <w:rsid w:val="00FE251A"/>
    <w:rsid w:val="00FE2D3A"/>
    <w:rsid w:val="00FE3357"/>
    <w:rsid w:val="00FE33E6"/>
    <w:rsid w:val="00FE34F5"/>
    <w:rsid w:val="00FE3836"/>
    <w:rsid w:val="00FE3929"/>
    <w:rsid w:val="00FE3972"/>
    <w:rsid w:val="00FE3EC8"/>
    <w:rsid w:val="00FE44D5"/>
    <w:rsid w:val="00FE44DC"/>
    <w:rsid w:val="00FE4AE0"/>
    <w:rsid w:val="00FE4C61"/>
    <w:rsid w:val="00FE560D"/>
    <w:rsid w:val="00FE572C"/>
    <w:rsid w:val="00FE5A53"/>
    <w:rsid w:val="00FE60CB"/>
    <w:rsid w:val="00FE6484"/>
    <w:rsid w:val="00FE655B"/>
    <w:rsid w:val="00FE77C3"/>
    <w:rsid w:val="00FE7F3C"/>
    <w:rsid w:val="00FF05C1"/>
    <w:rsid w:val="00FF20CA"/>
    <w:rsid w:val="00FF229B"/>
    <w:rsid w:val="00FF2ABB"/>
    <w:rsid w:val="00FF2B35"/>
    <w:rsid w:val="00FF2DC4"/>
    <w:rsid w:val="00FF373B"/>
    <w:rsid w:val="00FF3D8B"/>
    <w:rsid w:val="00FF3FED"/>
    <w:rsid w:val="00FF4270"/>
    <w:rsid w:val="00FF4C20"/>
    <w:rsid w:val="00FF5712"/>
    <w:rsid w:val="00FF65A5"/>
    <w:rsid w:val="00FF6992"/>
    <w:rsid w:val="00FF6A10"/>
    <w:rsid w:val="00FF6CCE"/>
    <w:rsid w:val="00FF6E21"/>
    <w:rsid w:val="00FF703D"/>
    <w:rsid w:val="00FF70BF"/>
    <w:rsid w:val="00FF73B9"/>
    <w:rsid w:val="00FF7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F72"/>
  </w:style>
  <w:style w:type="paragraph" w:styleId="1">
    <w:name w:val="heading 1"/>
    <w:basedOn w:val="a"/>
    <w:next w:val="a"/>
    <w:qFormat/>
    <w:rsid w:val="006B6E78"/>
    <w:pPr>
      <w:keepNext/>
      <w:outlineLvl w:val="0"/>
    </w:pPr>
    <w:rPr>
      <w:sz w:val="28"/>
    </w:rPr>
  </w:style>
  <w:style w:type="paragraph" w:styleId="2">
    <w:name w:val="heading 2"/>
    <w:basedOn w:val="a"/>
    <w:next w:val="a"/>
    <w:qFormat/>
    <w:rsid w:val="006B6E78"/>
    <w:pPr>
      <w:keepNext/>
      <w:jc w:val="center"/>
      <w:outlineLvl w:val="1"/>
    </w:pPr>
    <w:rPr>
      <w:sz w:val="28"/>
    </w:rPr>
  </w:style>
  <w:style w:type="paragraph" w:styleId="3">
    <w:name w:val="heading 3"/>
    <w:basedOn w:val="a"/>
    <w:next w:val="a"/>
    <w:qFormat/>
    <w:rsid w:val="0095753B"/>
    <w:pPr>
      <w:keepNext/>
      <w:autoSpaceDE w:val="0"/>
      <w:autoSpaceDN w:val="0"/>
      <w:jc w:val="both"/>
      <w:outlineLvl w:val="2"/>
    </w:pPr>
    <w:rPr>
      <w:rFonts w:ascii="Arial" w:hAnsi="Arial" w:cs="Arial"/>
      <w:b/>
      <w:bCs/>
      <w:sz w:val="24"/>
      <w:szCs w:val="24"/>
      <w:lang w:val="en-GB"/>
    </w:rPr>
  </w:style>
  <w:style w:type="paragraph" w:styleId="4">
    <w:name w:val="heading 4"/>
    <w:basedOn w:val="a"/>
    <w:next w:val="a"/>
    <w:qFormat/>
    <w:rsid w:val="006B6E78"/>
    <w:pPr>
      <w:keepNext/>
      <w:outlineLvl w:val="3"/>
    </w:pPr>
    <w:rPr>
      <w:b/>
      <w:snapToGrid w:val="0"/>
      <w:sz w:val="28"/>
    </w:rPr>
  </w:style>
  <w:style w:type="paragraph" w:styleId="6">
    <w:name w:val="heading 6"/>
    <w:basedOn w:val="a"/>
    <w:next w:val="a"/>
    <w:qFormat/>
    <w:rsid w:val="006B6E78"/>
    <w:pPr>
      <w:keepNext/>
      <w:outlineLvl w:val="5"/>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6E78"/>
    <w:pPr>
      <w:jc w:val="center"/>
    </w:pPr>
    <w:rPr>
      <w:sz w:val="28"/>
    </w:rPr>
  </w:style>
  <w:style w:type="paragraph" w:styleId="a4">
    <w:name w:val="Body Text"/>
    <w:basedOn w:val="a"/>
    <w:link w:val="a5"/>
    <w:rsid w:val="006B6E78"/>
    <w:rPr>
      <w:sz w:val="24"/>
    </w:rPr>
  </w:style>
  <w:style w:type="paragraph" w:styleId="a6">
    <w:name w:val="footer"/>
    <w:basedOn w:val="a"/>
    <w:link w:val="a7"/>
    <w:uiPriority w:val="99"/>
    <w:rsid w:val="006B6E78"/>
    <w:pPr>
      <w:tabs>
        <w:tab w:val="center" w:pos="4153"/>
        <w:tab w:val="right" w:pos="8306"/>
      </w:tabs>
    </w:pPr>
    <w:rPr>
      <w:snapToGrid w:val="0"/>
    </w:rPr>
  </w:style>
  <w:style w:type="paragraph" w:styleId="a8">
    <w:name w:val="header"/>
    <w:basedOn w:val="a"/>
    <w:link w:val="a9"/>
    <w:uiPriority w:val="99"/>
    <w:rsid w:val="006B6E78"/>
    <w:pPr>
      <w:tabs>
        <w:tab w:val="center" w:pos="4153"/>
        <w:tab w:val="right" w:pos="8306"/>
      </w:tabs>
    </w:pPr>
    <w:rPr>
      <w:snapToGrid w:val="0"/>
    </w:rPr>
  </w:style>
  <w:style w:type="paragraph" w:styleId="aa">
    <w:name w:val="Body Text Indent"/>
    <w:basedOn w:val="a"/>
    <w:rsid w:val="006B6E78"/>
    <w:pPr>
      <w:tabs>
        <w:tab w:val="left" w:pos="720"/>
      </w:tabs>
      <w:ind w:right="169"/>
      <w:jc w:val="both"/>
    </w:pPr>
    <w:rPr>
      <w:snapToGrid w:val="0"/>
      <w:sz w:val="28"/>
    </w:rPr>
  </w:style>
  <w:style w:type="paragraph" w:styleId="20">
    <w:name w:val="Body Text 2"/>
    <w:basedOn w:val="a"/>
    <w:rsid w:val="006B6E78"/>
    <w:rPr>
      <w:sz w:val="28"/>
    </w:rPr>
  </w:style>
  <w:style w:type="paragraph" w:customStyle="1" w:styleId="10">
    <w:name w:val="заголовок 1"/>
    <w:basedOn w:val="a"/>
    <w:next w:val="a"/>
    <w:rsid w:val="006B6E78"/>
    <w:pPr>
      <w:keepNext/>
      <w:jc w:val="center"/>
    </w:pPr>
    <w:rPr>
      <w:snapToGrid w:val="0"/>
      <w:sz w:val="24"/>
    </w:rPr>
  </w:style>
  <w:style w:type="paragraph" w:styleId="30">
    <w:name w:val="Body Text 3"/>
    <w:basedOn w:val="a"/>
    <w:rsid w:val="006B6E78"/>
    <w:pPr>
      <w:spacing w:line="360" w:lineRule="auto"/>
      <w:jc w:val="both"/>
    </w:pPr>
    <w:rPr>
      <w:snapToGrid w:val="0"/>
      <w:sz w:val="24"/>
    </w:rPr>
  </w:style>
  <w:style w:type="paragraph" w:customStyle="1" w:styleId="BodyText21">
    <w:name w:val="Body Text 21"/>
    <w:basedOn w:val="a"/>
    <w:rsid w:val="006B6E78"/>
    <w:pPr>
      <w:ind w:right="169"/>
    </w:pPr>
    <w:rPr>
      <w:snapToGrid w:val="0"/>
      <w:sz w:val="28"/>
    </w:rPr>
  </w:style>
  <w:style w:type="character" w:styleId="ab">
    <w:name w:val="page number"/>
    <w:basedOn w:val="a0"/>
    <w:rsid w:val="006B6E78"/>
  </w:style>
  <w:style w:type="paragraph" w:styleId="21">
    <w:name w:val="Body Text Indent 2"/>
    <w:basedOn w:val="a"/>
    <w:rsid w:val="006B6E78"/>
    <w:pPr>
      <w:ind w:firstLine="360"/>
      <w:jc w:val="both"/>
    </w:pPr>
    <w:rPr>
      <w:sz w:val="28"/>
    </w:rPr>
  </w:style>
  <w:style w:type="paragraph" w:styleId="11">
    <w:name w:val="toc 1"/>
    <w:basedOn w:val="a"/>
    <w:next w:val="a"/>
    <w:autoRedefine/>
    <w:semiHidden/>
    <w:rsid w:val="006B6E78"/>
  </w:style>
  <w:style w:type="paragraph" w:customStyle="1" w:styleId="NaceInclusionsId11">
    <w:name w:val="Nace Inclusions Id 11"/>
    <w:basedOn w:val="a"/>
    <w:rsid w:val="0095753B"/>
    <w:pPr>
      <w:keepLines/>
      <w:widowControl w:val="0"/>
      <w:autoSpaceDE w:val="0"/>
      <w:autoSpaceDN w:val="0"/>
      <w:ind w:left="964" w:hanging="113"/>
    </w:pPr>
    <w:rPr>
      <w:noProof/>
      <w:sz w:val="18"/>
      <w:szCs w:val="18"/>
      <w:lang w:val="en-US"/>
    </w:rPr>
  </w:style>
  <w:style w:type="paragraph" w:customStyle="1" w:styleId="NaceGroupe">
    <w:name w:val="Nace Groupe"/>
    <w:basedOn w:val="a"/>
    <w:rsid w:val="0095753B"/>
    <w:pPr>
      <w:keepNext/>
      <w:keepLines/>
      <w:widowControl w:val="0"/>
      <w:autoSpaceDE w:val="0"/>
      <w:autoSpaceDN w:val="0"/>
      <w:spacing w:before="360" w:after="120"/>
      <w:ind w:left="1702" w:hanging="851"/>
      <w:jc w:val="both"/>
    </w:pPr>
    <w:rPr>
      <w:b/>
      <w:bCs/>
      <w:sz w:val="18"/>
      <w:szCs w:val="18"/>
      <w:lang w:val="en-GB"/>
    </w:rPr>
  </w:style>
  <w:style w:type="paragraph" w:customStyle="1" w:styleId="NaceSous-section">
    <w:name w:val="Nace Sous-section"/>
    <w:basedOn w:val="a"/>
    <w:rsid w:val="0095753B"/>
    <w:pPr>
      <w:keepNext/>
      <w:keepLines/>
      <w:widowControl w:val="0"/>
      <w:autoSpaceDE w:val="0"/>
      <w:autoSpaceDN w:val="0"/>
      <w:spacing w:before="240" w:after="120"/>
      <w:ind w:left="3403" w:hanging="2552"/>
      <w:jc w:val="both"/>
    </w:pPr>
    <w:rPr>
      <w:b/>
      <w:bCs/>
      <w:sz w:val="18"/>
      <w:szCs w:val="18"/>
      <w:lang w:val="en-GB"/>
    </w:rPr>
  </w:style>
  <w:style w:type="paragraph" w:customStyle="1" w:styleId="NaceExclusionsid1">
    <w:name w:val="Nace Exclusions id 1"/>
    <w:basedOn w:val="a"/>
    <w:rsid w:val="0095753B"/>
    <w:pPr>
      <w:keepLines/>
      <w:widowControl w:val="0"/>
      <w:autoSpaceDE w:val="0"/>
      <w:autoSpaceDN w:val="0"/>
      <w:ind w:left="964" w:hanging="113"/>
      <w:jc w:val="both"/>
    </w:pPr>
    <w:rPr>
      <w:i/>
      <w:iCs/>
      <w:noProof/>
      <w:sz w:val="18"/>
      <w:szCs w:val="18"/>
      <w:lang w:val="en-US"/>
    </w:rPr>
  </w:style>
  <w:style w:type="paragraph" w:customStyle="1" w:styleId="NaceInclusionsid2">
    <w:name w:val="Nace Inclusions id 2"/>
    <w:basedOn w:val="a"/>
    <w:next w:val="NaceInclusionsId11"/>
    <w:rsid w:val="0095753B"/>
    <w:pPr>
      <w:keepLines/>
      <w:widowControl w:val="0"/>
      <w:autoSpaceDE w:val="0"/>
      <w:autoSpaceDN w:val="0"/>
      <w:ind w:left="1191" w:hanging="170"/>
      <w:jc w:val="both"/>
    </w:pPr>
    <w:rPr>
      <w:rFonts w:ascii="Times" w:hAnsi="Times" w:cs="Times"/>
      <w:noProof/>
      <w:sz w:val="18"/>
      <w:szCs w:val="18"/>
      <w:lang w:val="en-US"/>
    </w:rPr>
  </w:style>
  <w:style w:type="paragraph" w:customStyle="1" w:styleId="22">
    <w:name w:val="заголовок 2"/>
    <w:basedOn w:val="a"/>
    <w:next w:val="a"/>
    <w:rsid w:val="007367CB"/>
    <w:pPr>
      <w:keepNext/>
      <w:jc w:val="center"/>
    </w:pPr>
    <w:rPr>
      <w:b/>
      <w:snapToGrid w:val="0"/>
      <w:sz w:val="24"/>
    </w:rPr>
  </w:style>
  <w:style w:type="paragraph" w:customStyle="1" w:styleId="5">
    <w:name w:val="заголовок 5"/>
    <w:basedOn w:val="a"/>
    <w:next w:val="a"/>
    <w:rsid w:val="007367CB"/>
    <w:pPr>
      <w:keepNext/>
      <w:autoSpaceDE w:val="0"/>
      <w:autoSpaceDN w:val="0"/>
    </w:pPr>
    <w:rPr>
      <w:b/>
      <w:bCs/>
      <w:sz w:val="24"/>
      <w:szCs w:val="24"/>
    </w:rPr>
  </w:style>
  <w:style w:type="character" w:styleId="ac">
    <w:name w:val="Hyperlink"/>
    <w:basedOn w:val="a0"/>
    <w:rsid w:val="0005017C"/>
    <w:rPr>
      <w:color w:val="0000FF"/>
      <w:u w:val="single"/>
    </w:rPr>
  </w:style>
  <w:style w:type="paragraph" w:customStyle="1" w:styleId="CharCharCharChar">
    <w:name w:val="Char Char Знак Знак Char Char Знак"/>
    <w:basedOn w:val="a"/>
    <w:autoRedefine/>
    <w:rsid w:val="009B49E4"/>
    <w:pPr>
      <w:spacing w:after="160" w:line="240" w:lineRule="exact"/>
    </w:pPr>
    <w:rPr>
      <w:rFonts w:eastAsia="SimSun"/>
      <w:b/>
      <w:sz w:val="28"/>
      <w:szCs w:val="24"/>
      <w:lang w:val="en-US" w:eastAsia="en-US"/>
    </w:rPr>
  </w:style>
  <w:style w:type="paragraph" w:customStyle="1" w:styleId="12">
    <w:name w:val="1"/>
    <w:basedOn w:val="a"/>
    <w:autoRedefine/>
    <w:rsid w:val="00B43D1C"/>
    <w:pPr>
      <w:spacing w:after="160" w:line="240" w:lineRule="exact"/>
    </w:pPr>
    <w:rPr>
      <w:sz w:val="28"/>
      <w:lang w:val="en-US" w:eastAsia="en-US"/>
    </w:rPr>
  </w:style>
  <w:style w:type="paragraph" w:styleId="ad">
    <w:name w:val="List Paragraph"/>
    <w:basedOn w:val="a"/>
    <w:link w:val="ae"/>
    <w:uiPriority w:val="34"/>
    <w:qFormat/>
    <w:rsid w:val="00004962"/>
    <w:pPr>
      <w:ind w:left="720"/>
      <w:contextualSpacing/>
    </w:pPr>
    <w:rPr>
      <w:sz w:val="24"/>
      <w:szCs w:val="24"/>
    </w:rPr>
  </w:style>
  <w:style w:type="paragraph" w:customStyle="1" w:styleId="OSNOVNI">
    <w:name w:val="OSNOVNI"/>
    <w:rsid w:val="007B2854"/>
    <w:pPr>
      <w:widowControl w:val="0"/>
      <w:tabs>
        <w:tab w:val="left" w:pos="-720"/>
      </w:tabs>
      <w:suppressAutoHyphens/>
      <w:snapToGrid w:val="0"/>
    </w:pPr>
    <w:rPr>
      <w:rFonts w:ascii="CG Times" w:hAnsi="CG Times"/>
      <w:sz w:val="24"/>
      <w:lang w:val="en-US" w:eastAsia="en-US"/>
    </w:rPr>
  </w:style>
  <w:style w:type="paragraph" w:styleId="af">
    <w:name w:val="No Spacing"/>
    <w:uiPriority w:val="1"/>
    <w:qFormat/>
    <w:rsid w:val="009D58C8"/>
    <w:rPr>
      <w:rFonts w:ascii="Calibri" w:hAnsi="Calibri"/>
      <w:sz w:val="22"/>
      <w:szCs w:val="22"/>
    </w:rPr>
  </w:style>
  <w:style w:type="character" w:customStyle="1" w:styleId="ae">
    <w:name w:val="Абзац списка Знак"/>
    <w:link w:val="ad"/>
    <w:uiPriority w:val="34"/>
    <w:locked/>
    <w:rsid w:val="00E85D56"/>
    <w:rPr>
      <w:sz w:val="24"/>
      <w:szCs w:val="24"/>
    </w:rPr>
  </w:style>
  <w:style w:type="paragraph" w:customStyle="1" w:styleId="j13">
    <w:name w:val="j13"/>
    <w:basedOn w:val="a"/>
    <w:rsid w:val="00DE4495"/>
    <w:pPr>
      <w:spacing w:before="100" w:beforeAutospacing="1" w:after="100" w:afterAutospacing="1"/>
    </w:pPr>
    <w:rPr>
      <w:sz w:val="24"/>
      <w:szCs w:val="24"/>
    </w:rPr>
  </w:style>
  <w:style w:type="character" w:customStyle="1" w:styleId="apple-converted-space">
    <w:name w:val="apple-converted-space"/>
    <w:basedOn w:val="a0"/>
    <w:rsid w:val="00DE4495"/>
  </w:style>
  <w:style w:type="paragraph" w:styleId="af0">
    <w:name w:val="Normal (Web)"/>
    <w:basedOn w:val="a"/>
    <w:uiPriority w:val="99"/>
    <w:unhideWhenUsed/>
    <w:rsid w:val="00185DB9"/>
    <w:pPr>
      <w:spacing w:before="100" w:beforeAutospacing="1" w:after="100" w:afterAutospacing="1"/>
    </w:pPr>
    <w:rPr>
      <w:sz w:val="24"/>
      <w:szCs w:val="24"/>
    </w:rPr>
  </w:style>
  <w:style w:type="paragraph" w:styleId="af1">
    <w:name w:val="Plain Text"/>
    <w:basedOn w:val="a"/>
    <w:link w:val="af2"/>
    <w:unhideWhenUsed/>
    <w:rsid w:val="00185DB9"/>
    <w:rPr>
      <w:rFonts w:ascii="Calibri" w:eastAsia="Calibri" w:hAnsi="Calibri"/>
      <w:sz w:val="22"/>
      <w:szCs w:val="21"/>
      <w:lang w:eastAsia="en-US"/>
    </w:rPr>
  </w:style>
  <w:style w:type="character" w:customStyle="1" w:styleId="af2">
    <w:name w:val="Текст Знак"/>
    <w:basedOn w:val="a0"/>
    <w:link w:val="af1"/>
    <w:rsid w:val="00185DB9"/>
    <w:rPr>
      <w:rFonts w:ascii="Calibri" w:eastAsia="Calibri" w:hAnsi="Calibri"/>
      <w:sz w:val="22"/>
      <w:szCs w:val="21"/>
      <w:lang w:eastAsia="en-US"/>
    </w:rPr>
  </w:style>
  <w:style w:type="paragraph" w:customStyle="1" w:styleId="Default">
    <w:name w:val="Default"/>
    <w:rsid w:val="00EB37DA"/>
    <w:pPr>
      <w:autoSpaceDE w:val="0"/>
      <w:autoSpaceDN w:val="0"/>
      <w:adjustRightInd w:val="0"/>
    </w:pPr>
    <w:rPr>
      <w:rFonts w:eastAsia="Calibri"/>
      <w:color w:val="000000"/>
      <w:sz w:val="24"/>
      <w:szCs w:val="24"/>
    </w:rPr>
  </w:style>
  <w:style w:type="character" w:customStyle="1" w:styleId="a5">
    <w:name w:val="Основной текст Знак"/>
    <w:basedOn w:val="a0"/>
    <w:link w:val="a4"/>
    <w:rsid w:val="00BF6075"/>
    <w:rPr>
      <w:sz w:val="24"/>
    </w:rPr>
  </w:style>
  <w:style w:type="paragraph" w:customStyle="1" w:styleId="31">
    <w:name w:val="заголовок 3"/>
    <w:basedOn w:val="a"/>
    <w:next w:val="a"/>
    <w:rsid w:val="00F61126"/>
    <w:pPr>
      <w:keepNext/>
    </w:pPr>
    <w:rPr>
      <w:snapToGrid w:val="0"/>
      <w:sz w:val="24"/>
    </w:rPr>
  </w:style>
  <w:style w:type="paragraph" w:styleId="32">
    <w:name w:val="Body Text Indent 3"/>
    <w:basedOn w:val="a"/>
    <w:link w:val="33"/>
    <w:rsid w:val="000E0639"/>
    <w:pPr>
      <w:spacing w:after="120"/>
      <w:ind w:left="283"/>
    </w:pPr>
    <w:rPr>
      <w:snapToGrid w:val="0"/>
      <w:sz w:val="16"/>
      <w:szCs w:val="16"/>
    </w:rPr>
  </w:style>
  <w:style w:type="character" w:customStyle="1" w:styleId="33">
    <w:name w:val="Основной текст с отступом 3 Знак"/>
    <w:basedOn w:val="a0"/>
    <w:link w:val="32"/>
    <w:rsid w:val="000E0639"/>
    <w:rPr>
      <w:snapToGrid w:val="0"/>
      <w:sz w:val="16"/>
      <w:szCs w:val="16"/>
    </w:rPr>
  </w:style>
  <w:style w:type="character" w:customStyle="1" w:styleId="a7">
    <w:name w:val="Нижний колонтитул Знак"/>
    <w:basedOn w:val="a0"/>
    <w:link w:val="a6"/>
    <w:uiPriority w:val="99"/>
    <w:rsid w:val="000E0639"/>
    <w:rPr>
      <w:snapToGrid w:val="0"/>
    </w:rPr>
  </w:style>
  <w:style w:type="character" w:styleId="af3">
    <w:name w:val="Strong"/>
    <w:uiPriority w:val="22"/>
    <w:qFormat/>
    <w:rsid w:val="00C721F0"/>
    <w:rPr>
      <w:b/>
      <w:bCs/>
    </w:rPr>
  </w:style>
  <w:style w:type="character" w:customStyle="1" w:styleId="a9">
    <w:name w:val="Верхний колонтитул Знак"/>
    <w:basedOn w:val="a0"/>
    <w:link w:val="a8"/>
    <w:uiPriority w:val="99"/>
    <w:rsid w:val="00136649"/>
    <w:rPr>
      <w:snapToGrid w:val="0"/>
    </w:rPr>
  </w:style>
  <w:style w:type="paragraph" w:styleId="af4">
    <w:name w:val="caption"/>
    <w:basedOn w:val="a"/>
    <w:qFormat/>
    <w:rsid w:val="00685ECD"/>
    <w:pPr>
      <w:tabs>
        <w:tab w:val="left" w:pos="567"/>
        <w:tab w:val="left" w:pos="993"/>
        <w:tab w:val="left" w:pos="6096"/>
      </w:tabs>
      <w:spacing w:line="360" w:lineRule="auto"/>
      <w:jc w:val="center"/>
    </w:pPr>
    <w:rPr>
      <w:sz w:val="28"/>
    </w:rPr>
  </w:style>
  <w:style w:type="paragraph" w:styleId="af5">
    <w:name w:val="Subtitle"/>
    <w:basedOn w:val="a"/>
    <w:link w:val="af6"/>
    <w:qFormat/>
    <w:rsid w:val="00685ECD"/>
    <w:pPr>
      <w:jc w:val="center"/>
    </w:pPr>
    <w:rPr>
      <w:b/>
      <w:sz w:val="28"/>
    </w:rPr>
  </w:style>
  <w:style w:type="character" w:customStyle="1" w:styleId="af6">
    <w:name w:val="Подзаголовок Знак"/>
    <w:basedOn w:val="a0"/>
    <w:link w:val="af5"/>
    <w:rsid w:val="00685ECD"/>
    <w:rPr>
      <w:b/>
      <w:sz w:val="28"/>
    </w:rPr>
  </w:style>
  <w:style w:type="paragraph" w:styleId="af7">
    <w:name w:val="Document Map"/>
    <w:basedOn w:val="a"/>
    <w:link w:val="af8"/>
    <w:rsid w:val="00685ECD"/>
    <w:pPr>
      <w:shd w:val="clear" w:color="auto" w:fill="000080"/>
    </w:pPr>
    <w:rPr>
      <w:rFonts w:ascii="Tahoma" w:hAnsi="Tahoma"/>
    </w:rPr>
  </w:style>
  <w:style w:type="character" w:customStyle="1" w:styleId="af8">
    <w:name w:val="Схема документа Знак"/>
    <w:basedOn w:val="a0"/>
    <w:link w:val="af7"/>
    <w:rsid w:val="00685ECD"/>
    <w:rPr>
      <w:rFonts w:ascii="Tahoma" w:hAnsi="Tahoma"/>
      <w:shd w:val="clear" w:color="auto" w:fill="000080"/>
    </w:rPr>
  </w:style>
  <w:style w:type="paragraph" w:customStyle="1" w:styleId="af9">
    <w:name w:val="Боковик"/>
    <w:basedOn w:val="a"/>
    <w:rsid w:val="00685ECD"/>
    <w:rPr>
      <w:sz w:val="16"/>
    </w:rPr>
  </w:style>
  <w:style w:type="table" w:styleId="afa">
    <w:name w:val="Table Grid"/>
    <w:basedOn w:val="a1"/>
    <w:uiPriority w:val="59"/>
    <w:rsid w:val="00685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Balloon Text"/>
    <w:basedOn w:val="a"/>
    <w:link w:val="afc"/>
    <w:uiPriority w:val="99"/>
    <w:unhideWhenUsed/>
    <w:rsid w:val="00685ECD"/>
    <w:rPr>
      <w:rFonts w:ascii="Tahoma" w:hAnsi="Tahoma" w:cs="Tahoma"/>
      <w:sz w:val="16"/>
      <w:szCs w:val="16"/>
    </w:rPr>
  </w:style>
  <w:style w:type="character" w:customStyle="1" w:styleId="afc">
    <w:name w:val="Текст выноски Знак"/>
    <w:basedOn w:val="a0"/>
    <w:link w:val="afb"/>
    <w:uiPriority w:val="99"/>
    <w:rsid w:val="00685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831">
      <w:bodyDiv w:val="1"/>
      <w:marLeft w:val="0"/>
      <w:marRight w:val="0"/>
      <w:marTop w:val="0"/>
      <w:marBottom w:val="0"/>
      <w:divBdr>
        <w:top w:val="none" w:sz="0" w:space="0" w:color="auto"/>
        <w:left w:val="none" w:sz="0" w:space="0" w:color="auto"/>
        <w:bottom w:val="none" w:sz="0" w:space="0" w:color="auto"/>
        <w:right w:val="none" w:sz="0" w:space="0" w:color="auto"/>
      </w:divBdr>
    </w:div>
    <w:div w:id="1862858">
      <w:bodyDiv w:val="1"/>
      <w:marLeft w:val="0"/>
      <w:marRight w:val="0"/>
      <w:marTop w:val="0"/>
      <w:marBottom w:val="0"/>
      <w:divBdr>
        <w:top w:val="none" w:sz="0" w:space="0" w:color="auto"/>
        <w:left w:val="none" w:sz="0" w:space="0" w:color="auto"/>
        <w:bottom w:val="none" w:sz="0" w:space="0" w:color="auto"/>
        <w:right w:val="none" w:sz="0" w:space="0" w:color="auto"/>
      </w:divBdr>
    </w:div>
    <w:div w:id="4408118">
      <w:bodyDiv w:val="1"/>
      <w:marLeft w:val="0"/>
      <w:marRight w:val="0"/>
      <w:marTop w:val="0"/>
      <w:marBottom w:val="0"/>
      <w:divBdr>
        <w:top w:val="none" w:sz="0" w:space="0" w:color="auto"/>
        <w:left w:val="none" w:sz="0" w:space="0" w:color="auto"/>
        <w:bottom w:val="none" w:sz="0" w:space="0" w:color="auto"/>
        <w:right w:val="none" w:sz="0" w:space="0" w:color="auto"/>
      </w:divBdr>
    </w:div>
    <w:div w:id="4745159">
      <w:bodyDiv w:val="1"/>
      <w:marLeft w:val="0"/>
      <w:marRight w:val="0"/>
      <w:marTop w:val="0"/>
      <w:marBottom w:val="0"/>
      <w:divBdr>
        <w:top w:val="none" w:sz="0" w:space="0" w:color="auto"/>
        <w:left w:val="none" w:sz="0" w:space="0" w:color="auto"/>
        <w:bottom w:val="none" w:sz="0" w:space="0" w:color="auto"/>
        <w:right w:val="none" w:sz="0" w:space="0" w:color="auto"/>
      </w:divBdr>
    </w:div>
    <w:div w:id="5712303">
      <w:bodyDiv w:val="1"/>
      <w:marLeft w:val="0"/>
      <w:marRight w:val="0"/>
      <w:marTop w:val="0"/>
      <w:marBottom w:val="0"/>
      <w:divBdr>
        <w:top w:val="none" w:sz="0" w:space="0" w:color="auto"/>
        <w:left w:val="none" w:sz="0" w:space="0" w:color="auto"/>
        <w:bottom w:val="none" w:sz="0" w:space="0" w:color="auto"/>
        <w:right w:val="none" w:sz="0" w:space="0" w:color="auto"/>
      </w:divBdr>
    </w:div>
    <w:div w:id="5862202">
      <w:bodyDiv w:val="1"/>
      <w:marLeft w:val="0"/>
      <w:marRight w:val="0"/>
      <w:marTop w:val="0"/>
      <w:marBottom w:val="0"/>
      <w:divBdr>
        <w:top w:val="none" w:sz="0" w:space="0" w:color="auto"/>
        <w:left w:val="none" w:sz="0" w:space="0" w:color="auto"/>
        <w:bottom w:val="none" w:sz="0" w:space="0" w:color="auto"/>
        <w:right w:val="none" w:sz="0" w:space="0" w:color="auto"/>
      </w:divBdr>
    </w:div>
    <w:div w:id="11614956">
      <w:bodyDiv w:val="1"/>
      <w:marLeft w:val="0"/>
      <w:marRight w:val="0"/>
      <w:marTop w:val="0"/>
      <w:marBottom w:val="0"/>
      <w:divBdr>
        <w:top w:val="none" w:sz="0" w:space="0" w:color="auto"/>
        <w:left w:val="none" w:sz="0" w:space="0" w:color="auto"/>
        <w:bottom w:val="none" w:sz="0" w:space="0" w:color="auto"/>
        <w:right w:val="none" w:sz="0" w:space="0" w:color="auto"/>
      </w:divBdr>
    </w:div>
    <w:div w:id="13843283">
      <w:bodyDiv w:val="1"/>
      <w:marLeft w:val="0"/>
      <w:marRight w:val="0"/>
      <w:marTop w:val="0"/>
      <w:marBottom w:val="0"/>
      <w:divBdr>
        <w:top w:val="none" w:sz="0" w:space="0" w:color="auto"/>
        <w:left w:val="none" w:sz="0" w:space="0" w:color="auto"/>
        <w:bottom w:val="none" w:sz="0" w:space="0" w:color="auto"/>
        <w:right w:val="none" w:sz="0" w:space="0" w:color="auto"/>
      </w:divBdr>
    </w:div>
    <w:div w:id="13961988">
      <w:bodyDiv w:val="1"/>
      <w:marLeft w:val="0"/>
      <w:marRight w:val="0"/>
      <w:marTop w:val="0"/>
      <w:marBottom w:val="0"/>
      <w:divBdr>
        <w:top w:val="none" w:sz="0" w:space="0" w:color="auto"/>
        <w:left w:val="none" w:sz="0" w:space="0" w:color="auto"/>
        <w:bottom w:val="none" w:sz="0" w:space="0" w:color="auto"/>
        <w:right w:val="none" w:sz="0" w:space="0" w:color="auto"/>
      </w:divBdr>
    </w:div>
    <w:div w:id="14776327">
      <w:bodyDiv w:val="1"/>
      <w:marLeft w:val="0"/>
      <w:marRight w:val="0"/>
      <w:marTop w:val="0"/>
      <w:marBottom w:val="0"/>
      <w:divBdr>
        <w:top w:val="none" w:sz="0" w:space="0" w:color="auto"/>
        <w:left w:val="none" w:sz="0" w:space="0" w:color="auto"/>
        <w:bottom w:val="none" w:sz="0" w:space="0" w:color="auto"/>
        <w:right w:val="none" w:sz="0" w:space="0" w:color="auto"/>
      </w:divBdr>
    </w:div>
    <w:div w:id="16348063">
      <w:bodyDiv w:val="1"/>
      <w:marLeft w:val="0"/>
      <w:marRight w:val="0"/>
      <w:marTop w:val="0"/>
      <w:marBottom w:val="0"/>
      <w:divBdr>
        <w:top w:val="none" w:sz="0" w:space="0" w:color="auto"/>
        <w:left w:val="none" w:sz="0" w:space="0" w:color="auto"/>
        <w:bottom w:val="none" w:sz="0" w:space="0" w:color="auto"/>
        <w:right w:val="none" w:sz="0" w:space="0" w:color="auto"/>
      </w:divBdr>
    </w:div>
    <w:div w:id="18433084">
      <w:bodyDiv w:val="1"/>
      <w:marLeft w:val="0"/>
      <w:marRight w:val="0"/>
      <w:marTop w:val="0"/>
      <w:marBottom w:val="0"/>
      <w:divBdr>
        <w:top w:val="none" w:sz="0" w:space="0" w:color="auto"/>
        <w:left w:val="none" w:sz="0" w:space="0" w:color="auto"/>
        <w:bottom w:val="none" w:sz="0" w:space="0" w:color="auto"/>
        <w:right w:val="none" w:sz="0" w:space="0" w:color="auto"/>
      </w:divBdr>
    </w:div>
    <w:div w:id="20589894">
      <w:bodyDiv w:val="1"/>
      <w:marLeft w:val="0"/>
      <w:marRight w:val="0"/>
      <w:marTop w:val="0"/>
      <w:marBottom w:val="0"/>
      <w:divBdr>
        <w:top w:val="none" w:sz="0" w:space="0" w:color="auto"/>
        <w:left w:val="none" w:sz="0" w:space="0" w:color="auto"/>
        <w:bottom w:val="none" w:sz="0" w:space="0" w:color="auto"/>
        <w:right w:val="none" w:sz="0" w:space="0" w:color="auto"/>
      </w:divBdr>
    </w:div>
    <w:div w:id="22749276">
      <w:bodyDiv w:val="1"/>
      <w:marLeft w:val="0"/>
      <w:marRight w:val="0"/>
      <w:marTop w:val="0"/>
      <w:marBottom w:val="0"/>
      <w:divBdr>
        <w:top w:val="none" w:sz="0" w:space="0" w:color="auto"/>
        <w:left w:val="none" w:sz="0" w:space="0" w:color="auto"/>
        <w:bottom w:val="none" w:sz="0" w:space="0" w:color="auto"/>
        <w:right w:val="none" w:sz="0" w:space="0" w:color="auto"/>
      </w:divBdr>
    </w:div>
    <w:div w:id="26177954">
      <w:bodyDiv w:val="1"/>
      <w:marLeft w:val="0"/>
      <w:marRight w:val="0"/>
      <w:marTop w:val="0"/>
      <w:marBottom w:val="0"/>
      <w:divBdr>
        <w:top w:val="none" w:sz="0" w:space="0" w:color="auto"/>
        <w:left w:val="none" w:sz="0" w:space="0" w:color="auto"/>
        <w:bottom w:val="none" w:sz="0" w:space="0" w:color="auto"/>
        <w:right w:val="none" w:sz="0" w:space="0" w:color="auto"/>
      </w:divBdr>
    </w:div>
    <w:div w:id="31268780">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35550865">
      <w:bodyDiv w:val="1"/>
      <w:marLeft w:val="0"/>
      <w:marRight w:val="0"/>
      <w:marTop w:val="0"/>
      <w:marBottom w:val="0"/>
      <w:divBdr>
        <w:top w:val="none" w:sz="0" w:space="0" w:color="auto"/>
        <w:left w:val="none" w:sz="0" w:space="0" w:color="auto"/>
        <w:bottom w:val="none" w:sz="0" w:space="0" w:color="auto"/>
        <w:right w:val="none" w:sz="0" w:space="0" w:color="auto"/>
      </w:divBdr>
    </w:div>
    <w:div w:id="39212297">
      <w:bodyDiv w:val="1"/>
      <w:marLeft w:val="0"/>
      <w:marRight w:val="0"/>
      <w:marTop w:val="0"/>
      <w:marBottom w:val="0"/>
      <w:divBdr>
        <w:top w:val="none" w:sz="0" w:space="0" w:color="auto"/>
        <w:left w:val="none" w:sz="0" w:space="0" w:color="auto"/>
        <w:bottom w:val="none" w:sz="0" w:space="0" w:color="auto"/>
        <w:right w:val="none" w:sz="0" w:space="0" w:color="auto"/>
      </w:divBdr>
    </w:div>
    <w:div w:id="41712325">
      <w:bodyDiv w:val="1"/>
      <w:marLeft w:val="0"/>
      <w:marRight w:val="0"/>
      <w:marTop w:val="0"/>
      <w:marBottom w:val="0"/>
      <w:divBdr>
        <w:top w:val="none" w:sz="0" w:space="0" w:color="auto"/>
        <w:left w:val="none" w:sz="0" w:space="0" w:color="auto"/>
        <w:bottom w:val="none" w:sz="0" w:space="0" w:color="auto"/>
        <w:right w:val="none" w:sz="0" w:space="0" w:color="auto"/>
      </w:divBdr>
    </w:div>
    <w:div w:id="42604285">
      <w:bodyDiv w:val="1"/>
      <w:marLeft w:val="0"/>
      <w:marRight w:val="0"/>
      <w:marTop w:val="0"/>
      <w:marBottom w:val="0"/>
      <w:divBdr>
        <w:top w:val="none" w:sz="0" w:space="0" w:color="auto"/>
        <w:left w:val="none" w:sz="0" w:space="0" w:color="auto"/>
        <w:bottom w:val="none" w:sz="0" w:space="0" w:color="auto"/>
        <w:right w:val="none" w:sz="0" w:space="0" w:color="auto"/>
      </w:divBdr>
    </w:div>
    <w:div w:id="51731118">
      <w:bodyDiv w:val="1"/>
      <w:marLeft w:val="0"/>
      <w:marRight w:val="0"/>
      <w:marTop w:val="0"/>
      <w:marBottom w:val="0"/>
      <w:divBdr>
        <w:top w:val="none" w:sz="0" w:space="0" w:color="auto"/>
        <w:left w:val="none" w:sz="0" w:space="0" w:color="auto"/>
        <w:bottom w:val="none" w:sz="0" w:space="0" w:color="auto"/>
        <w:right w:val="none" w:sz="0" w:space="0" w:color="auto"/>
      </w:divBdr>
    </w:div>
    <w:div w:id="52893419">
      <w:bodyDiv w:val="1"/>
      <w:marLeft w:val="0"/>
      <w:marRight w:val="0"/>
      <w:marTop w:val="0"/>
      <w:marBottom w:val="0"/>
      <w:divBdr>
        <w:top w:val="none" w:sz="0" w:space="0" w:color="auto"/>
        <w:left w:val="none" w:sz="0" w:space="0" w:color="auto"/>
        <w:bottom w:val="none" w:sz="0" w:space="0" w:color="auto"/>
        <w:right w:val="none" w:sz="0" w:space="0" w:color="auto"/>
      </w:divBdr>
    </w:div>
    <w:div w:id="54788146">
      <w:bodyDiv w:val="1"/>
      <w:marLeft w:val="0"/>
      <w:marRight w:val="0"/>
      <w:marTop w:val="0"/>
      <w:marBottom w:val="0"/>
      <w:divBdr>
        <w:top w:val="none" w:sz="0" w:space="0" w:color="auto"/>
        <w:left w:val="none" w:sz="0" w:space="0" w:color="auto"/>
        <w:bottom w:val="none" w:sz="0" w:space="0" w:color="auto"/>
        <w:right w:val="none" w:sz="0" w:space="0" w:color="auto"/>
      </w:divBdr>
    </w:div>
    <w:div w:id="56513058">
      <w:bodyDiv w:val="1"/>
      <w:marLeft w:val="0"/>
      <w:marRight w:val="0"/>
      <w:marTop w:val="0"/>
      <w:marBottom w:val="0"/>
      <w:divBdr>
        <w:top w:val="none" w:sz="0" w:space="0" w:color="auto"/>
        <w:left w:val="none" w:sz="0" w:space="0" w:color="auto"/>
        <w:bottom w:val="none" w:sz="0" w:space="0" w:color="auto"/>
        <w:right w:val="none" w:sz="0" w:space="0" w:color="auto"/>
      </w:divBdr>
    </w:div>
    <w:div w:id="60249567">
      <w:bodyDiv w:val="1"/>
      <w:marLeft w:val="0"/>
      <w:marRight w:val="0"/>
      <w:marTop w:val="0"/>
      <w:marBottom w:val="0"/>
      <w:divBdr>
        <w:top w:val="none" w:sz="0" w:space="0" w:color="auto"/>
        <w:left w:val="none" w:sz="0" w:space="0" w:color="auto"/>
        <w:bottom w:val="none" w:sz="0" w:space="0" w:color="auto"/>
        <w:right w:val="none" w:sz="0" w:space="0" w:color="auto"/>
      </w:divBdr>
    </w:div>
    <w:div w:id="63768569">
      <w:bodyDiv w:val="1"/>
      <w:marLeft w:val="0"/>
      <w:marRight w:val="0"/>
      <w:marTop w:val="0"/>
      <w:marBottom w:val="0"/>
      <w:divBdr>
        <w:top w:val="none" w:sz="0" w:space="0" w:color="auto"/>
        <w:left w:val="none" w:sz="0" w:space="0" w:color="auto"/>
        <w:bottom w:val="none" w:sz="0" w:space="0" w:color="auto"/>
        <w:right w:val="none" w:sz="0" w:space="0" w:color="auto"/>
      </w:divBdr>
    </w:div>
    <w:div w:id="65299929">
      <w:bodyDiv w:val="1"/>
      <w:marLeft w:val="0"/>
      <w:marRight w:val="0"/>
      <w:marTop w:val="0"/>
      <w:marBottom w:val="0"/>
      <w:divBdr>
        <w:top w:val="none" w:sz="0" w:space="0" w:color="auto"/>
        <w:left w:val="none" w:sz="0" w:space="0" w:color="auto"/>
        <w:bottom w:val="none" w:sz="0" w:space="0" w:color="auto"/>
        <w:right w:val="none" w:sz="0" w:space="0" w:color="auto"/>
      </w:divBdr>
    </w:div>
    <w:div w:id="66806282">
      <w:bodyDiv w:val="1"/>
      <w:marLeft w:val="0"/>
      <w:marRight w:val="0"/>
      <w:marTop w:val="0"/>
      <w:marBottom w:val="0"/>
      <w:divBdr>
        <w:top w:val="none" w:sz="0" w:space="0" w:color="auto"/>
        <w:left w:val="none" w:sz="0" w:space="0" w:color="auto"/>
        <w:bottom w:val="none" w:sz="0" w:space="0" w:color="auto"/>
        <w:right w:val="none" w:sz="0" w:space="0" w:color="auto"/>
      </w:divBdr>
    </w:div>
    <w:div w:id="68354423">
      <w:bodyDiv w:val="1"/>
      <w:marLeft w:val="0"/>
      <w:marRight w:val="0"/>
      <w:marTop w:val="0"/>
      <w:marBottom w:val="0"/>
      <w:divBdr>
        <w:top w:val="none" w:sz="0" w:space="0" w:color="auto"/>
        <w:left w:val="none" w:sz="0" w:space="0" w:color="auto"/>
        <w:bottom w:val="none" w:sz="0" w:space="0" w:color="auto"/>
        <w:right w:val="none" w:sz="0" w:space="0" w:color="auto"/>
      </w:divBdr>
    </w:div>
    <w:div w:id="68505122">
      <w:bodyDiv w:val="1"/>
      <w:marLeft w:val="0"/>
      <w:marRight w:val="0"/>
      <w:marTop w:val="0"/>
      <w:marBottom w:val="0"/>
      <w:divBdr>
        <w:top w:val="none" w:sz="0" w:space="0" w:color="auto"/>
        <w:left w:val="none" w:sz="0" w:space="0" w:color="auto"/>
        <w:bottom w:val="none" w:sz="0" w:space="0" w:color="auto"/>
        <w:right w:val="none" w:sz="0" w:space="0" w:color="auto"/>
      </w:divBdr>
    </w:div>
    <w:div w:id="73404314">
      <w:bodyDiv w:val="1"/>
      <w:marLeft w:val="0"/>
      <w:marRight w:val="0"/>
      <w:marTop w:val="0"/>
      <w:marBottom w:val="0"/>
      <w:divBdr>
        <w:top w:val="none" w:sz="0" w:space="0" w:color="auto"/>
        <w:left w:val="none" w:sz="0" w:space="0" w:color="auto"/>
        <w:bottom w:val="none" w:sz="0" w:space="0" w:color="auto"/>
        <w:right w:val="none" w:sz="0" w:space="0" w:color="auto"/>
      </w:divBdr>
    </w:div>
    <w:div w:id="76446660">
      <w:bodyDiv w:val="1"/>
      <w:marLeft w:val="0"/>
      <w:marRight w:val="0"/>
      <w:marTop w:val="0"/>
      <w:marBottom w:val="0"/>
      <w:divBdr>
        <w:top w:val="none" w:sz="0" w:space="0" w:color="auto"/>
        <w:left w:val="none" w:sz="0" w:space="0" w:color="auto"/>
        <w:bottom w:val="none" w:sz="0" w:space="0" w:color="auto"/>
        <w:right w:val="none" w:sz="0" w:space="0" w:color="auto"/>
      </w:divBdr>
    </w:div>
    <w:div w:id="76905241">
      <w:bodyDiv w:val="1"/>
      <w:marLeft w:val="0"/>
      <w:marRight w:val="0"/>
      <w:marTop w:val="0"/>
      <w:marBottom w:val="0"/>
      <w:divBdr>
        <w:top w:val="none" w:sz="0" w:space="0" w:color="auto"/>
        <w:left w:val="none" w:sz="0" w:space="0" w:color="auto"/>
        <w:bottom w:val="none" w:sz="0" w:space="0" w:color="auto"/>
        <w:right w:val="none" w:sz="0" w:space="0" w:color="auto"/>
      </w:divBdr>
    </w:div>
    <w:div w:id="77218635">
      <w:bodyDiv w:val="1"/>
      <w:marLeft w:val="0"/>
      <w:marRight w:val="0"/>
      <w:marTop w:val="0"/>
      <w:marBottom w:val="0"/>
      <w:divBdr>
        <w:top w:val="none" w:sz="0" w:space="0" w:color="auto"/>
        <w:left w:val="none" w:sz="0" w:space="0" w:color="auto"/>
        <w:bottom w:val="none" w:sz="0" w:space="0" w:color="auto"/>
        <w:right w:val="none" w:sz="0" w:space="0" w:color="auto"/>
      </w:divBdr>
    </w:div>
    <w:div w:id="78330488">
      <w:bodyDiv w:val="1"/>
      <w:marLeft w:val="0"/>
      <w:marRight w:val="0"/>
      <w:marTop w:val="0"/>
      <w:marBottom w:val="0"/>
      <w:divBdr>
        <w:top w:val="none" w:sz="0" w:space="0" w:color="auto"/>
        <w:left w:val="none" w:sz="0" w:space="0" w:color="auto"/>
        <w:bottom w:val="none" w:sz="0" w:space="0" w:color="auto"/>
        <w:right w:val="none" w:sz="0" w:space="0" w:color="auto"/>
      </w:divBdr>
    </w:div>
    <w:div w:id="81338246">
      <w:bodyDiv w:val="1"/>
      <w:marLeft w:val="0"/>
      <w:marRight w:val="0"/>
      <w:marTop w:val="0"/>
      <w:marBottom w:val="0"/>
      <w:divBdr>
        <w:top w:val="none" w:sz="0" w:space="0" w:color="auto"/>
        <w:left w:val="none" w:sz="0" w:space="0" w:color="auto"/>
        <w:bottom w:val="none" w:sz="0" w:space="0" w:color="auto"/>
        <w:right w:val="none" w:sz="0" w:space="0" w:color="auto"/>
      </w:divBdr>
    </w:div>
    <w:div w:id="81874974">
      <w:bodyDiv w:val="1"/>
      <w:marLeft w:val="0"/>
      <w:marRight w:val="0"/>
      <w:marTop w:val="0"/>
      <w:marBottom w:val="0"/>
      <w:divBdr>
        <w:top w:val="none" w:sz="0" w:space="0" w:color="auto"/>
        <w:left w:val="none" w:sz="0" w:space="0" w:color="auto"/>
        <w:bottom w:val="none" w:sz="0" w:space="0" w:color="auto"/>
        <w:right w:val="none" w:sz="0" w:space="0" w:color="auto"/>
      </w:divBdr>
    </w:div>
    <w:div w:id="85544530">
      <w:bodyDiv w:val="1"/>
      <w:marLeft w:val="0"/>
      <w:marRight w:val="0"/>
      <w:marTop w:val="0"/>
      <w:marBottom w:val="0"/>
      <w:divBdr>
        <w:top w:val="none" w:sz="0" w:space="0" w:color="auto"/>
        <w:left w:val="none" w:sz="0" w:space="0" w:color="auto"/>
        <w:bottom w:val="none" w:sz="0" w:space="0" w:color="auto"/>
        <w:right w:val="none" w:sz="0" w:space="0" w:color="auto"/>
      </w:divBdr>
    </w:div>
    <w:div w:id="86509756">
      <w:bodyDiv w:val="1"/>
      <w:marLeft w:val="0"/>
      <w:marRight w:val="0"/>
      <w:marTop w:val="0"/>
      <w:marBottom w:val="0"/>
      <w:divBdr>
        <w:top w:val="none" w:sz="0" w:space="0" w:color="auto"/>
        <w:left w:val="none" w:sz="0" w:space="0" w:color="auto"/>
        <w:bottom w:val="none" w:sz="0" w:space="0" w:color="auto"/>
        <w:right w:val="none" w:sz="0" w:space="0" w:color="auto"/>
      </w:divBdr>
    </w:div>
    <w:div w:id="86856123">
      <w:bodyDiv w:val="1"/>
      <w:marLeft w:val="0"/>
      <w:marRight w:val="0"/>
      <w:marTop w:val="0"/>
      <w:marBottom w:val="0"/>
      <w:divBdr>
        <w:top w:val="none" w:sz="0" w:space="0" w:color="auto"/>
        <w:left w:val="none" w:sz="0" w:space="0" w:color="auto"/>
        <w:bottom w:val="none" w:sz="0" w:space="0" w:color="auto"/>
        <w:right w:val="none" w:sz="0" w:space="0" w:color="auto"/>
      </w:divBdr>
    </w:div>
    <w:div w:id="88045241">
      <w:bodyDiv w:val="1"/>
      <w:marLeft w:val="0"/>
      <w:marRight w:val="0"/>
      <w:marTop w:val="0"/>
      <w:marBottom w:val="0"/>
      <w:divBdr>
        <w:top w:val="none" w:sz="0" w:space="0" w:color="auto"/>
        <w:left w:val="none" w:sz="0" w:space="0" w:color="auto"/>
        <w:bottom w:val="none" w:sz="0" w:space="0" w:color="auto"/>
        <w:right w:val="none" w:sz="0" w:space="0" w:color="auto"/>
      </w:divBdr>
    </w:div>
    <w:div w:id="88699743">
      <w:bodyDiv w:val="1"/>
      <w:marLeft w:val="0"/>
      <w:marRight w:val="0"/>
      <w:marTop w:val="0"/>
      <w:marBottom w:val="0"/>
      <w:divBdr>
        <w:top w:val="none" w:sz="0" w:space="0" w:color="auto"/>
        <w:left w:val="none" w:sz="0" w:space="0" w:color="auto"/>
        <w:bottom w:val="none" w:sz="0" w:space="0" w:color="auto"/>
        <w:right w:val="none" w:sz="0" w:space="0" w:color="auto"/>
      </w:divBdr>
    </w:div>
    <w:div w:id="91320926">
      <w:bodyDiv w:val="1"/>
      <w:marLeft w:val="0"/>
      <w:marRight w:val="0"/>
      <w:marTop w:val="0"/>
      <w:marBottom w:val="0"/>
      <w:divBdr>
        <w:top w:val="none" w:sz="0" w:space="0" w:color="auto"/>
        <w:left w:val="none" w:sz="0" w:space="0" w:color="auto"/>
        <w:bottom w:val="none" w:sz="0" w:space="0" w:color="auto"/>
        <w:right w:val="none" w:sz="0" w:space="0" w:color="auto"/>
      </w:divBdr>
    </w:div>
    <w:div w:id="91901923">
      <w:bodyDiv w:val="1"/>
      <w:marLeft w:val="0"/>
      <w:marRight w:val="0"/>
      <w:marTop w:val="0"/>
      <w:marBottom w:val="0"/>
      <w:divBdr>
        <w:top w:val="none" w:sz="0" w:space="0" w:color="auto"/>
        <w:left w:val="none" w:sz="0" w:space="0" w:color="auto"/>
        <w:bottom w:val="none" w:sz="0" w:space="0" w:color="auto"/>
        <w:right w:val="none" w:sz="0" w:space="0" w:color="auto"/>
      </w:divBdr>
    </w:div>
    <w:div w:id="94062810">
      <w:bodyDiv w:val="1"/>
      <w:marLeft w:val="0"/>
      <w:marRight w:val="0"/>
      <w:marTop w:val="0"/>
      <w:marBottom w:val="0"/>
      <w:divBdr>
        <w:top w:val="none" w:sz="0" w:space="0" w:color="auto"/>
        <w:left w:val="none" w:sz="0" w:space="0" w:color="auto"/>
        <w:bottom w:val="none" w:sz="0" w:space="0" w:color="auto"/>
        <w:right w:val="none" w:sz="0" w:space="0" w:color="auto"/>
      </w:divBdr>
    </w:div>
    <w:div w:id="97681325">
      <w:bodyDiv w:val="1"/>
      <w:marLeft w:val="0"/>
      <w:marRight w:val="0"/>
      <w:marTop w:val="0"/>
      <w:marBottom w:val="0"/>
      <w:divBdr>
        <w:top w:val="none" w:sz="0" w:space="0" w:color="auto"/>
        <w:left w:val="none" w:sz="0" w:space="0" w:color="auto"/>
        <w:bottom w:val="none" w:sz="0" w:space="0" w:color="auto"/>
        <w:right w:val="none" w:sz="0" w:space="0" w:color="auto"/>
      </w:divBdr>
    </w:div>
    <w:div w:id="100489922">
      <w:bodyDiv w:val="1"/>
      <w:marLeft w:val="0"/>
      <w:marRight w:val="0"/>
      <w:marTop w:val="0"/>
      <w:marBottom w:val="0"/>
      <w:divBdr>
        <w:top w:val="none" w:sz="0" w:space="0" w:color="auto"/>
        <w:left w:val="none" w:sz="0" w:space="0" w:color="auto"/>
        <w:bottom w:val="none" w:sz="0" w:space="0" w:color="auto"/>
        <w:right w:val="none" w:sz="0" w:space="0" w:color="auto"/>
      </w:divBdr>
    </w:div>
    <w:div w:id="101194035">
      <w:bodyDiv w:val="1"/>
      <w:marLeft w:val="0"/>
      <w:marRight w:val="0"/>
      <w:marTop w:val="0"/>
      <w:marBottom w:val="0"/>
      <w:divBdr>
        <w:top w:val="none" w:sz="0" w:space="0" w:color="auto"/>
        <w:left w:val="none" w:sz="0" w:space="0" w:color="auto"/>
        <w:bottom w:val="none" w:sz="0" w:space="0" w:color="auto"/>
        <w:right w:val="none" w:sz="0" w:space="0" w:color="auto"/>
      </w:divBdr>
    </w:div>
    <w:div w:id="104617679">
      <w:bodyDiv w:val="1"/>
      <w:marLeft w:val="0"/>
      <w:marRight w:val="0"/>
      <w:marTop w:val="0"/>
      <w:marBottom w:val="0"/>
      <w:divBdr>
        <w:top w:val="none" w:sz="0" w:space="0" w:color="auto"/>
        <w:left w:val="none" w:sz="0" w:space="0" w:color="auto"/>
        <w:bottom w:val="none" w:sz="0" w:space="0" w:color="auto"/>
        <w:right w:val="none" w:sz="0" w:space="0" w:color="auto"/>
      </w:divBdr>
    </w:div>
    <w:div w:id="106777376">
      <w:bodyDiv w:val="1"/>
      <w:marLeft w:val="0"/>
      <w:marRight w:val="0"/>
      <w:marTop w:val="0"/>
      <w:marBottom w:val="0"/>
      <w:divBdr>
        <w:top w:val="none" w:sz="0" w:space="0" w:color="auto"/>
        <w:left w:val="none" w:sz="0" w:space="0" w:color="auto"/>
        <w:bottom w:val="none" w:sz="0" w:space="0" w:color="auto"/>
        <w:right w:val="none" w:sz="0" w:space="0" w:color="auto"/>
      </w:divBdr>
    </w:div>
    <w:div w:id="108400674">
      <w:bodyDiv w:val="1"/>
      <w:marLeft w:val="0"/>
      <w:marRight w:val="0"/>
      <w:marTop w:val="0"/>
      <w:marBottom w:val="0"/>
      <w:divBdr>
        <w:top w:val="none" w:sz="0" w:space="0" w:color="auto"/>
        <w:left w:val="none" w:sz="0" w:space="0" w:color="auto"/>
        <w:bottom w:val="none" w:sz="0" w:space="0" w:color="auto"/>
        <w:right w:val="none" w:sz="0" w:space="0" w:color="auto"/>
      </w:divBdr>
    </w:div>
    <w:div w:id="111753954">
      <w:bodyDiv w:val="1"/>
      <w:marLeft w:val="0"/>
      <w:marRight w:val="0"/>
      <w:marTop w:val="0"/>
      <w:marBottom w:val="0"/>
      <w:divBdr>
        <w:top w:val="none" w:sz="0" w:space="0" w:color="auto"/>
        <w:left w:val="none" w:sz="0" w:space="0" w:color="auto"/>
        <w:bottom w:val="none" w:sz="0" w:space="0" w:color="auto"/>
        <w:right w:val="none" w:sz="0" w:space="0" w:color="auto"/>
      </w:divBdr>
    </w:div>
    <w:div w:id="113210810">
      <w:bodyDiv w:val="1"/>
      <w:marLeft w:val="0"/>
      <w:marRight w:val="0"/>
      <w:marTop w:val="0"/>
      <w:marBottom w:val="0"/>
      <w:divBdr>
        <w:top w:val="none" w:sz="0" w:space="0" w:color="auto"/>
        <w:left w:val="none" w:sz="0" w:space="0" w:color="auto"/>
        <w:bottom w:val="none" w:sz="0" w:space="0" w:color="auto"/>
        <w:right w:val="none" w:sz="0" w:space="0" w:color="auto"/>
      </w:divBdr>
    </w:div>
    <w:div w:id="113212035">
      <w:bodyDiv w:val="1"/>
      <w:marLeft w:val="0"/>
      <w:marRight w:val="0"/>
      <w:marTop w:val="0"/>
      <w:marBottom w:val="0"/>
      <w:divBdr>
        <w:top w:val="none" w:sz="0" w:space="0" w:color="auto"/>
        <w:left w:val="none" w:sz="0" w:space="0" w:color="auto"/>
        <w:bottom w:val="none" w:sz="0" w:space="0" w:color="auto"/>
        <w:right w:val="none" w:sz="0" w:space="0" w:color="auto"/>
      </w:divBdr>
    </w:div>
    <w:div w:id="115103809">
      <w:bodyDiv w:val="1"/>
      <w:marLeft w:val="0"/>
      <w:marRight w:val="0"/>
      <w:marTop w:val="0"/>
      <w:marBottom w:val="0"/>
      <w:divBdr>
        <w:top w:val="none" w:sz="0" w:space="0" w:color="auto"/>
        <w:left w:val="none" w:sz="0" w:space="0" w:color="auto"/>
        <w:bottom w:val="none" w:sz="0" w:space="0" w:color="auto"/>
        <w:right w:val="none" w:sz="0" w:space="0" w:color="auto"/>
      </w:divBdr>
    </w:div>
    <w:div w:id="115148566">
      <w:bodyDiv w:val="1"/>
      <w:marLeft w:val="0"/>
      <w:marRight w:val="0"/>
      <w:marTop w:val="0"/>
      <w:marBottom w:val="0"/>
      <w:divBdr>
        <w:top w:val="none" w:sz="0" w:space="0" w:color="auto"/>
        <w:left w:val="none" w:sz="0" w:space="0" w:color="auto"/>
        <w:bottom w:val="none" w:sz="0" w:space="0" w:color="auto"/>
        <w:right w:val="none" w:sz="0" w:space="0" w:color="auto"/>
      </w:divBdr>
    </w:div>
    <w:div w:id="117720667">
      <w:bodyDiv w:val="1"/>
      <w:marLeft w:val="0"/>
      <w:marRight w:val="0"/>
      <w:marTop w:val="0"/>
      <w:marBottom w:val="0"/>
      <w:divBdr>
        <w:top w:val="none" w:sz="0" w:space="0" w:color="auto"/>
        <w:left w:val="none" w:sz="0" w:space="0" w:color="auto"/>
        <w:bottom w:val="none" w:sz="0" w:space="0" w:color="auto"/>
        <w:right w:val="none" w:sz="0" w:space="0" w:color="auto"/>
      </w:divBdr>
    </w:div>
    <w:div w:id="117726866">
      <w:bodyDiv w:val="1"/>
      <w:marLeft w:val="0"/>
      <w:marRight w:val="0"/>
      <w:marTop w:val="0"/>
      <w:marBottom w:val="0"/>
      <w:divBdr>
        <w:top w:val="none" w:sz="0" w:space="0" w:color="auto"/>
        <w:left w:val="none" w:sz="0" w:space="0" w:color="auto"/>
        <w:bottom w:val="none" w:sz="0" w:space="0" w:color="auto"/>
        <w:right w:val="none" w:sz="0" w:space="0" w:color="auto"/>
      </w:divBdr>
    </w:div>
    <w:div w:id="119495718">
      <w:bodyDiv w:val="1"/>
      <w:marLeft w:val="0"/>
      <w:marRight w:val="0"/>
      <w:marTop w:val="0"/>
      <w:marBottom w:val="0"/>
      <w:divBdr>
        <w:top w:val="none" w:sz="0" w:space="0" w:color="auto"/>
        <w:left w:val="none" w:sz="0" w:space="0" w:color="auto"/>
        <w:bottom w:val="none" w:sz="0" w:space="0" w:color="auto"/>
        <w:right w:val="none" w:sz="0" w:space="0" w:color="auto"/>
      </w:divBdr>
    </w:div>
    <w:div w:id="121458732">
      <w:bodyDiv w:val="1"/>
      <w:marLeft w:val="0"/>
      <w:marRight w:val="0"/>
      <w:marTop w:val="0"/>
      <w:marBottom w:val="0"/>
      <w:divBdr>
        <w:top w:val="none" w:sz="0" w:space="0" w:color="auto"/>
        <w:left w:val="none" w:sz="0" w:space="0" w:color="auto"/>
        <w:bottom w:val="none" w:sz="0" w:space="0" w:color="auto"/>
        <w:right w:val="none" w:sz="0" w:space="0" w:color="auto"/>
      </w:divBdr>
    </w:div>
    <w:div w:id="127861711">
      <w:bodyDiv w:val="1"/>
      <w:marLeft w:val="0"/>
      <w:marRight w:val="0"/>
      <w:marTop w:val="0"/>
      <w:marBottom w:val="0"/>
      <w:divBdr>
        <w:top w:val="none" w:sz="0" w:space="0" w:color="auto"/>
        <w:left w:val="none" w:sz="0" w:space="0" w:color="auto"/>
        <w:bottom w:val="none" w:sz="0" w:space="0" w:color="auto"/>
        <w:right w:val="none" w:sz="0" w:space="0" w:color="auto"/>
      </w:divBdr>
    </w:div>
    <w:div w:id="130825626">
      <w:bodyDiv w:val="1"/>
      <w:marLeft w:val="0"/>
      <w:marRight w:val="0"/>
      <w:marTop w:val="0"/>
      <w:marBottom w:val="0"/>
      <w:divBdr>
        <w:top w:val="none" w:sz="0" w:space="0" w:color="auto"/>
        <w:left w:val="none" w:sz="0" w:space="0" w:color="auto"/>
        <w:bottom w:val="none" w:sz="0" w:space="0" w:color="auto"/>
        <w:right w:val="none" w:sz="0" w:space="0" w:color="auto"/>
      </w:divBdr>
    </w:div>
    <w:div w:id="131142356">
      <w:bodyDiv w:val="1"/>
      <w:marLeft w:val="0"/>
      <w:marRight w:val="0"/>
      <w:marTop w:val="0"/>
      <w:marBottom w:val="0"/>
      <w:divBdr>
        <w:top w:val="none" w:sz="0" w:space="0" w:color="auto"/>
        <w:left w:val="none" w:sz="0" w:space="0" w:color="auto"/>
        <w:bottom w:val="none" w:sz="0" w:space="0" w:color="auto"/>
        <w:right w:val="none" w:sz="0" w:space="0" w:color="auto"/>
      </w:divBdr>
    </w:div>
    <w:div w:id="131601782">
      <w:bodyDiv w:val="1"/>
      <w:marLeft w:val="0"/>
      <w:marRight w:val="0"/>
      <w:marTop w:val="0"/>
      <w:marBottom w:val="0"/>
      <w:divBdr>
        <w:top w:val="none" w:sz="0" w:space="0" w:color="auto"/>
        <w:left w:val="none" w:sz="0" w:space="0" w:color="auto"/>
        <w:bottom w:val="none" w:sz="0" w:space="0" w:color="auto"/>
        <w:right w:val="none" w:sz="0" w:space="0" w:color="auto"/>
      </w:divBdr>
    </w:div>
    <w:div w:id="132599942">
      <w:bodyDiv w:val="1"/>
      <w:marLeft w:val="0"/>
      <w:marRight w:val="0"/>
      <w:marTop w:val="0"/>
      <w:marBottom w:val="0"/>
      <w:divBdr>
        <w:top w:val="none" w:sz="0" w:space="0" w:color="auto"/>
        <w:left w:val="none" w:sz="0" w:space="0" w:color="auto"/>
        <w:bottom w:val="none" w:sz="0" w:space="0" w:color="auto"/>
        <w:right w:val="none" w:sz="0" w:space="0" w:color="auto"/>
      </w:divBdr>
    </w:div>
    <w:div w:id="134032282">
      <w:bodyDiv w:val="1"/>
      <w:marLeft w:val="0"/>
      <w:marRight w:val="0"/>
      <w:marTop w:val="0"/>
      <w:marBottom w:val="0"/>
      <w:divBdr>
        <w:top w:val="none" w:sz="0" w:space="0" w:color="auto"/>
        <w:left w:val="none" w:sz="0" w:space="0" w:color="auto"/>
        <w:bottom w:val="none" w:sz="0" w:space="0" w:color="auto"/>
        <w:right w:val="none" w:sz="0" w:space="0" w:color="auto"/>
      </w:divBdr>
    </w:div>
    <w:div w:id="135605163">
      <w:bodyDiv w:val="1"/>
      <w:marLeft w:val="0"/>
      <w:marRight w:val="0"/>
      <w:marTop w:val="0"/>
      <w:marBottom w:val="0"/>
      <w:divBdr>
        <w:top w:val="none" w:sz="0" w:space="0" w:color="auto"/>
        <w:left w:val="none" w:sz="0" w:space="0" w:color="auto"/>
        <w:bottom w:val="none" w:sz="0" w:space="0" w:color="auto"/>
        <w:right w:val="none" w:sz="0" w:space="0" w:color="auto"/>
      </w:divBdr>
    </w:div>
    <w:div w:id="136803241">
      <w:bodyDiv w:val="1"/>
      <w:marLeft w:val="0"/>
      <w:marRight w:val="0"/>
      <w:marTop w:val="0"/>
      <w:marBottom w:val="0"/>
      <w:divBdr>
        <w:top w:val="none" w:sz="0" w:space="0" w:color="auto"/>
        <w:left w:val="none" w:sz="0" w:space="0" w:color="auto"/>
        <w:bottom w:val="none" w:sz="0" w:space="0" w:color="auto"/>
        <w:right w:val="none" w:sz="0" w:space="0" w:color="auto"/>
      </w:divBdr>
    </w:div>
    <w:div w:id="140730487">
      <w:bodyDiv w:val="1"/>
      <w:marLeft w:val="0"/>
      <w:marRight w:val="0"/>
      <w:marTop w:val="0"/>
      <w:marBottom w:val="0"/>
      <w:divBdr>
        <w:top w:val="none" w:sz="0" w:space="0" w:color="auto"/>
        <w:left w:val="none" w:sz="0" w:space="0" w:color="auto"/>
        <w:bottom w:val="none" w:sz="0" w:space="0" w:color="auto"/>
        <w:right w:val="none" w:sz="0" w:space="0" w:color="auto"/>
      </w:divBdr>
    </w:div>
    <w:div w:id="144517438">
      <w:bodyDiv w:val="1"/>
      <w:marLeft w:val="0"/>
      <w:marRight w:val="0"/>
      <w:marTop w:val="0"/>
      <w:marBottom w:val="0"/>
      <w:divBdr>
        <w:top w:val="none" w:sz="0" w:space="0" w:color="auto"/>
        <w:left w:val="none" w:sz="0" w:space="0" w:color="auto"/>
        <w:bottom w:val="none" w:sz="0" w:space="0" w:color="auto"/>
        <w:right w:val="none" w:sz="0" w:space="0" w:color="auto"/>
      </w:divBdr>
    </w:div>
    <w:div w:id="146634380">
      <w:bodyDiv w:val="1"/>
      <w:marLeft w:val="0"/>
      <w:marRight w:val="0"/>
      <w:marTop w:val="0"/>
      <w:marBottom w:val="0"/>
      <w:divBdr>
        <w:top w:val="none" w:sz="0" w:space="0" w:color="auto"/>
        <w:left w:val="none" w:sz="0" w:space="0" w:color="auto"/>
        <w:bottom w:val="none" w:sz="0" w:space="0" w:color="auto"/>
        <w:right w:val="none" w:sz="0" w:space="0" w:color="auto"/>
      </w:divBdr>
    </w:div>
    <w:div w:id="147987041">
      <w:bodyDiv w:val="1"/>
      <w:marLeft w:val="0"/>
      <w:marRight w:val="0"/>
      <w:marTop w:val="0"/>
      <w:marBottom w:val="0"/>
      <w:divBdr>
        <w:top w:val="none" w:sz="0" w:space="0" w:color="auto"/>
        <w:left w:val="none" w:sz="0" w:space="0" w:color="auto"/>
        <w:bottom w:val="none" w:sz="0" w:space="0" w:color="auto"/>
        <w:right w:val="none" w:sz="0" w:space="0" w:color="auto"/>
      </w:divBdr>
    </w:div>
    <w:div w:id="152838462">
      <w:bodyDiv w:val="1"/>
      <w:marLeft w:val="0"/>
      <w:marRight w:val="0"/>
      <w:marTop w:val="0"/>
      <w:marBottom w:val="0"/>
      <w:divBdr>
        <w:top w:val="none" w:sz="0" w:space="0" w:color="auto"/>
        <w:left w:val="none" w:sz="0" w:space="0" w:color="auto"/>
        <w:bottom w:val="none" w:sz="0" w:space="0" w:color="auto"/>
        <w:right w:val="none" w:sz="0" w:space="0" w:color="auto"/>
      </w:divBdr>
    </w:div>
    <w:div w:id="153036075">
      <w:bodyDiv w:val="1"/>
      <w:marLeft w:val="0"/>
      <w:marRight w:val="0"/>
      <w:marTop w:val="0"/>
      <w:marBottom w:val="0"/>
      <w:divBdr>
        <w:top w:val="none" w:sz="0" w:space="0" w:color="auto"/>
        <w:left w:val="none" w:sz="0" w:space="0" w:color="auto"/>
        <w:bottom w:val="none" w:sz="0" w:space="0" w:color="auto"/>
        <w:right w:val="none" w:sz="0" w:space="0" w:color="auto"/>
      </w:divBdr>
    </w:div>
    <w:div w:id="154421101">
      <w:bodyDiv w:val="1"/>
      <w:marLeft w:val="0"/>
      <w:marRight w:val="0"/>
      <w:marTop w:val="0"/>
      <w:marBottom w:val="0"/>
      <w:divBdr>
        <w:top w:val="none" w:sz="0" w:space="0" w:color="auto"/>
        <w:left w:val="none" w:sz="0" w:space="0" w:color="auto"/>
        <w:bottom w:val="none" w:sz="0" w:space="0" w:color="auto"/>
        <w:right w:val="none" w:sz="0" w:space="0" w:color="auto"/>
      </w:divBdr>
    </w:div>
    <w:div w:id="155658546">
      <w:bodyDiv w:val="1"/>
      <w:marLeft w:val="0"/>
      <w:marRight w:val="0"/>
      <w:marTop w:val="0"/>
      <w:marBottom w:val="0"/>
      <w:divBdr>
        <w:top w:val="none" w:sz="0" w:space="0" w:color="auto"/>
        <w:left w:val="none" w:sz="0" w:space="0" w:color="auto"/>
        <w:bottom w:val="none" w:sz="0" w:space="0" w:color="auto"/>
        <w:right w:val="none" w:sz="0" w:space="0" w:color="auto"/>
      </w:divBdr>
    </w:div>
    <w:div w:id="156266272">
      <w:bodyDiv w:val="1"/>
      <w:marLeft w:val="0"/>
      <w:marRight w:val="0"/>
      <w:marTop w:val="0"/>
      <w:marBottom w:val="0"/>
      <w:divBdr>
        <w:top w:val="none" w:sz="0" w:space="0" w:color="auto"/>
        <w:left w:val="none" w:sz="0" w:space="0" w:color="auto"/>
        <w:bottom w:val="none" w:sz="0" w:space="0" w:color="auto"/>
        <w:right w:val="none" w:sz="0" w:space="0" w:color="auto"/>
      </w:divBdr>
    </w:div>
    <w:div w:id="156580133">
      <w:bodyDiv w:val="1"/>
      <w:marLeft w:val="0"/>
      <w:marRight w:val="0"/>
      <w:marTop w:val="0"/>
      <w:marBottom w:val="0"/>
      <w:divBdr>
        <w:top w:val="none" w:sz="0" w:space="0" w:color="auto"/>
        <w:left w:val="none" w:sz="0" w:space="0" w:color="auto"/>
        <w:bottom w:val="none" w:sz="0" w:space="0" w:color="auto"/>
        <w:right w:val="none" w:sz="0" w:space="0" w:color="auto"/>
      </w:divBdr>
    </w:div>
    <w:div w:id="161047518">
      <w:bodyDiv w:val="1"/>
      <w:marLeft w:val="0"/>
      <w:marRight w:val="0"/>
      <w:marTop w:val="0"/>
      <w:marBottom w:val="0"/>
      <w:divBdr>
        <w:top w:val="none" w:sz="0" w:space="0" w:color="auto"/>
        <w:left w:val="none" w:sz="0" w:space="0" w:color="auto"/>
        <w:bottom w:val="none" w:sz="0" w:space="0" w:color="auto"/>
        <w:right w:val="none" w:sz="0" w:space="0" w:color="auto"/>
      </w:divBdr>
    </w:div>
    <w:div w:id="161747522">
      <w:bodyDiv w:val="1"/>
      <w:marLeft w:val="0"/>
      <w:marRight w:val="0"/>
      <w:marTop w:val="0"/>
      <w:marBottom w:val="0"/>
      <w:divBdr>
        <w:top w:val="none" w:sz="0" w:space="0" w:color="auto"/>
        <w:left w:val="none" w:sz="0" w:space="0" w:color="auto"/>
        <w:bottom w:val="none" w:sz="0" w:space="0" w:color="auto"/>
        <w:right w:val="none" w:sz="0" w:space="0" w:color="auto"/>
      </w:divBdr>
    </w:div>
    <w:div w:id="163011246">
      <w:bodyDiv w:val="1"/>
      <w:marLeft w:val="0"/>
      <w:marRight w:val="0"/>
      <w:marTop w:val="0"/>
      <w:marBottom w:val="0"/>
      <w:divBdr>
        <w:top w:val="none" w:sz="0" w:space="0" w:color="auto"/>
        <w:left w:val="none" w:sz="0" w:space="0" w:color="auto"/>
        <w:bottom w:val="none" w:sz="0" w:space="0" w:color="auto"/>
        <w:right w:val="none" w:sz="0" w:space="0" w:color="auto"/>
      </w:divBdr>
    </w:div>
    <w:div w:id="168719351">
      <w:bodyDiv w:val="1"/>
      <w:marLeft w:val="0"/>
      <w:marRight w:val="0"/>
      <w:marTop w:val="0"/>
      <w:marBottom w:val="0"/>
      <w:divBdr>
        <w:top w:val="none" w:sz="0" w:space="0" w:color="auto"/>
        <w:left w:val="none" w:sz="0" w:space="0" w:color="auto"/>
        <w:bottom w:val="none" w:sz="0" w:space="0" w:color="auto"/>
        <w:right w:val="none" w:sz="0" w:space="0" w:color="auto"/>
      </w:divBdr>
    </w:div>
    <w:div w:id="168835074">
      <w:bodyDiv w:val="1"/>
      <w:marLeft w:val="0"/>
      <w:marRight w:val="0"/>
      <w:marTop w:val="0"/>
      <w:marBottom w:val="0"/>
      <w:divBdr>
        <w:top w:val="none" w:sz="0" w:space="0" w:color="auto"/>
        <w:left w:val="none" w:sz="0" w:space="0" w:color="auto"/>
        <w:bottom w:val="none" w:sz="0" w:space="0" w:color="auto"/>
        <w:right w:val="none" w:sz="0" w:space="0" w:color="auto"/>
      </w:divBdr>
    </w:div>
    <w:div w:id="169569660">
      <w:bodyDiv w:val="1"/>
      <w:marLeft w:val="0"/>
      <w:marRight w:val="0"/>
      <w:marTop w:val="0"/>
      <w:marBottom w:val="0"/>
      <w:divBdr>
        <w:top w:val="none" w:sz="0" w:space="0" w:color="auto"/>
        <w:left w:val="none" w:sz="0" w:space="0" w:color="auto"/>
        <w:bottom w:val="none" w:sz="0" w:space="0" w:color="auto"/>
        <w:right w:val="none" w:sz="0" w:space="0" w:color="auto"/>
      </w:divBdr>
    </w:div>
    <w:div w:id="173108228">
      <w:bodyDiv w:val="1"/>
      <w:marLeft w:val="0"/>
      <w:marRight w:val="0"/>
      <w:marTop w:val="0"/>
      <w:marBottom w:val="0"/>
      <w:divBdr>
        <w:top w:val="none" w:sz="0" w:space="0" w:color="auto"/>
        <w:left w:val="none" w:sz="0" w:space="0" w:color="auto"/>
        <w:bottom w:val="none" w:sz="0" w:space="0" w:color="auto"/>
        <w:right w:val="none" w:sz="0" w:space="0" w:color="auto"/>
      </w:divBdr>
    </w:div>
    <w:div w:id="181482118">
      <w:bodyDiv w:val="1"/>
      <w:marLeft w:val="0"/>
      <w:marRight w:val="0"/>
      <w:marTop w:val="0"/>
      <w:marBottom w:val="0"/>
      <w:divBdr>
        <w:top w:val="none" w:sz="0" w:space="0" w:color="auto"/>
        <w:left w:val="none" w:sz="0" w:space="0" w:color="auto"/>
        <w:bottom w:val="none" w:sz="0" w:space="0" w:color="auto"/>
        <w:right w:val="none" w:sz="0" w:space="0" w:color="auto"/>
      </w:divBdr>
    </w:div>
    <w:div w:id="181743923">
      <w:bodyDiv w:val="1"/>
      <w:marLeft w:val="0"/>
      <w:marRight w:val="0"/>
      <w:marTop w:val="0"/>
      <w:marBottom w:val="0"/>
      <w:divBdr>
        <w:top w:val="none" w:sz="0" w:space="0" w:color="auto"/>
        <w:left w:val="none" w:sz="0" w:space="0" w:color="auto"/>
        <w:bottom w:val="none" w:sz="0" w:space="0" w:color="auto"/>
        <w:right w:val="none" w:sz="0" w:space="0" w:color="auto"/>
      </w:divBdr>
    </w:div>
    <w:div w:id="183130537">
      <w:bodyDiv w:val="1"/>
      <w:marLeft w:val="0"/>
      <w:marRight w:val="0"/>
      <w:marTop w:val="0"/>
      <w:marBottom w:val="0"/>
      <w:divBdr>
        <w:top w:val="none" w:sz="0" w:space="0" w:color="auto"/>
        <w:left w:val="none" w:sz="0" w:space="0" w:color="auto"/>
        <w:bottom w:val="none" w:sz="0" w:space="0" w:color="auto"/>
        <w:right w:val="none" w:sz="0" w:space="0" w:color="auto"/>
      </w:divBdr>
    </w:div>
    <w:div w:id="183519439">
      <w:bodyDiv w:val="1"/>
      <w:marLeft w:val="0"/>
      <w:marRight w:val="0"/>
      <w:marTop w:val="0"/>
      <w:marBottom w:val="0"/>
      <w:divBdr>
        <w:top w:val="none" w:sz="0" w:space="0" w:color="auto"/>
        <w:left w:val="none" w:sz="0" w:space="0" w:color="auto"/>
        <w:bottom w:val="none" w:sz="0" w:space="0" w:color="auto"/>
        <w:right w:val="none" w:sz="0" w:space="0" w:color="auto"/>
      </w:divBdr>
    </w:div>
    <w:div w:id="186991249">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8301315">
      <w:bodyDiv w:val="1"/>
      <w:marLeft w:val="0"/>
      <w:marRight w:val="0"/>
      <w:marTop w:val="0"/>
      <w:marBottom w:val="0"/>
      <w:divBdr>
        <w:top w:val="none" w:sz="0" w:space="0" w:color="auto"/>
        <w:left w:val="none" w:sz="0" w:space="0" w:color="auto"/>
        <w:bottom w:val="none" w:sz="0" w:space="0" w:color="auto"/>
        <w:right w:val="none" w:sz="0" w:space="0" w:color="auto"/>
      </w:divBdr>
    </w:div>
    <w:div w:id="192505211">
      <w:bodyDiv w:val="1"/>
      <w:marLeft w:val="0"/>
      <w:marRight w:val="0"/>
      <w:marTop w:val="0"/>
      <w:marBottom w:val="0"/>
      <w:divBdr>
        <w:top w:val="none" w:sz="0" w:space="0" w:color="auto"/>
        <w:left w:val="none" w:sz="0" w:space="0" w:color="auto"/>
        <w:bottom w:val="none" w:sz="0" w:space="0" w:color="auto"/>
        <w:right w:val="none" w:sz="0" w:space="0" w:color="auto"/>
      </w:divBdr>
    </w:div>
    <w:div w:id="194998967">
      <w:bodyDiv w:val="1"/>
      <w:marLeft w:val="0"/>
      <w:marRight w:val="0"/>
      <w:marTop w:val="0"/>
      <w:marBottom w:val="0"/>
      <w:divBdr>
        <w:top w:val="none" w:sz="0" w:space="0" w:color="auto"/>
        <w:left w:val="none" w:sz="0" w:space="0" w:color="auto"/>
        <w:bottom w:val="none" w:sz="0" w:space="0" w:color="auto"/>
        <w:right w:val="none" w:sz="0" w:space="0" w:color="auto"/>
      </w:divBdr>
    </w:div>
    <w:div w:id="199588999">
      <w:bodyDiv w:val="1"/>
      <w:marLeft w:val="0"/>
      <w:marRight w:val="0"/>
      <w:marTop w:val="0"/>
      <w:marBottom w:val="0"/>
      <w:divBdr>
        <w:top w:val="none" w:sz="0" w:space="0" w:color="auto"/>
        <w:left w:val="none" w:sz="0" w:space="0" w:color="auto"/>
        <w:bottom w:val="none" w:sz="0" w:space="0" w:color="auto"/>
        <w:right w:val="none" w:sz="0" w:space="0" w:color="auto"/>
      </w:divBdr>
    </w:div>
    <w:div w:id="201555191">
      <w:bodyDiv w:val="1"/>
      <w:marLeft w:val="0"/>
      <w:marRight w:val="0"/>
      <w:marTop w:val="0"/>
      <w:marBottom w:val="0"/>
      <w:divBdr>
        <w:top w:val="none" w:sz="0" w:space="0" w:color="auto"/>
        <w:left w:val="none" w:sz="0" w:space="0" w:color="auto"/>
        <w:bottom w:val="none" w:sz="0" w:space="0" w:color="auto"/>
        <w:right w:val="none" w:sz="0" w:space="0" w:color="auto"/>
      </w:divBdr>
    </w:div>
    <w:div w:id="206722885">
      <w:bodyDiv w:val="1"/>
      <w:marLeft w:val="0"/>
      <w:marRight w:val="0"/>
      <w:marTop w:val="0"/>
      <w:marBottom w:val="0"/>
      <w:divBdr>
        <w:top w:val="none" w:sz="0" w:space="0" w:color="auto"/>
        <w:left w:val="none" w:sz="0" w:space="0" w:color="auto"/>
        <w:bottom w:val="none" w:sz="0" w:space="0" w:color="auto"/>
        <w:right w:val="none" w:sz="0" w:space="0" w:color="auto"/>
      </w:divBdr>
    </w:div>
    <w:div w:id="207881958">
      <w:bodyDiv w:val="1"/>
      <w:marLeft w:val="0"/>
      <w:marRight w:val="0"/>
      <w:marTop w:val="0"/>
      <w:marBottom w:val="0"/>
      <w:divBdr>
        <w:top w:val="none" w:sz="0" w:space="0" w:color="auto"/>
        <w:left w:val="none" w:sz="0" w:space="0" w:color="auto"/>
        <w:bottom w:val="none" w:sz="0" w:space="0" w:color="auto"/>
        <w:right w:val="none" w:sz="0" w:space="0" w:color="auto"/>
      </w:divBdr>
    </w:div>
    <w:div w:id="208298364">
      <w:bodyDiv w:val="1"/>
      <w:marLeft w:val="0"/>
      <w:marRight w:val="0"/>
      <w:marTop w:val="0"/>
      <w:marBottom w:val="0"/>
      <w:divBdr>
        <w:top w:val="none" w:sz="0" w:space="0" w:color="auto"/>
        <w:left w:val="none" w:sz="0" w:space="0" w:color="auto"/>
        <w:bottom w:val="none" w:sz="0" w:space="0" w:color="auto"/>
        <w:right w:val="none" w:sz="0" w:space="0" w:color="auto"/>
      </w:divBdr>
    </w:div>
    <w:div w:id="208340844">
      <w:bodyDiv w:val="1"/>
      <w:marLeft w:val="0"/>
      <w:marRight w:val="0"/>
      <w:marTop w:val="0"/>
      <w:marBottom w:val="0"/>
      <w:divBdr>
        <w:top w:val="none" w:sz="0" w:space="0" w:color="auto"/>
        <w:left w:val="none" w:sz="0" w:space="0" w:color="auto"/>
        <w:bottom w:val="none" w:sz="0" w:space="0" w:color="auto"/>
        <w:right w:val="none" w:sz="0" w:space="0" w:color="auto"/>
      </w:divBdr>
    </w:div>
    <w:div w:id="208491357">
      <w:bodyDiv w:val="1"/>
      <w:marLeft w:val="0"/>
      <w:marRight w:val="0"/>
      <w:marTop w:val="0"/>
      <w:marBottom w:val="0"/>
      <w:divBdr>
        <w:top w:val="none" w:sz="0" w:space="0" w:color="auto"/>
        <w:left w:val="none" w:sz="0" w:space="0" w:color="auto"/>
        <w:bottom w:val="none" w:sz="0" w:space="0" w:color="auto"/>
        <w:right w:val="none" w:sz="0" w:space="0" w:color="auto"/>
      </w:divBdr>
    </w:div>
    <w:div w:id="209155591">
      <w:bodyDiv w:val="1"/>
      <w:marLeft w:val="0"/>
      <w:marRight w:val="0"/>
      <w:marTop w:val="0"/>
      <w:marBottom w:val="0"/>
      <w:divBdr>
        <w:top w:val="none" w:sz="0" w:space="0" w:color="auto"/>
        <w:left w:val="none" w:sz="0" w:space="0" w:color="auto"/>
        <w:bottom w:val="none" w:sz="0" w:space="0" w:color="auto"/>
        <w:right w:val="none" w:sz="0" w:space="0" w:color="auto"/>
      </w:divBdr>
    </w:div>
    <w:div w:id="209728735">
      <w:bodyDiv w:val="1"/>
      <w:marLeft w:val="0"/>
      <w:marRight w:val="0"/>
      <w:marTop w:val="0"/>
      <w:marBottom w:val="0"/>
      <w:divBdr>
        <w:top w:val="none" w:sz="0" w:space="0" w:color="auto"/>
        <w:left w:val="none" w:sz="0" w:space="0" w:color="auto"/>
        <w:bottom w:val="none" w:sz="0" w:space="0" w:color="auto"/>
        <w:right w:val="none" w:sz="0" w:space="0" w:color="auto"/>
      </w:divBdr>
    </w:div>
    <w:div w:id="210574403">
      <w:bodyDiv w:val="1"/>
      <w:marLeft w:val="0"/>
      <w:marRight w:val="0"/>
      <w:marTop w:val="0"/>
      <w:marBottom w:val="0"/>
      <w:divBdr>
        <w:top w:val="none" w:sz="0" w:space="0" w:color="auto"/>
        <w:left w:val="none" w:sz="0" w:space="0" w:color="auto"/>
        <w:bottom w:val="none" w:sz="0" w:space="0" w:color="auto"/>
        <w:right w:val="none" w:sz="0" w:space="0" w:color="auto"/>
      </w:divBdr>
    </w:div>
    <w:div w:id="213081498">
      <w:bodyDiv w:val="1"/>
      <w:marLeft w:val="0"/>
      <w:marRight w:val="0"/>
      <w:marTop w:val="0"/>
      <w:marBottom w:val="0"/>
      <w:divBdr>
        <w:top w:val="none" w:sz="0" w:space="0" w:color="auto"/>
        <w:left w:val="none" w:sz="0" w:space="0" w:color="auto"/>
        <w:bottom w:val="none" w:sz="0" w:space="0" w:color="auto"/>
        <w:right w:val="none" w:sz="0" w:space="0" w:color="auto"/>
      </w:divBdr>
    </w:div>
    <w:div w:id="216553851">
      <w:bodyDiv w:val="1"/>
      <w:marLeft w:val="0"/>
      <w:marRight w:val="0"/>
      <w:marTop w:val="0"/>
      <w:marBottom w:val="0"/>
      <w:divBdr>
        <w:top w:val="none" w:sz="0" w:space="0" w:color="auto"/>
        <w:left w:val="none" w:sz="0" w:space="0" w:color="auto"/>
        <w:bottom w:val="none" w:sz="0" w:space="0" w:color="auto"/>
        <w:right w:val="none" w:sz="0" w:space="0" w:color="auto"/>
      </w:divBdr>
    </w:div>
    <w:div w:id="216673625">
      <w:bodyDiv w:val="1"/>
      <w:marLeft w:val="0"/>
      <w:marRight w:val="0"/>
      <w:marTop w:val="0"/>
      <w:marBottom w:val="0"/>
      <w:divBdr>
        <w:top w:val="none" w:sz="0" w:space="0" w:color="auto"/>
        <w:left w:val="none" w:sz="0" w:space="0" w:color="auto"/>
        <w:bottom w:val="none" w:sz="0" w:space="0" w:color="auto"/>
        <w:right w:val="none" w:sz="0" w:space="0" w:color="auto"/>
      </w:divBdr>
    </w:div>
    <w:div w:id="218438323">
      <w:bodyDiv w:val="1"/>
      <w:marLeft w:val="0"/>
      <w:marRight w:val="0"/>
      <w:marTop w:val="0"/>
      <w:marBottom w:val="0"/>
      <w:divBdr>
        <w:top w:val="none" w:sz="0" w:space="0" w:color="auto"/>
        <w:left w:val="none" w:sz="0" w:space="0" w:color="auto"/>
        <w:bottom w:val="none" w:sz="0" w:space="0" w:color="auto"/>
        <w:right w:val="none" w:sz="0" w:space="0" w:color="auto"/>
      </w:divBdr>
    </w:div>
    <w:div w:id="219444235">
      <w:bodyDiv w:val="1"/>
      <w:marLeft w:val="0"/>
      <w:marRight w:val="0"/>
      <w:marTop w:val="0"/>
      <w:marBottom w:val="0"/>
      <w:divBdr>
        <w:top w:val="none" w:sz="0" w:space="0" w:color="auto"/>
        <w:left w:val="none" w:sz="0" w:space="0" w:color="auto"/>
        <w:bottom w:val="none" w:sz="0" w:space="0" w:color="auto"/>
        <w:right w:val="none" w:sz="0" w:space="0" w:color="auto"/>
      </w:divBdr>
    </w:div>
    <w:div w:id="221598487">
      <w:bodyDiv w:val="1"/>
      <w:marLeft w:val="0"/>
      <w:marRight w:val="0"/>
      <w:marTop w:val="0"/>
      <w:marBottom w:val="0"/>
      <w:divBdr>
        <w:top w:val="none" w:sz="0" w:space="0" w:color="auto"/>
        <w:left w:val="none" w:sz="0" w:space="0" w:color="auto"/>
        <w:bottom w:val="none" w:sz="0" w:space="0" w:color="auto"/>
        <w:right w:val="none" w:sz="0" w:space="0" w:color="auto"/>
      </w:divBdr>
    </w:div>
    <w:div w:id="222106388">
      <w:bodyDiv w:val="1"/>
      <w:marLeft w:val="0"/>
      <w:marRight w:val="0"/>
      <w:marTop w:val="0"/>
      <w:marBottom w:val="0"/>
      <w:divBdr>
        <w:top w:val="none" w:sz="0" w:space="0" w:color="auto"/>
        <w:left w:val="none" w:sz="0" w:space="0" w:color="auto"/>
        <w:bottom w:val="none" w:sz="0" w:space="0" w:color="auto"/>
        <w:right w:val="none" w:sz="0" w:space="0" w:color="auto"/>
      </w:divBdr>
    </w:div>
    <w:div w:id="226500286">
      <w:bodyDiv w:val="1"/>
      <w:marLeft w:val="0"/>
      <w:marRight w:val="0"/>
      <w:marTop w:val="0"/>
      <w:marBottom w:val="0"/>
      <w:divBdr>
        <w:top w:val="none" w:sz="0" w:space="0" w:color="auto"/>
        <w:left w:val="none" w:sz="0" w:space="0" w:color="auto"/>
        <w:bottom w:val="none" w:sz="0" w:space="0" w:color="auto"/>
        <w:right w:val="none" w:sz="0" w:space="0" w:color="auto"/>
      </w:divBdr>
    </w:div>
    <w:div w:id="226768248">
      <w:bodyDiv w:val="1"/>
      <w:marLeft w:val="0"/>
      <w:marRight w:val="0"/>
      <w:marTop w:val="0"/>
      <w:marBottom w:val="0"/>
      <w:divBdr>
        <w:top w:val="none" w:sz="0" w:space="0" w:color="auto"/>
        <w:left w:val="none" w:sz="0" w:space="0" w:color="auto"/>
        <w:bottom w:val="none" w:sz="0" w:space="0" w:color="auto"/>
        <w:right w:val="none" w:sz="0" w:space="0" w:color="auto"/>
      </w:divBdr>
    </w:div>
    <w:div w:id="227034180">
      <w:bodyDiv w:val="1"/>
      <w:marLeft w:val="0"/>
      <w:marRight w:val="0"/>
      <w:marTop w:val="0"/>
      <w:marBottom w:val="0"/>
      <w:divBdr>
        <w:top w:val="none" w:sz="0" w:space="0" w:color="auto"/>
        <w:left w:val="none" w:sz="0" w:space="0" w:color="auto"/>
        <w:bottom w:val="none" w:sz="0" w:space="0" w:color="auto"/>
        <w:right w:val="none" w:sz="0" w:space="0" w:color="auto"/>
      </w:divBdr>
    </w:div>
    <w:div w:id="227231004">
      <w:bodyDiv w:val="1"/>
      <w:marLeft w:val="0"/>
      <w:marRight w:val="0"/>
      <w:marTop w:val="0"/>
      <w:marBottom w:val="0"/>
      <w:divBdr>
        <w:top w:val="none" w:sz="0" w:space="0" w:color="auto"/>
        <w:left w:val="none" w:sz="0" w:space="0" w:color="auto"/>
        <w:bottom w:val="none" w:sz="0" w:space="0" w:color="auto"/>
        <w:right w:val="none" w:sz="0" w:space="0" w:color="auto"/>
      </w:divBdr>
    </w:div>
    <w:div w:id="229317378">
      <w:bodyDiv w:val="1"/>
      <w:marLeft w:val="0"/>
      <w:marRight w:val="0"/>
      <w:marTop w:val="0"/>
      <w:marBottom w:val="0"/>
      <w:divBdr>
        <w:top w:val="none" w:sz="0" w:space="0" w:color="auto"/>
        <w:left w:val="none" w:sz="0" w:space="0" w:color="auto"/>
        <w:bottom w:val="none" w:sz="0" w:space="0" w:color="auto"/>
        <w:right w:val="none" w:sz="0" w:space="0" w:color="auto"/>
      </w:divBdr>
    </w:div>
    <w:div w:id="229775124">
      <w:bodyDiv w:val="1"/>
      <w:marLeft w:val="0"/>
      <w:marRight w:val="0"/>
      <w:marTop w:val="0"/>
      <w:marBottom w:val="0"/>
      <w:divBdr>
        <w:top w:val="none" w:sz="0" w:space="0" w:color="auto"/>
        <w:left w:val="none" w:sz="0" w:space="0" w:color="auto"/>
        <w:bottom w:val="none" w:sz="0" w:space="0" w:color="auto"/>
        <w:right w:val="none" w:sz="0" w:space="0" w:color="auto"/>
      </w:divBdr>
    </w:div>
    <w:div w:id="229966171">
      <w:bodyDiv w:val="1"/>
      <w:marLeft w:val="0"/>
      <w:marRight w:val="0"/>
      <w:marTop w:val="0"/>
      <w:marBottom w:val="0"/>
      <w:divBdr>
        <w:top w:val="none" w:sz="0" w:space="0" w:color="auto"/>
        <w:left w:val="none" w:sz="0" w:space="0" w:color="auto"/>
        <w:bottom w:val="none" w:sz="0" w:space="0" w:color="auto"/>
        <w:right w:val="none" w:sz="0" w:space="0" w:color="auto"/>
      </w:divBdr>
    </w:div>
    <w:div w:id="230700969">
      <w:bodyDiv w:val="1"/>
      <w:marLeft w:val="0"/>
      <w:marRight w:val="0"/>
      <w:marTop w:val="0"/>
      <w:marBottom w:val="0"/>
      <w:divBdr>
        <w:top w:val="none" w:sz="0" w:space="0" w:color="auto"/>
        <w:left w:val="none" w:sz="0" w:space="0" w:color="auto"/>
        <w:bottom w:val="none" w:sz="0" w:space="0" w:color="auto"/>
        <w:right w:val="none" w:sz="0" w:space="0" w:color="auto"/>
      </w:divBdr>
    </w:div>
    <w:div w:id="232204716">
      <w:bodyDiv w:val="1"/>
      <w:marLeft w:val="0"/>
      <w:marRight w:val="0"/>
      <w:marTop w:val="0"/>
      <w:marBottom w:val="0"/>
      <w:divBdr>
        <w:top w:val="none" w:sz="0" w:space="0" w:color="auto"/>
        <w:left w:val="none" w:sz="0" w:space="0" w:color="auto"/>
        <w:bottom w:val="none" w:sz="0" w:space="0" w:color="auto"/>
        <w:right w:val="none" w:sz="0" w:space="0" w:color="auto"/>
      </w:divBdr>
    </w:div>
    <w:div w:id="234977184">
      <w:bodyDiv w:val="1"/>
      <w:marLeft w:val="0"/>
      <w:marRight w:val="0"/>
      <w:marTop w:val="0"/>
      <w:marBottom w:val="0"/>
      <w:divBdr>
        <w:top w:val="none" w:sz="0" w:space="0" w:color="auto"/>
        <w:left w:val="none" w:sz="0" w:space="0" w:color="auto"/>
        <w:bottom w:val="none" w:sz="0" w:space="0" w:color="auto"/>
        <w:right w:val="none" w:sz="0" w:space="0" w:color="auto"/>
      </w:divBdr>
    </w:div>
    <w:div w:id="235089761">
      <w:bodyDiv w:val="1"/>
      <w:marLeft w:val="0"/>
      <w:marRight w:val="0"/>
      <w:marTop w:val="0"/>
      <w:marBottom w:val="0"/>
      <w:divBdr>
        <w:top w:val="none" w:sz="0" w:space="0" w:color="auto"/>
        <w:left w:val="none" w:sz="0" w:space="0" w:color="auto"/>
        <w:bottom w:val="none" w:sz="0" w:space="0" w:color="auto"/>
        <w:right w:val="none" w:sz="0" w:space="0" w:color="auto"/>
      </w:divBdr>
    </w:div>
    <w:div w:id="249437452">
      <w:bodyDiv w:val="1"/>
      <w:marLeft w:val="0"/>
      <w:marRight w:val="0"/>
      <w:marTop w:val="0"/>
      <w:marBottom w:val="0"/>
      <w:divBdr>
        <w:top w:val="none" w:sz="0" w:space="0" w:color="auto"/>
        <w:left w:val="none" w:sz="0" w:space="0" w:color="auto"/>
        <w:bottom w:val="none" w:sz="0" w:space="0" w:color="auto"/>
        <w:right w:val="none" w:sz="0" w:space="0" w:color="auto"/>
      </w:divBdr>
    </w:div>
    <w:div w:id="250045505">
      <w:bodyDiv w:val="1"/>
      <w:marLeft w:val="0"/>
      <w:marRight w:val="0"/>
      <w:marTop w:val="0"/>
      <w:marBottom w:val="0"/>
      <w:divBdr>
        <w:top w:val="none" w:sz="0" w:space="0" w:color="auto"/>
        <w:left w:val="none" w:sz="0" w:space="0" w:color="auto"/>
        <w:bottom w:val="none" w:sz="0" w:space="0" w:color="auto"/>
        <w:right w:val="none" w:sz="0" w:space="0" w:color="auto"/>
      </w:divBdr>
    </w:div>
    <w:div w:id="251284475">
      <w:bodyDiv w:val="1"/>
      <w:marLeft w:val="0"/>
      <w:marRight w:val="0"/>
      <w:marTop w:val="0"/>
      <w:marBottom w:val="0"/>
      <w:divBdr>
        <w:top w:val="none" w:sz="0" w:space="0" w:color="auto"/>
        <w:left w:val="none" w:sz="0" w:space="0" w:color="auto"/>
        <w:bottom w:val="none" w:sz="0" w:space="0" w:color="auto"/>
        <w:right w:val="none" w:sz="0" w:space="0" w:color="auto"/>
      </w:divBdr>
    </w:div>
    <w:div w:id="262230512">
      <w:bodyDiv w:val="1"/>
      <w:marLeft w:val="0"/>
      <w:marRight w:val="0"/>
      <w:marTop w:val="0"/>
      <w:marBottom w:val="0"/>
      <w:divBdr>
        <w:top w:val="none" w:sz="0" w:space="0" w:color="auto"/>
        <w:left w:val="none" w:sz="0" w:space="0" w:color="auto"/>
        <w:bottom w:val="none" w:sz="0" w:space="0" w:color="auto"/>
        <w:right w:val="none" w:sz="0" w:space="0" w:color="auto"/>
      </w:divBdr>
    </w:div>
    <w:div w:id="264383953">
      <w:bodyDiv w:val="1"/>
      <w:marLeft w:val="0"/>
      <w:marRight w:val="0"/>
      <w:marTop w:val="0"/>
      <w:marBottom w:val="0"/>
      <w:divBdr>
        <w:top w:val="none" w:sz="0" w:space="0" w:color="auto"/>
        <w:left w:val="none" w:sz="0" w:space="0" w:color="auto"/>
        <w:bottom w:val="none" w:sz="0" w:space="0" w:color="auto"/>
        <w:right w:val="none" w:sz="0" w:space="0" w:color="auto"/>
      </w:divBdr>
    </w:div>
    <w:div w:id="269317575">
      <w:bodyDiv w:val="1"/>
      <w:marLeft w:val="0"/>
      <w:marRight w:val="0"/>
      <w:marTop w:val="0"/>
      <w:marBottom w:val="0"/>
      <w:divBdr>
        <w:top w:val="none" w:sz="0" w:space="0" w:color="auto"/>
        <w:left w:val="none" w:sz="0" w:space="0" w:color="auto"/>
        <w:bottom w:val="none" w:sz="0" w:space="0" w:color="auto"/>
        <w:right w:val="none" w:sz="0" w:space="0" w:color="auto"/>
      </w:divBdr>
    </w:div>
    <w:div w:id="271135081">
      <w:bodyDiv w:val="1"/>
      <w:marLeft w:val="0"/>
      <w:marRight w:val="0"/>
      <w:marTop w:val="0"/>
      <w:marBottom w:val="0"/>
      <w:divBdr>
        <w:top w:val="none" w:sz="0" w:space="0" w:color="auto"/>
        <w:left w:val="none" w:sz="0" w:space="0" w:color="auto"/>
        <w:bottom w:val="none" w:sz="0" w:space="0" w:color="auto"/>
        <w:right w:val="none" w:sz="0" w:space="0" w:color="auto"/>
      </w:divBdr>
    </w:div>
    <w:div w:id="274557896">
      <w:bodyDiv w:val="1"/>
      <w:marLeft w:val="0"/>
      <w:marRight w:val="0"/>
      <w:marTop w:val="0"/>
      <w:marBottom w:val="0"/>
      <w:divBdr>
        <w:top w:val="none" w:sz="0" w:space="0" w:color="auto"/>
        <w:left w:val="none" w:sz="0" w:space="0" w:color="auto"/>
        <w:bottom w:val="none" w:sz="0" w:space="0" w:color="auto"/>
        <w:right w:val="none" w:sz="0" w:space="0" w:color="auto"/>
      </w:divBdr>
    </w:div>
    <w:div w:id="274561886">
      <w:bodyDiv w:val="1"/>
      <w:marLeft w:val="0"/>
      <w:marRight w:val="0"/>
      <w:marTop w:val="0"/>
      <w:marBottom w:val="0"/>
      <w:divBdr>
        <w:top w:val="none" w:sz="0" w:space="0" w:color="auto"/>
        <w:left w:val="none" w:sz="0" w:space="0" w:color="auto"/>
        <w:bottom w:val="none" w:sz="0" w:space="0" w:color="auto"/>
        <w:right w:val="none" w:sz="0" w:space="0" w:color="auto"/>
      </w:divBdr>
    </w:div>
    <w:div w:id="275909433">
      <w:bodyDiv w:val="1"/>
      <w:marLeft w:val="0"/>
      <w:marRight w:val="0"/>
      <w:marTop w:val="0"/>
      <w:marBottom w:val="0"/>
      <w:divBdr>
        <w:top w:val="none" w:sz="0" w:space="0" w:color="auto"/>
        <w:left w:val="none" w:sz="0" w:space="0" w:color="auto"/>
        <w:bottom w:val="none" w:sz="0" w:space="0" w:color="auto"/>
        <w:right w:val="none" w:sz="0" w:space="0" w:color="auto"/>
      </w:divBdr>
    </w:div>
    <w:div w:id="276105534">
      <w:bodyDiv w:val="1"/>
      <w:marLeft w:val="0"/>
      <w:marRight w:val="0"/>
      <w:marTop w:val="0"/>
      <w:marBottom w:val="0"/>
      <w:divBdr>
        <w:top w:val="none" w:sz="0" w:space="0" w:color="auto"/>
        <w:left w:val="none" w:sz="0" w:space="0" w:color="auto"/>
        <w:bottom w:val="none" w:sz="0" w:space="0" w:color="auto"/>
        <w:right w:val="none" w:sz="0" w:space="0" w:color="auto"/>
      </w:divBdr>
    </w:div>
    <w:div w:id="276525475">
      <w:bodyDiv w:val="1"/>
      <w:marLeft w:val="0"/>
      <w:marRight w:val="0"/>
      <w:marTop w:val="0"/>
      <w:marBottom w:val="0"/>
      <w:divBdr>
        <w:top w:val="none" w:sz="0" w:space="0" w:color="auto"/>
        <w:left w:val="none" w:sz="0" w:space="0" w:color="auto"/>
        <w:bottom w:val="none" w:sz="0" w:space="0" w:color="auto"/>
        <w:right w:val="none" w:sz="0" w:space="0" w:color="auto"/>
      </w:divBdr>
    </w:div>
    <w:div w:id="278344587">
      <w:bodyDiv w:val="1"/>
      <w:marLeft w:val="0"/>
      <w:marRight w:val="0"/>
      <w:marTop w:val="0"/>
      <w:marBottom w:val="0"/>
      <w:divBdr>
        <w:top w:val="none" w:sz="0" w:space="0" w:color="auto"/>
        <w:left w:val="none" w:sz="0" w:space="0" w:color="auto"/>
        <w:bottom w:val="none" w:sz="0" w:space="0" w:color="auto"/>
        <w:right w:val="none" w:sz="0" w:space="0" w:color="auto"/>
      </w:divBdr>
    </w:div>
    <w:div w:id="280648191">
      <w:bodyDiv w:val="1"/>
      <w:marLeft w:val="0"/>
      <w:marRight w:val="0"/>
      <w:marTop w:val="0"/>
      <w:marBottom w:val="0"/>
      <w:divBdr>
        <w:top w:val="none" w:sz="0" w:space="0" w:color="auto"/>
        <w:left w:val="none" w:sz="0" w:space="0" w:color="auto"/>
        <w:bottom w:val="none" w:sz="0" w:space="0" w:color="auto"/>
        <w:right w:val="none" w:sz="0" w:space="0" w:color="auto"/>
      </w:divBdr>
    </w:div>
    <w:div w:id="282462812">
      <w:bodyDiv w:val="1"/>
      <w:marLeft w:val="0"/>
      <w:marRight w:val="0"/>
      <w:marTop w:val="0"/>
      <w:marBottom w:val="0"/>
      <w:divBdr>
        <w:top w:val="none" w:sz="0" w:space="0" w:color="auto"/>
        <w:left w:val="none" w:sz="0" w:space="0" w:color="auto"/>
        <w:bottom w:val="none" w:sz="0" w:space="0" w:color="auto"/>
        <w:right w:val="none" w:sz="0" w:space="0" w:color="auto"/>
      </w:divBdr>
    </w:div>
    <w:div w:id="282931345">
      <w:bodyDiv w:val="1"/>
      <w:marLeft w:val="0"/>
      <w:marRight w:val="0"/>
      <w:marTop w:val="0"/>
      <w:marBottom w:val="0"/>
      <w:divBdr>
        <w:top w:val="none" w:sz="0" w:space="0" w:color="auto"/>
        <w:left w:val="none" w:sz="0" w:space="0" w:color="auto"/>
        <w:bottom w:val="none" w:sz="0" w:space="0" w:color="auto"/>
        <w:right w:val="none" w:sz="0" w:space="0" w:color="auto"/>
      </w:divBdr>
    </w:div>
    <w:div w:id="283390762">
      <w:bodyDiv w:val="1"/>
      <w:marLeft w:val="0"/>
      <w:marRight w:val="0"/>
      <w:marTop w:val="0"/>
      <w:marBottom w:val="0"/>
      <w:divBdr>
        <w:top w:val="none" w:sz="0" w:space="0" w:color="auto"/>
        <w:left w:val="none" w:sz="0" w:space="0" w:color="auto"/>
        <w:bottom w:val="none" w:sz="0" w:space="0" w:color="auto"/>
        <w:right w:val="none" w:sz="0" w:space="0" w:color="auto"/>
      </w:divBdr>
    </w:div>
    <w:div w:id="285163030">
      <w:bodyDiv w:val="1"/>
      <w:marLeft w:val="0"/>
      <w:marRight w:val="0"/>
      <w:marTop w:val="0"/>
      <w:marBottom w:val="0"/>
      <w:divBdr>
        <w:top w:val="none" w:sz="0" w:space="0" w:color="auto"/>
        <w:left w:val="none" w:sz="0" w:space="0" w:color="auto"/>
        <w:bottom w:val="none" w:sz="0" w:space="0" w:color="auto"/>
        <w:right w:val="none" w:sz="0" w:space="0" w:color="auto"/>
      </w:divBdr>
    </w:div>
    <w:div w:id="286158731">
      <w:bodyDiv w:val="1"/>
      <w:marLeft w:val="0"/>
      <w:marRight w:val="0"/>
      <w:marTop w:val="0"/>
      <w:marBottom w:val="0"/>
      <w:divBdr>
        <w:top w:val="none" w:sz="0" w:space="0" w:color="auto"/>
        <w:left w:val="none" w:sz="0" w:space="0" w:color="auto"/>
        <w:bottom w:val="none" w:sz="0" w:space="0" w:color="auto"/>
        <w:right w:val="none" w:sz="0" w:space="0" w:color="auto"/>
      </w:divBdr>
    </w:div>
    <w:div w:id="288321629">
      <w:bodyDiv w:val="1"/>
      <w:marLeft w:val="0"/>
      <w:marRight w:val="0"/>
      <w:marTop w:val="0"/>
      <w:marBottom w:val="0"/>
      <w:divBdr>
        <w:top w:val="none" w:sz="0" w:space="0" w:color="auto"/>
        <w:left w:val="none" w:sz="0" w:space="0" w:color="auto"/>
        <w:bottom w:val="none" w:sz="0" w:space="0" w:color="auto"/>
        <w:right w:val="none" w:sz="0" w:space="0" w:color="auto"/>
      </w:divBdr>
    </w:div>
    <w:div w:id="294146214">
      <w:bodyDiv w:val="1"/>
      <w:marLeft w:val="0"/>
      <w:marRight w:val="0"/>
      <w:marTop w:val="0"/>
      <w:marBottom w:val="0"/>
      <w:divBdr>
        <w:top w:val="none" w:sz="0" w:space="0" w:color="auto"/>
        <w:left w:val="none" w:sz="0" w:space="0" w:color="auto"/>
        <w:bottom w:val="none" w:sz="0" w:space="0" w:color="auto"/>
        <w:right w:val="none" w:sz="0" w:space="0" w:color="auto"/>
      </w:divBdr>
    </w:div>
    <w:div w:id="296686188">
      <w:bodyDiv w:val="1"/>
      <w:marLeft w:val="0"/>
      <w:marRight w:val="0"/>
      <w:marTop w:val="0"/>
      <w:marBottom w:val="0"/>
      <w:divBdr>
        <w:top w:val="none" w:sz="0" w:space="0" w:color="auto"/>
        <w:left w:val="none" w:sz="0" w:space="0" w:color="auto"/>
        <w:bottom w:val="none" w:sz="0" w:space="0" w:color="auto"/>
        <w:right w:val="none" w:sz="0" w:space="0" w:color="auto"/>
      </w:divBdr>
    </w:div>
    <w:div w:id="298652538">
      <w:bodyDiv w:val="1"/>
      <w:marLeft w:val="0"/>
      <w:marRight w:val="0"/>
      <w:marTop w:val="0"/>
      <w:marBottom w:val="0"/>
      <w:divBdr>
        <w:top w:val="none" w:sz="0" w:space="0" w:color="auto"/>
        <w:left w:val="none" w:sz="0" w:space="0" w:color="auto"/>
        <w:bottom w:val="none" w:sz="0" w:space="0" w:color="auto"/>
        <w:right w:val="none" w:sz="0" w:space="0" w:color="auto"/>
      </w:divBdr>
    </w:div>
    <w:div w:id="301472196">
      <w:bodyDiv w:val="1"/>
      <w:marLeft w:val="0"/>
      <w:marRight w:val="0"/>
      <w:marTop w:val="0"/>
      <w:marBottom w:val="0"/>
      <w:divBdr>
        <w:top w:val="none" w:sz="0" w:space="0" w:color="auto"/>
        <w:left w:val="none" w:sz="0" w:space="0" w:color="auto"/>
        <w:bottom w:val="none" w:sz="0" w:space="0" w:color="auto"/>
        <w:right w:val="none" w:sz="0" w:space="0" w:color="auto"/>
      </w:divBdr>
    </w:div>
    <w:div w:id="301885679">
      <w:bodyDiv w:val="1"/>
      <w:marLeft w:val="0"/>
      <w:marRight w:val="0"/>
      <w:marTop w:val="0"/>
      <w:marBottom w:val="0"/>
      <w:divBdr>
        <w:top w:val="none" w:sz="0" w:space="0" w:color="auto"/>
        <w:left w:val="none" w:sz="0" w:space="0" w:color="auto"/>
        <w:bottom w:val="none" w:sz="0" w:space="0" w:color="auto"/>
        <w:right w:val="none" w:sz="0" w:space="0" w:color="auto"/>
      </w:divBdr>
    </w:div>
    <w:div w:id="302661752">
      <w:bodyDiv w:val="1"/>
      <w:marLeft w:val="0"/>
      <w:marRight w:val="0"/>
      <w:marTop w:val="0"/>
      <w:marBottom w:val="0"/>
      <w:divBdr>
        <w:top w:val="none" w:sz="0" w:space="0" w:color="auto"/>
        <w:left w:val="none" w:sz="0" w:space="0" w:color="auto"/>
        <w:bottom w:val="none" w:sz="0" w:space="0" w:color="auto"/>
        <w:right w:val="none" w:sz="0" w:space="0" w:color="auto"/>
      </w:divBdr>
    </w:div>
    <w:div w:id="305008742">
      <w:bodyDiv w:val="1"/>
      <w:marLeft w:val="0"/>
      <w:marRight w:val="0"/>
      <w:marTop w:val="0"/>
      <w:marBottom w:val="0"/>
      <w:divBdr>
        <w:top w:val="none" w:sz="0" w:space="0" w:color="auto"/>
        <w:left w:val="none" w:sz="0" w:space="0" w:color="auto"/>
        <w:bottom w:val="none" w:sz="0" w:space="0" w:color="auto"/>
        <w:right w:val="none" w:sz="0" w:space="0" w:color="auto"/>
      </w:divBdr>
    </w:div>
    <w:div w:id="306521626">
      <w:bodyDiv w:val="1"/>
      <w:marLeft w:val="0"/>
      <w:marRight w:val="0"/>
      <w:marTop w:val="0"/>
      <w:marBottom w:val="0"/>
      <w:divBdr>
        <w:top w:val="none" w:sz="0" w:space="0" w:color="auto"/>
        <w:left w:val="none" w:sz="0" w:space="0" w:color="auto"/>
        <w:bottom w:val="none" w:sz="0" w:space="0" w:color="auto"/>
        <w:right w:val="none" w:sz="0" w:space="0" w:color="auto"/>
      </w:divBdr>
    </w:div>
    <w:div w:id="307635152">
      <w:bodyDiv w:val="1"/>
      <w:marLeft w:val="0"/>
      <w:marRight w:val="0"/>
      <w:marTop w:val="0"/>
      <w:marBottom w:val="0"/>
      <w:divBdr>
        <w:top w:val="none" w:sz="0" w:space="0" w:color="auto"/>
        <w:left w:val="none" w:sz="0" w:space="0" w:color="auto"/>
        <w:bottom w:val="none" w:sz="0" w:space="0" w:color="auto"/>
        <w:right w:val="none" w:sz="0" w:space="0" w:color="auto"/>
      </w:divBdr>
    </w:div>
    <w:div w:id="311178695">
      <w:bodyDiv w:val="1"/>
      <w:marLeft w:val="0"/>
      <w:marRight w:val="0"/>
      <w:marTop w:val="0"/>
      <w:marBottom w:val="0"/>
      <w:divBdr>
        <w:top w:val="none" w:sz="0" w:space="0" w:color="auto"/>
        <w:left w:val="none" w:sz="0" w:space="0" w:color="auto"/>
        <w:bottom w:val="none" w:sz="0" w:space="0" w:color="auto"/>
        <w:right w:val="none" w:sz="0" w:space="0" w:color="auto"/>
      </w:divBdr>
    </w:div>
    <w:div w:id="311522519">
      <w:bodyDiv w:val="1"/>
      <w:marLeft w:val="0"/>
      <w:marRight w:val="0"/>
      <w:marTop w:val="0"/>
      <w:marBottom w:val="0"/>
      <w:divBdr>
        <w:top w:val="none" w:sz="0" w:space="0" w:color="auto"/>
        <w:left w:val="none" w:sz="0" w:space="0" w:color="auto"/>
        <w:bottom w:val="none" w:sz="0" w:space="0" w:color="auto"/>
        <w:right w:val="none" w:sz="0" w:space="0" w:color="auto"/>
      </w:divBdr>
    </w:div>
    <w:div w:id="313535628">
      <w:bodyDiv w:val="1"/>
      <w:marLeft w:val="0"/>
      <w:marRight w:val="0"/>
      <w:marTop w:val="0"/>
      <w:marBottom w:val="0"/>
      <w:divBdr>
        <w:top w:val="none" w:sz="0" w:space="0" w:color="auto"/>
        <w:left w:val="none" w:sz="0" w:space="0" w:color="auto"/>
        <w:bottom w:val="none" w:sz="0" w:space="0" w:color="auto"/>
        <w:right w:val="none" w:sz="0" w:space="0" w:color="auto"/>
      </w:divBdr>
    </w:div>
    <w:div w:id="315576485">
      <w:bodyDiv w:val="1"/>
      <w:marLeft w:val="0"/>
      <w:marRight w:val="0"/>
      <w:marTop w:val="0"/>
      <w:marBottom w:val="0"/>
      <w:divBdr>
        <w:top w:val="none" w:sz="0" w:space="0" w:color="auto"/>
        <w:left w:val="none" w:sz="0" w:space="0" w:color="auto"/>
        <w:bottom w:val="none" w:sz="0" w:space="0" w:color="auto"/>
        <w:right w:val="none" w:sz="0" w:space="0" w:color="auto"/>
      </w:divBdr>
    </w:div>
    <w:div w:id="315761804">
      <w:bodyDiv w:val="1"/>
      <w:marLeft w:val="0"/>
      <w:marRight w:val="0"/>
      <w:marTop w:val="0"/>
      <w:marBottom w:val="0"/>
      <w:divBdr>
        <w:top w:val="none" w:sz="0" w:space="0" w:color="auto"/>
        <w:left w:val="none" w:sz="0" w:space="0" w:color="auto"/>
        <w:bottom w:val="none" w:sz="0" w:space="0" w:color="auto"/>
        <w:right w:val="none" w:sz="0" w:space="0" w:color="auto"/>
      </w:divBdr>
    </w:div>
    <w:div w:id="320935393">
      <w:bodyDiv w:val="1"/>
      <w:marLeft w:val="0"/>
      <w:marRight w:val="0"/>
      <w:marTop w:val="0"/>
      <w:marBottom w:val="0"/>
      <w:divBdr>
        <w:top w:val="none" w:sz="0" w:space="0" w:color="auto"/>
        <w:left w:val="none" w:sz="0" w:space="0" w:color="auto"/>
        <w:bottom w:val="none" w:sz="0" w:space="0" w:color="auto"/>
        <w:right w:val="none" w:sz="0" w:space="0" w:color="auto"/>
      </w:divBdr>
    </w:div>
    <w:div w:id="321390343">
      <w:bodyDiv w:val="1"/>
      <w:marLeft w:val="0"/>
      <w:marRight w:val="0"/>
      <w:marTop w:val="0"/>
      <w:marBottom w:val="0"/>
      <w:divBdr>
        <w:top w:val="none" w:sz="0" w:space="0" w:color="auto"/>
        <w:left w:val="none" w:sz="0" w:space="0" w:color="auto"/>
        <w:bottom w:val="none" w:sz="0" w:space="0" w:color="auto"/>
        <w:right w:val="none" w:sz="0" w:space="0" w:color="auto"/>
      </w:divBdr>
    </w:div>
    <w:div w:id="324431906">
      <w:bodyDiv w:val="1"/>
      <w:marLeft w:val="0"/>
      <w:marRight w:val="0"/>
      <w:marTop w:val="0"/>
      <w:marBottom w:val="0"/>
      <w:divBdr>
        <w:top w:val="none" w:sz="0" w:space="0" w:color="auto"/>
        <w:left w:val="none" w:sz="0" w:space="0" w:color="auto"/>
        <w:bottom w:val="none" w:sz="0" w:space="0" w:color="auto"/>
        <w:right w:val="none" w:sz="0" w:space="0" w:color="auto"/>
      </w:divBdr>
    </w:div>
    <w:div w:id="327633741">
      <w:bodyDiv w:val="1"/>
      <w:marLeft w:val="0"/>
      <w:marRight w:val="0"/>
      <w:marTop w:val="0"/>
      <w:marBottom w:val="0"/>
      <w:divBdr>
        <w:top w:val="none" w:sz="0" w:space="0" w:color="auto"/>
        <w:left w:val="none" w:sz="0" w:space="0" w:color="auto"/>
        <w:bottom w:val="none" w:sz="0" w:space="0" w:color="auto"/>
        <w:right w:val="none" w:sz="0" w:space="0" w:color="auto"/>
      </w:divBdr>
    </w:div>
    <w:div w:id="328409915">
      <w:bodyDiv w:val="1"/>
      <w:marLeft w:val="0"/>
      <w:marRight w:val="0"/>
      <w:marTop w:val="0"/>
      <w:marBottom w:val="0"/>
      <w:divBdr>
        <w:top w:val="none" w:sz="0" w:space="0" w:color="auto"/>
        <w:left w:val="none" w:sz="0" w:space="0" w:color="auto"/>
        <w:bottom w:val="none" w:sz="0" w:space="0" w:color="auto"/>
        <w:right w:val="none" w:sz="0" w:space="0" w:color="auto"/>
      </w:divBdr>
    </w:div>
    <w:div w:id="328681678">
      <w:bodyDiv w:val="1"/>
      <w:marLeft w:val="0"/>
      <w:marRight w:val="0"/>
      <w:marTop w:val="0"/>
      <w:marBottom w:val="0"/>
      <w:divBdr>
        <w:top w:val="none" w:sz="0" w:space="0" w:color="auto"/>
        <w:left w:val="none" w:sz="0" w:space="0" w:color="auto"/>
        <w:bottom w:val="none" w:sz="0" w:space="0" w:color="auto"/>
        <w:right w:val="none" w:sz="0" w:space="0" w:color="auto"/>
      </w:divBdr>
    </w:div>
    <w:div w:id="335616406">
      <w:bodyDiv w:val="1"/>
      <w:marLeft w:val="0"/>
      <w:marRight w:val="0"/>
      <w:marTop w:val="0"/>
      <w:marBottom w:val="0"/>
      <w:divBdr>
        <w:top w:val="none" w:sz="0" w:space="0" w:color="auto"/>
        <w:left w:val="none" w:sz="0" w:space="0" w:color="auto"/>
        <w:bottom w:val="none" w:sz="0" w:space="0" w:color="auto"/>
        <w:right w:val="none" w:sz="0" w:space="0" w:color="auto"/>
      </w:divBdr>
    </w:div>
    <w:div w:id="335618164">
      <w:bodyDiv w:val="1"/>
      <w:marLeft w:val="0"/>
      <w:marRight w:val="0"/>
      <w:marTop w:val="0"/>
      <w:marBottom w:val="0"/>
      <w:divBdr>
        <w:top w:val="none" w:sz="0" w:space="0" w:color="auto"/>
        <w:left w:val="none" w:sz="0" w:space="0" w:color="auto"/>
        <w:bottom w:val="none" w:sz="0" w:space="0" w:color="auto"/>
        <w:right w:val="none" w:sz="0" w:space="0" w:color="auto"/>
      </w:divBdr>
    </w:div>
    <w:div w:id="337199915">
      <w:bodyDiv w:val="1"/>
      <w:marLeft w:val="0"/>
      <w:marRight w:val="0"/>
      <w:marTop w:val="0"/>
      <w:marBottom w:val="0"/>
      <w:divBdr>
        <w:top w:val="none" w:sz="0" w:space="0" w:color="auto"/>
        <w:left w:val="none" w:sz="0" w:space="0" w:color="auto"/>
        <w:bottom w:val="none" w:sz="0" w:space="0" w:color="auto"/>
        <w:right w:val="none" w:sz="0" w:space="0" w:color="auto"/>
      </w:divBdr>
    </w:div>
    <w:div w:id="337654726">
      <w:bodyDiv w:val="1"/>
      <w:marLeft w:val="0"/>
      <w:marRight w:val="0"/>
      <w:marTop w:val="0"/>
      <w:marBottom w:val="0"/>
      <w:divBdr>
        <w:top w:val="none" w:sz="0" w:space="0" w:color="auto"/>
        <w:left w:val="none" w:sz="0" w:space="0" w:color="auto"/>
        <w:bottom w:val="none" w:sz="0" w:space="0" w:color="auto"/>
        <w:right w:val="none" w:sz="0" w:space="0" w:color="auto"/>
      </w:divBdr>
    </w:div>
    <w:div w:id="338627382">
      <w:bodyDiv w:val="1"/>
      <w:marLeft w:val="0"/>
      <w:marRight w:val="0"/>
      <w:marTop w:val="0"/>
      <w:marBottom w:val="0"/>
      <w:divBdr>
        <w:top w:val="none" w:sz="0" w:space="0" w:color="auto"/>
        <w:left w:val="none" w:sz="0" w:space="0" w:color="auto"/>
        <w:bottom w:val="none" w:sz="0" w:space="0" w:color="auto"/>
        <w:right w:val="none" w:sz="0" w:space="0" w:color="auto"/>
      </w:divBdr>
    </w:div>
    <w:div w:id="340084862">
      <w:bodyDiv w:val="1"/>
      <w:marLeft w:val="0"/>
      <w:marRight w:val="0"/>
      <w:marTop w:val="0"/>
      <w:marBottom w:val="0"/>
      <w:divBdr>
        <w:top w:val="none" w:sz="0" w:space="0" w:color="auto"/>
        <w:left w:val="none" w:sz="0" w:space="0" w:color="auto"/>
        <w:bottom w:val="none" w:sz="0" w:space="0" w:color="auto"/>
        <w:right w:val="none" w:sz="0" w:space="0" w:color="auto"/>
      </w:divBdr>
    </w:div>
    <w:div w:id="346710345">
      <w:bodyDiv w:val="1"/>
      <w:marLeft w:val="0"/>
      <w:marRight w:val="0"/>
      <w:marTop w:val="0"/>
      <w:marBottom w:val="0"/>
      <w:divBdr>
        <w:top w:val="none" w:sz="0" w:space="0" w:color="auto"/>
        <w:left w:val="none" w:sz="0" w:space="0" w:color="auto"/>
        <w:bottom w:val="none" w:sz="0" w:space="0" w:color="auto"/>
        <w:right w:val="none" w:sz="0" w:space="0" w:color="auto"/>
      </w:divBdr>
    </w:div>
    <w:div w:id="353462209">
      <w:bodyDiv w:val="1"/>
      <w:marLeft w:val="0"/>
      <w:marRight w:val="0"/>
      <w:marTop w:val="0"/>
      <w:marBottom w:val="0"/>
      <w:divBdr>
        <w:top w:val="none" w:sz="0" w:space="0" w:color="auto"/>
        <w:left w:val="none" w:sz="0" w:space="0" w:color="auto"/>
        <w:bottom w:val="none" w:sz="0" w:space="0" w:color="auto"/>
        <w:right w:val="none" w:sz="0" w:space="0" w:color="auto"/>
      </w:divBdr>
    </w:div>
    <w:div w:id="355275266">
      <w:bodyDiv w:val="1"/>
      <w:marLeft w:val="0"/>
      <w:marRight w:val="0"/>
      <w:marTop w:val="0"/>
      <w:marBottom w:val="0"/>
      <w:divBdr>
        <w:top w:val="none" w:sz="0" w:space="0" w:color="auto"/>
        <w:left w:val="none" w:sz="0" w:space="0" w:color="auto"/>
        <w:bottom w:val="none" w:sz="0" w:space="0" w:color="auto"/>
        <w:right w:val="none" w:sz="0" w:space="0" w:color="auto"/>
      </w:divBdr>
    </w:div>
    <w:div w:id="357052934">
      <w:bodyDiv w:val="1"/>
      <w:marLeft w:val="0"/>
      <w:marRight w:val="0"/>
      <w:marTop w:val="0"/>
      <w:marBottom w:val="0"/>
      <w:divBdr>
        <w:top w:val="none" w:sz="0" w:space="0" w:color="auto"/>
        <w:left w:val="none" w:sz="0" w:space="0" w:color="auto"/>
        <w:bottom w:val="none" w:sz="0" w:space="0" w:color="auto"/>
        <w:right w:val="none" w:sz="0" w:space="0" w:color="auto"/>
      </w:divBdr>
    </w:div>
    <w:div w:id="360939186">
      <w:bodyDiv w:val="1"/>
      <w:marLeft w:val="0"/>
      <w:marRight w:val="0"/>
      <w:marTop w:val="0"/>
      <w:marBottom w:val="0"/>
      <w:divBdr>
        <w:top w:val="none" w:sz="0" w:space="0" w:color="auto"/>
        <w:left w:val="none" w:sz="0" w:space="0" w:color="auto"/>
        <w:bottom w:val="none" w:sz="0" w:space="0" w:color="auto"/>
        <w:right w:val="none" w:sz="0" w:space="0" w:color="auto"/>
      </w:divBdr>
    </w:div>
    <w:div w:id="361442593">
      <w:bodyDiv w:val="1"/>
      <w:marLeft w:val="0"/>
      <w:marRight w:val="0"/>
      <w:marTop w:val="0"/>
      <w:marBottom w:val="0"/>
      <w:divBdr>
        <w:top w:val="none" w:sz="0" w:space="0" w:color="auto"/>
        <w:left w:val="none" w:sz="0" w:space="0" w:color="auto"/>
        <w:bottom w:val="none" w:sz="0" w:space="0" w:color="auto"/>
        <w:right w:val="none" w:sz="0" w:space="0" w:color="auto"/>
      </w:divBdr>
    </w:div>
    <w:div w:id="368654203">
      <w:bodyDiv w:val="1"/>
      <w:marLeft w:val="0"/>
      <w:marRight w:val="0"/>
      <w:marTop w:val="0"/>
      <w:marBottom w:val="0"/>
      <w:divBdr>
        <w:top w:val="none" w:sz="0" w:space="0" w:color="auto"/>
        <w:left w:val="none" w:sz="0" w:space="0" w:color="auto"/>
        <w:bottom w:val="none" w:sz="0" w:space="0" w:color="auto"/>
        <w:right w:val="none" w:sz="0" w:space="0" w:color="auto"/>
      </w:divBdr>
    </w:div>
    <w:div w:id="378364752">
      <w:bodyDiv w:val="1"/>
      <w:marLeft w:val="0"/>
      <w:marRight w:val="0"/>
      <w:marTop w:val="0"/>
      <w:marBottom w:val="0"/>
      <w:divBdr>
        <w:top w:val="none" w:sz="0" w:space="0" w:color="auto"/>
        <w:left w:val="none" w:sz="0" w:space="0" w:color="auto"/>
        <w:bottom w:val="none" w:sz="0" w:space="0" w:color="auto"/>
        <w:right w:val="none" w:sz="0" w:space="0" w:color="auto"/>
      </w:divBdr>
    </w:div>
    <w:div w:id="379938965">
      <w:bodyDiv w:val="1"/>
      <w:marLeft w:val="0"/>
      <w:marRight w:val="0"/>
      <w:marTop w:val="0"/>
      <w:marBottom w:val="0"/>
      <w:divBdr>
        <w:top w:val="none" w:sz="0" w:space="0" w:color="auto"/>
        <w:left w:val="none" w:sz="0" w:space="0" w:color="auto"/>
        <w:bottom w:val="none" w:sz="0" w:space="0" w:color="auto"/>
        <w:right w:val="none" w:sz="0" w:space="0" w:color="auto"/>
      </w:divBdr>
    </w:div>
    <w:div w:id="380834193">
      <w:bodyDiv w:val="1"/>
      <w:marLeft w:val="0"/>
      <w:marRight w:val="0"/>
      <w:marTop w:val="0"/>
      <w:marBottom w:val="0"/>
      <w:divBdr>
        <w:top w:val="none" w:sz="0" w:space="0" w:color="auto"/>
        <w:left w:val="none" w:sz="0" w:space="0" w:color="auto"/>
        <w:bottom w:val="none" w:sz="0" w:space="0" w:color="auto"/>
        <w:right w:val="none" w:sz="0" w:space="0" w:color="auto"/>
      </w:divBdr>
    </w:div>
    <w:div w:id="385490205">
      <w:bodyDiv w:val="1"/>
      <w:marLeft w:val="0"/>
      <w:marRight w:val="0"/>
      <w:marTop w:val="0"/>
      <w:marBottom w:val="0"/>
      <w:divBdr>
        <w:top w:val="none" w:sz="0" w:space="0" w:color="auto"/>
        <w:left w:val="none" w:sz="0" w:space="0" w:color="auto"/>
        <w:bottom w:val="none" w:sz="0" w:space="0" w:color="auto"/>
        <w:right w:val="none" w:sz="0" w:space="0" w:color="auto"/>
      </w:divBdr>
    </w:div>
    <w:div w:id="391580101">
      <w:bodyDiv w:val="1"/>
      <w:marLeft w:val="0"/>
      <w:marRight w:val="0"/>
      <w:marTop w:val="0"/>
      <w:marBottom w:val="0"/>
      <w:divBdr>
        <w:top w:val="none" w:sz="0" w:space="0" w:color="auto"/>
        <w:left w:val="none" w:sz="0" w:space="0" w:color="auto"/>
        <w:bottom w:val="none" w:sz="0" w:space="0" w:color="auto"/>
        <w:right w:val="none" w:sz="0" w:space="0" w:color="auto"/>
      </w:divBdr>
    </w:div>
    <w:div w:id="392197137">
      <w:bodyDiv w:val="1"/>
      <w:marLeft w:val="0"/>
      <w:marRight w:val="0"/>
      <w:marTop w:val="0"/>
      <w:marBottom w:val="0"/>
      <w:divBdr>
        <w:top w:val="none" w:sz="0" w:space="0" w:color="auto"/>
        <w:left w:val="none" w:sz="0" w:space="0" w:color="auto"/>
        <w:bottom w:val="none" w:sz="0" w:space="0" w:color="auto"/>
        <w:right w:val="none" w:sz="0" w:space="0" w:color="auto"/>
      </w:divBdr>
    </w:div>
    <w:div w:id="395205258">
      <w:bodyDiv w:val="1"/>
      <w:marLeft w:val="0"/>
      <w:marRight w:val="0"/>
      <w:marTop w:val="0"/>
      <w:marBottom w:val="0"/>
      <w:divBdr>
        <w:top w:val="none" w:sz="0" w:space="0" w:color="auto"/>
        <w:left w:val="none" w:sz="0" w:space="0" w:color="auto"/>
        <w:bottom w:val="none" w:sz="0" w:space="0" w:color="auto"/>
        <w:right w:val="none" w:sz="0" w:space="0" w:color="auto"/>
      </w:divBdr>
    </w:div>
    <w:div w:id="395863891">
      <w:bodyDiv w:val="1"/>
      <w:marLeft w:val="0"/>
      <w:marRight w:val="0"/>
      <w:marTop w:val="0"/>
      <w:marBottom w:val="0"/>
      <w:divBdr>
        <w:top w:val="none" w:sz="0" w:space="0" w:color="auto"/>
        <w:left w:val="none" w:sz="0" w:space="0" w:color="auto"/>
        <w:bottom w:val="none" w:sz="0" w:space="0" w:color="auto"/>
        <w:right w:val="none" w:sz="0" w:space="0" w:color="auto"/>
      </w:divBdr>
    </w:div>
    <w:div w:id="397556990">
      <w:bodyDiv w:val="1"/>
      <w:marLeft w:val="0"/>
      <w:marRight w:val="0"/>
      <w:marTop w:val="0"/>
      <w:marBottom w:val="0"/>
      <w:divBdr>
        <w:top w:val="none" w:sz="0" w:space="0" w:color="auto"/>
        <w:left w:val="none" w:sz="0" w:space="0" w:color="auto"/>
        <w:bottom w:val="none" w:sz="0" w:space="0" w:color="auto"/>
        <w:right w:val="none" w:sz="0" w:space="0" w:color="auto"/>
      </w:divBdr>
    </w:div>
    <w:div w:id="398405878">
      <w:bodyDiv w:val="1"/>
      <w:marLeft w:val="0"/>
      <w:marRight w:val="0"/>
      <w:marTop w:val="0"/>
      <w:marBottom w:val="0"/>
      <w:divBdr>
        <w:top w:val="none" w:sz="0" w:space="0" w:color="auto"/>
        <w:left w:val="none" w:sz="0" w:space="0" w:color="auto"/>
        <w:bottom w:val="none" w:sz="0" w:space="0" w:color="auto"/>
        <w:right w:val="none" w:sz="0" w:space="0" w:color="auto"/>
      </w:divBdr>
    </w:div>
    <w:div w:id="398790681">
      <w:bodyDiv w:val="1"/>
      <w:marLeft w:val="0"/>
      <w:marRight w:val="0"/>
      <w:marTop w:val="0"/>
      <w:marBottom w:val="0"/>
      <w:divBdr>
        <w:top w:val="none" w:sz="0" w:space="0" w:color="auto"/>
        <w:left w:val="none" w:sz="0" w:space="0" w:color="auto"/>
        <w:bottom w:val="none" w:sz="0" w:space="0" w:color="auto"/>
        <w:right w:val="none" w:sz="0" w:space="0" w:color="auto"/>
      </w:divBdr>
    </w:div>
    <w:div w:id="401366534">
      <w:bodyDiv w:val="1"/>
      <w:marLeft w:val="0"/>
      <w:marRight w:val="0"/>
      <w:marTop w:val="0"/>
      <w:marBottom w:val="0"/>
      <w:divBdr>
        <w:top w:val="none" w:sz="0" w:space="0" w:color="auto"/>
        <w:left w:val="none" w:sz="0" w:space="0" w:color="auto"/>
        <w:bottom w:val="none" w:sz="0" w:space="0" w:color="auto"/>
        <w:right w:val="none" w:sz="0" w:space="0" w:color="auto"/>
      </w:divBdr>
    </w:div>
    <w:div w:id="401488960">
      <w:bodyDiv w:val="1"/>
      <w:marLeft w:val="0"/>
      <w:marRight w:val="0"/>
      <w:marTop w:val="0"/>
      <w:marBottom w:val="0"/>
      <w:divBdr>
        <w:top w:val="none" w:sz="0" w:space="0" w:color="auto"/>
        <w:left w:val="none" w:sz="0" w:space="0" w:color="auto"/>
        <w:bottom w:val="none" w:sz="0" w:space="0" w:color="auto"/>
        <w:right w:val="none" w:sz="0" w:space="0" w:color="auto"/>
      </w:divBdr>
    </w:div>
    <w:div w:id="403374518">
      <w:bodyDiv w:val="1"/>
      <w:marLeft w:val="0"/>
      <w:marRight w:val="0"/>
      <w:marTop w:val="0"/>
      <w:marBottom w:val="0"/>
      <w:divBdr>
        <w:top w:val="none" w:sz="0" w:space="0" w:color="auto"/>
        <w:left w:val="none" w:sz="0" w:space="0" w:color="auto"/>
        <w:bottom w:val="none" w:sz="0" w:space="0" w:color="auto"/>
        <w:right w:val="none" w:sz="0" w:space="0" w:color="auto"/>
      </w:divBdr>
    </w:div>
    <w:div w:id="405342701">
      <w:bodyDiv w:val="1"/>
      <w:marLeft w:val="0"/>
      <w:marRight w:val="0"/>
      <w:marTop w:val="0"/>
      <w:marBottom w:val="0"/>
      <w:divBdr>
        <w:top w:val="none" w:sz="0" w:space="0" w:color="auto"/>
        <w:left w:val="none" w:sz="0" w:space="0" w:color="auto"/>
        <w:bottom w:val="none" w:sz="0" w:space="0" w:color="auto"/>
        <w:right w:val="none" w:sz="0" w:space="0" w:color="auto"/>
      </w:divBdr>
    </w:div>
    <w:div w:id="408887220">
      <w:bodyDiv w:val="1"/>
      <w:marLeft w:val="0"/>
      <w:marRight w:val="0"/>
      <w:marTop w:val="0"/>
      <w:marBottom w:val="0"/>
      <w:divBdr>
        <w:top w:val="none" w:sz="0" w:space="0" w:color="auto"/>
        <w:left w:val="none" w:sz="0" w:space="0" w:color="auto"/>
        <w:bottom w:val="none" w:sz="0" w:space="0" w:color="auto"/>
        <w:right w:val="none" w:sz="0" w:space="0" w:color="auto"/>
      </w:divBdr>
    </w:div>
    <w:div w:id="413628746">
      <w:bodyDiv w:val="1"/>
      <w:marLeft w:val="0"/>
      <w:marRight w:val="0"/>
      <w:marTop w:val="0"/>
      <w:marBottom w:val="0"/>
      <w:divBdr>
        <w:top w:val="none" w:sz="0" w:space="0" w:color="auto"/>
        <w:left w:val="none" w:sz="0" w:space="0" w:color="auto"/>
        <w:bottom w:val="none" w:sz="0" w:space="0" w:color="auto"/>
        <w:right w:val="none" w:sz="0" w:space="0" w:color="auto"/>
      </w:divBdr>
    </w:div>
    <w:div w:id="415593283">
      <w:bodyDiv w:val="1"/>
      <w:marLeft w:val="0"/>
      <w:marRight w:val="0"/>
      <w:marTop w:val="0"/>
      <w:marBottom w:val="0"/>
      <w:divBdr>
        <w:top w:val="none" w:sz="0" w:space="0" w:color="auto"/>
        <w:left w:val="none" w:sz="0" w:space="0" w:color="auto"/>
        <w:bottom w:val="none" w:sz="0" w:space="0" w:color="auto"/>
        <w:right w:val="none" w:sz="0" w:space="0" w:color="auto"/>
      </w:divBdr>
    </w:div>
    <w:div w:id="417100045">
      <w:bodyDiv w:val="1"/>
      <w:marLeft w:val="0"/>
      <w:marRight w:val="0"/>
      <w:marTop w:val="0"/>
      <w:marBottom w:val="0"/>
      <w:divBdr>
        <w:top w:val="none" w:sz="0" w:space="0" w:color="auto"/>
        <w:left w:val="none" w:sz="0" w:space="0" w:color="auto"/>
        <w:bottom w:val="none" w:sz="0" w:space="0" w:color="auto"/>
        <w:right w:val="none" w:sz="0" w:space="0" w:color="auto"/>
      </w:divBdr>
    </w:div>
    <w:div w:id="422648427">
      <w:bodyDiv w:val="1"/>
      <w:marLeft w:val="0"/>
      <w:marRight w:val="0"/>
      <w:marTop w:val="0"/>
      <w:marBottom w:val="0"/>
      <w:divBdr>
        <w:top w:val="none" w:sz="0" w:space="0" w:color="auto"/>
        <w:left w:val="none" w:sz="0" w:space="0" w:color="auto"/>
        <w:bottom w:val="none" w:sz="0" w:space="0" w:color="auto"/>
        <w:right w:val="none" w:sz="0" w:space="0" w:color="auto"/>
      </w:divBdr>
    </w:div>
    <w:div w:id="424230079">
      <w:bodyDiv w:val="1"/>
      <w:marLeft w:val="0"/>
      <w:marRight w:val="0"/>
      <w:marTop w:val="0"/>
      <w:marBottom w:val="0"/>
      <w:divBdr>
        <w:top w:val="none" w:sz="0" w:space="0" w:color="auto"/>
        <w:left w:val="none" w:sz="0" w:space="0" w:color="auto"/>
        <w:bottom w:val="none" w:sz="0" w:space="0" w:color="auto"/>
        <w:right w:val="none" w:sz="0" w:space="0" w:color="auto"/>
      </w:divBdr>
    </w:div>
    <w:div w:id="426270619">
      <w:bodyDiv w:val="1"/>
      <w:marLeft w:val="0"/>
      <w:marRight w:val="0"/>
      <w:marTop w:val="0"/>
      <w:marBottom w:val="0"/>
      <w:divBdr>
        <w:top w:val="none" w:sz="0" w:space="0" w:color="auto"/>
        <w:left w:val="none" w:sz="0" w:space="0" w:color="auto"/>
        <w:bottom w:val="none" w:sz="0" w:space="0" w:color="auto"/>
        <w:right w:val="none" w:sz="0" w:space="0" w:color="auto"/>
      </w:divBdr>
    </w:div>
    <w:div w:id="429352830">
      <w:bodyDiv w:val="1"/>
      <w:marLeft w:val="0"/>
      <w:marRight w:val="0"/>
      <w:marTop w:val="0"/>
      <w:marBottom w:val="0"/>
      <w:divBdr>
        <w:top w:val="none" w:sz="0" w:space="0" w:color="auto"/>
        <w:left w:val="none" w:sz="0" w:space="0" w:color="auto"/>
        <w:bottom w:val="none" w:sz="0" w:space="0" w:color="auto"/>
        <w:right w:val="none" w:sz="0" w:space="0" w:color="auto"/>
      </w:divBdr>
    </w:div>
    <w:div w:id="435633653">
      <w:bodyDiv w:val="1"/>
      <w:marLeft w:val="0"/>
      <w:marRight w:val="0"/>
      <w:marTop w:val="0"/>
      <w:marBottom w:val="0"/>
      <w:divBdr>
        <w:top w:val="none" w:sz="0" w:space="0" w:color="auto"/>
        <w:left w:val="none" w:sz="0" w:space="0" w:color="auto"/>
        <w:bottom w:val="none" w:sz="0" w:space="0" w:color="auto"/>
        <w:right w:val="none" w:sz="0" w:space="0" w:color="auto"/>
      </w:divBdr>
    </w:div>
    <w:div w:id="442917222">
      <w:bodyDiv w:val="1"/>
      <w:marLeft w:val="0"/>
      <w:marRight w:val="0"/>
      <w:marTop w:val="0"/>
      <w:marBottom w:val="0"/>
      <w:divBdr>
        <w:top w:val="none" w:sz="0" w:space="0" w:color="auto"/>
        <w:left w:val="none" w:sz="0" w:space="0" w:color="auto"/>
        <w:bottom w:val="none" w:sz="0" w:space="0" w:color="auto"/>
        <w:right w:val="none" w:sz="0" w:space="0" w:color="auto"/>
      </w:divBdr>
    </w:div>
    <w:div w:id="442920204">
      <w:bodyDiv w:val="1"/>
      <w:marLeft w:val="0"/>
      <w:marRight w:val="0"/>
      <w:marTop w:val="0"/>
      <w:marBottom w:val="0"/>
      <w:divBdr>
        <w:top w:val="none" w:sz="0" w:space="0" w:color="auto"/>
        <w:left w:val="none" w:sz="0" w:space="0" w:color="auto"/>
        <w:bottom w:val="none" w:sz="0" w:space="0" w:color="auto"/>
        <w:right w:val="none" w:sz="0" w:space="0" w:color="auto"/>
      </w:divBdr>
    </w:div>
    <w:div w:id="443770926">
      <w:bodyDiv w:val="1"/>
      <w:marLeft w:val="0"/>
      <w:marRight w:val="0"/>
      <w:marTop w:val="0"/>
      <w:marBottom w:val="0"/>
      <w:divBdr>
        <w:top w:val="none" w:sz="0" w:space="0" w:color="auto"/>
        <w:left w:val="none" w:sz="0" w:space="0" w:color="auto"/>
        <w:bottom w:val="none" w:sz="0" w:space="0" w:color="auto"/>
        <w:right w:val="none" w:sz="0" w:space="0" w:color="auto"/>
      </w:divBdr>
    </w:div>
    <w:div w:id="445078019">
      <w:bodyDiv w:val="1"/>
      <w:marLeft w:val="0"/>
      <w:marRight w:val="0"/>
      <w:marTop w:val="0"/>
      <w:marBottom w:val="0"/>
      <w:divBdr>
        <w:top w:val="none" w:sz="0" w:space="0" w:color="auto"/>
        <w:left w:val="none" w:sz="0" w:space="0" w:color="auto"/>
        <w:bottom w:val="none" w:sz="0" w:space="0" w:color="auto"/>
        <w:right w:val="none" w:sz="0" w:space="0" w:color="auto"/>
      </w:divBdr>
    </w:div>
    <w:div w:id="449783928">
      <w:bodyDiv w:val="1"/>
      <w:marLeft w:val="0"/>
      <w:marRight w:val="0"/>
      <w:marTop w:val="0"/>
      <w:marBottom w:val="0"/>
      <w:divBdr>
        <w:top w:val="none" w:sz="0" w:space="0" w:color="auto"/>
        <w:left w:val="none" w:sz="0" w:space="0" w:color="auto"/>
        <w:bottom w:val="none" w:sz="0" w:space="0" w:color="auto"/>
        <w:right w:val="none" w:sz="0" w:space="0" w:color="auto"/>
      </w:divBdr>
    </w:div>
    <w:div w:id="450441552">
      <w:bodyDiv w:val="1"/>
      <w:marLeft w:val="0"/>
      <w:marRight w:val="0"/>
      <w:marTop w:val="0"/>
      <w:marBottom w:val="0"/>
      <w:divBdr>
        <w:top w:val="none" w:sz="0" w:space="0" w:color="auto"/>
        <w:left w:val="none" w:sz="0" w:space="0" w:color="auto"/>
        <w:bottom w:val="none" w:sz="0" w:space="0" w:color="auto"/>
        <w:right w:val="none" w:sz="0" w:space="0" w:color="auto"/>
      </w:divBdr>
    </w:div>
    <w:div w:id="455565300">
      <w:bodyDiv w:val="1"/>
      <w:marLeft w:val="0"/>
      <w:marRight w:val="0"/>
      <w:marTop w:val="0"/>
      <w:marBottom w:val="0"/>
      <w:divBdr>
        <w:top w:val="none" w:sz="0" w:space="0" w:color="auto"/>
        <w:left w:val="none" w:sz="0" w:space="0" w:color="auto"/>
        <w:bottom w:val="none" w:sz="0" w:space="0" w:color="auto"/>
        <w:right w:val="none" w:sz="0" w:space="0" w:color="auto"/>
      </w:divBdr>
    </w:div>
    <w:div w:id="459805322">
      <w:bodyDiv w:val="1"/>
      <w:marLeft w:val="0"/>
      <w:marRight w:val="0"/>
      <w:marTop w:val="0"/>
      <w:marBottom w:val="0"/>
      <w:divBdr>
        <w:top w:val="none" w:sz="0" w:space="0" w:color="auto"/>
        <w:left w:val="none" w:sz="0" w:space="0" w:color="auto"/>
        <w:bottom w:val="none" w:sz="0" w:space="0" w:color="auto"/>
        <w:right w:val="none" w:sz="0" w:space="0" w:color="auto"/>
      </w:divBdr>
    </w:div>
    <w:div w:id="464390827">
      <w:bodyDiv w:val="1"/>
      <w:marLeft w:val="0"/>
      <w:marRight w:val="0"/>
      <w:marTop w:val="0"/>
      <w:marBottom w:val="0"/>
      <w:divBdr>
        <w:top w:val="none" w:sz="0" w:space="0" w:color="auto"/>
        <w:left w:val="none" w:sz="0" w:space="0" w:color="auto"/>
        <w:bottom w:val="none" w:sz="0" w:space="0" w:color="auto"/>
        <w:right w:val="none" w:sz="0" w:space="0" w:color="auto"/>
      </w:divBdr>
    </w:div>
    <w:div w:id="464743182">
      <w:bodyDiv w:val="1"/>
      <w:marLeft w:val="0"/>
      <w:marRight w:val="0"/>
      <w:marTop w:val="0"/>
      <w:marBottom w:val="0"/>
      <w:divBdr>
        <w:top w:val="none" w:sz="0" w:space="0" w:color="auto"/>
        <w:left w:val="none" w:sz="0" w:space="0" w:color="auto"/>
        <w:bottom w:val="none" w:sz="0" w:space="0" w:color="auto"/>
        <w:right w:val="none" w:sz="0" w:space="0" w:color="auto"/>
      </w:divBdr>
    </w:div>
    <w:div w:id="465857625">
      <w:bodyDiv w:val="1"/>
      <w:marLeft w:val="0"/>
      <w:marRight w:val="0"/>
      <w:marTop w:val="0"/>
      <w:marBottom w:val="0"/>
      <w:divBdr>
        <w:top w:val="none" w:sz="0" w:space="0" w:color="auto"/>
        <w:left w:val="none" w:sz="0" w:space="0" w:color="auto"/>
        <w:bottom w:val="none" w:sz="0" w:space="0" w:color="auto"/>
        <w:right w:val="none" w:sz="0" w:space="0" w:color="auto"/>
      </w:divBdr>
    </w:div>
    <w:div w:id="468478596">
      <w:bodyDiv w:val="1"/>
      <w:marLeft w:val="0"/>
      <w:marRight w:val="0"/>
      <w:marTop w:val="0"/>
      <w:marBottom w:val="0"/>
      <w:divBdr>
        <w:top w:val="none" w:sz="0" w:space="0" w:color="auto"/>
        <w:left w:val="none" w:sz="0" w:space="0" w:color="auto"/>
        <w:bottom w:val="none" w:sz="0" w:space="0" w:color="auto"/>
        <w:right w:val="none" w:sz="0" w:space="0" w:color="auto"/>
      </w:divBdr>
    </w:div>
    <w:div w:id="469714252">
      <w:bodyDiv w:val="1"/>
      <w:marLeft w:val="0"/>
      <w:marRight w:val="0"/>
      <w:marTop w:val="0"/>
      <w:marBottom w:val="0"/>
      <w:divBdr>
        <w:top w:val="none" w:sz="0" w:space="0" w:color="auto"/>
        <w:left w:val="none" w:sz="0" w:space="0" w:color="auto"/>
        <w:bottom w:val="none" w:sz="0" w:space="0" w:color="auto"/>
        <w:right w:val="none" w:sz="0" w:space="0" w:color="auto"/>
      </w:divBdr>
    </w:div>
    <w:div w:id="470177202">
      <w:bodyDiv w:val="1"/>
      <w:marLeft w:val="0"/>
      <w:marRight w:val="0"/>
      <w:marTop w:val="0"/>
      <w:marBottom w:val="0"/>
      <w:divBdr>
        <w:top w:val="none" w:sz="0" w:space="0" w:color="auto"/>
        <w:left w:val="none" w:sz="0" w:space="0" w:color="auto"/>
        <w:bottom w:val="none" w:sz="0" w:space="0" w:color="auto"/>
        <w:right w:val="none" w:sz="0" w:space="0" w:color="auto"/>
      </w:divBdr>
    </w:div>
    <w:div w:id="472141022">
      <w:bodyDiv w:val="1"/>
      <w:marLeft w:val="0"/>
      <w:marRight w:val="0"/>
      <w:marTop w:val="0"/>
      <w:marBottom w:val="0"/>
      <w:divBdr>
        <w:top w:val="none" w:sz="0" w:space="0" w:color="auto"/>
        <w:left w:val="none" w:sz="0" w:space="0" w:color="auto"/>
        <w:bottom w:val="none" w:sz="0" w:space="0" w:color="auto"/>
        <w:right w:val="none" w:sz="0" w:space="0" w:color="auto"/>
      </w:divBdr>
    </w:div>
    <w:div w:id="474034675">
      <w:bodyDiv w:val="1"/>
      <w:marLeft w:val="0"/>
      <w:marRight w:val="0"/>
      <w:marTop w:val="0"/>
      <w:marBottom w:val="0"/>
      <w:divBdr>
        <w:top w:val="none" w:sz="0" w:space="0" w:color="auto"/>
        <w:left w:val="none" w:sz="0" w:space="0" w:color="auto"/>
        <w:bottom w:val="none" w:sz="0" w:space="0" w:color="auto"/>
        <w:right w:val="none" w:sz="0" w:space="0" w:color="auto"/>
      </w:divBdr>
    </w:div>
    <w:div w:id="478425053">
      <w:bodyDiv w:val="1"/>
      <w:marLeft w:val="0"/>
      <w:marRight w:val="0"/>
      <w:marTop w:val="0"/>
      <w:marBottom w:val="0"/>
      <w:divBdr>
        <w:top w:val="none" w:sz="0" w:space="0" w:color="auto"/>
        <w:left w:val="none" w:sz="0" w:space="0" w:color="auto"/>
        <w:bottom w:val="none" w:sz="0" w:space="0" w:color="auto"/>
        <w:right w:val="none" w:sz="0" w:space="0" w:color="auto"/>
      </w:divBdr>
    </w:div>
    <w:div w:id="480275403">
      <w:bodyDiv w:val="1"/>
      <w:marLeft w:val="0"/>
      <w:marRight w:val="0"/>
      <w:marTop w:val="0"/>
      <w:marBottom w:val="0"/>
      <w:divBdr>
        <w:top w:val="none" w:sz="0" w:space="0" w:color="auto"/>
        <w:left w:val="none" w:sz="0" w:space="0" w:color="auto"/>
        <w:bottom w:val="none" w:sz="0" w:space="0" w:color="auto"/>
        <w:right w:val="none" w:sz="0" w:space="0" w:color="auto"/>
      </w:divBdr>
    </w:div>
    <w:div w:id="481042870">
      <w:bodyDiv w:val="1"/>
      <w:marLeft w:val="0"/>
      <w:marRight w:val="0"/>
      <w:marTop w:val="0"/>
      <w:marBottom w:val="0"/>
      <w:divBdr>
        <w:top w:val="none" w:sz="0" w:space="0" w:color="auto"/>
        <w:left w:val="none" w:sz="0" w:space="0" w:color="auto"/>
        <w:bottom w:val="none" w:sz="0" w:space="0" w:color="auto"/>
        <w:right w:val="none" w:sz="0" w:space="0" w:color="auto"/>
      </w:divBdr>
    </w:div>
    <w:div w:id="481656592">
      <w:bodyDiv w:val="1"/>
      <w:marLeft w:val="0"/>
      <w:marRight w:val="0"/>
      <w:marTop w:val="0"/>
      <w:marBottom w:val="0"/>
      <w:divBdr>
        <w:top w:val="none" w:sz="0" w:space="0" w:color="auto"/>
        <w:left w:val="none" w:sz="0" w:space="0" w:color="auto"/>
        <w:bottom w:val="none" w:sz="0" w:space="0" w:color="auto"/>
        <w:right w:val="none" w:sz="0" w:space="0" w:color="auto"/>
      </w:divBdr>
    </w:div>
    <w:div w:id="486627889">
      <w:bodyDiv w:val="1"/>
      <w:marLeft w:val="0"/>
      <w:marRight w:val="0"/>
      <w:marTop w:val="0"/>
      <w:marBottom w:val="0"/>
      <w:divBdr>
        <w:top w:val="none" w:sz="0" w:space="0" w:color="auto"/>
        <w:left w:val="none" w:sz="0" w:space="0" w:color="auto"/>
        <w:bottom w:val="none" w:sz="0" w:space="0" w:color="auto"/>
        <w:right w:val="none" w:sz="0" w:space="0" w:color="auto"/>
      </w:divBdr>
    </w:div>
    <w:div w:id="486747333">
      <w:bodyDiv w:val="1"/>
      <w:marLeft w:val="0"/>
      <w:marRight w:val="0"/>
      <w:marTop w:val="0"/>
      <w:marBottom w:val="0"/>
      <w:divBdr>
        <w:top w:val="none" w:sz="0" w:space="0" w:color="auto"/>
        <w:left w:val="none" w:sz="0" w:space="0" w:color="auto"/>
        <w:bottom w:val="none" w:sz="0" w:space="0" w:color="auto"/>
        <w:right w:val="none" w:sz="0" w:space="0" w:color="auto"/>
      </w:divBdr>
    </w:div>
    <w:div w:id="486826628">
      <w:bodyDiv w:val="1"/>
      <w:marLeft w:val="0"/>
      <w:marRight w:val="0"/>
      <w:marTop w:val="0"/>
      <w:marBottom w:val="0"/>
      <w:divBdr>
        <w:top w:val="none" w:sz="0" w:space="0" w:color="auto"/>
        <w:left w:val="none" w:sz="0" w:space="0" w:color="auto"/>
        <w:bottom w:val="none" w:sz="0" w:space="0" w:color="auto"/>
        <w:right w:val="none" w:sz="0" w:space="0" w:color="auto"/>
      </w:divBdr>
    </w:div>
    <w:div w:id="487786266">
      <w:bodyDiv w:val="1"/>
      <w:marLeft w:val="0"/>
      <w:marRight w:val="0"/>
      <w:marTop w:val="0"/>
      <w:marBottom w:val="0"/>
      <w:divBdr>
        <w:top w:val="none" w:sz="0" w:space="0" w:color="auto"/>
        <w:left w:val="none" w:sz="0" w:space="0" w:color="auto"/>
        <w:bottom w:val="none" w:sz="0" w:space="0" w:color="auto"/>
        <w:right w:val="none" w:sz="0" w:space="0" w:color="auto"/>
      </w:divBdr>
    </w:div>
    <w:div w:id="489102124">
      <w:bodyDiv w:val="1"/>
      <w:marLeft w:val="0"/>
      <w:marRight w:val="0"/>
      <w:marTop w:val="0"/>
      <w:marBottom w:val="0"/>
      <w:divBdr>
        <w:top w:val="none" w:sz="0" w:space="0" w:color="auto"/>
        <w:left w:val="none" w:sz="0" w:space="0" w:color="auto"/>
        <w:bottom w:val="none" w:sz="0" w:space="0" w:color="auto"/>
        <w:right w:val="none" w:sz="0" w:space="0" w:color="auto"/>
      </w:divBdr>
    </w:div>
    <w:div w:id="489448255">
      <w:bodyDiv w:val="1"/>
      <w:marLeft w:val="0"/>
      <w:marRight w:val="0"/>
      <w:marTop w:val="0"/>
      <w:marBottom w:val="0"/>
      <w:divBdr>
        <w:top w:val="none" w:sz="0" w:space="0" w:color="auto"/>
        <w:left w:val="none" w:sz="0" w:space="0" w:color="auto"/>
        <w:bottom w:val="none" w:sz="0" w:space="0" w:color="auto"/>
        <w:right w:val="none" w:sz="0" w:space="0" w:color="auto"/>
      </w:divBdr>
    </w:div>
    <w:div w:id="493254413">
      <w:bodyDiv w:val="1"/>
      <w:marLeft w:val="0"/>
      <w:marRight w:val="0"/>
      <w:marTop w:val="0"/>
      <w:marBottom w:val="0"/>
      <w:divBdr>
        <w:top w:val="none" w:sz="0" w:space="0" w:color="auto"/>
        <w:left w:val="none" w:sz="0" w:space="0" w:color="auto"/>
        <w:bottom w:val="none" w:sz="0" w:space="0" w:color="auto"/>
        <w:right w:val="none" w:sz="0" w:space="0" w:color="auto"/>
      </w:divBdr>
    </w:div>
    <w:div w:id="498807720">
      <w:bodyDiv w:val="1"/>
      <w:marLeft w:val="0"/>
      <w:marRight w:val="0"/>
      <w:marTop w:val="0"/>
      <w:marBottom w:val="0"/>
      <w:divBdr>
        <w:top w:val="none" w:sz="0" w:space="0" w:color="auto"/>
        <w:left w:val="none" w:sz="0" w:space="0" w:color="auto"/>
        <w:bottom w:val="none" w:sz="0" w:space="0" w:color="auto"/>
        <w:right w:val="none" w:sz="0" w:space="0" w:color="auto"/>
      </w:divBdr>
    </w:div>
    <w:div w:id="503319150">
      <w:bodyDiv w:val="1"/>
      <w:marLeft w:val="0"/>
      <w:marRight w:val="0"/>
      <w:marTop w:val="0"/>
      <w:marBottom w:val="0"/>
      <w:divBdr>
        <w:top w:val="none" w:sz="0" w:space="0" w:color="auto"/>
        <w:left w:val="none" w:sz="0" w:space="0" w:color="auto"/>
        <w:bottom w:val="none" w:sz="0" w:space="0" w:color="auto"/>
        <w:right w:val="none" w:sz="0" w:space="0" w:color="auto"/>
      </w:divBdr>
    </w:div>
    <w:div w:id="504436905">
      <w:bodyDiv w:val="1"/>
      <w:marLeft w:val="0"/>
      <w:marRight w:val="0"/>
      <w:marTop w:val="0"/>
      <w:marBottom w:val="0"/>
      <w:divBdr>
        <w:top w:val="none" w:sz="0" w:space="0" w:color="auto"/>
        <w:left w:val="none" w:sz="0" w:space="0" w:color="auto"/>
        <w:bottom w:val="none" w:sz="0" w:space="0" w:color="auto"/>
        <w:right w:val="none" w:sz="0" w:space="0" w:color="auto"/>
      </w:divBdr>
    </w:div>
    <w:div w:id="506747692">
      <w:bodyDiv w:val="1"/>
      <w:marLeft w:val="0"/>
      <w:marRight w:val="0"/>
      <w:marTop w:val="0"/>
      <w:marBottom w:val="0"/>
      <w:divBdr>
        <w:top w:val="none" w:sz="0" w:space="0" w:color="auto"/>
        <w:left w:val="none" w:sz="0" w:space="0" w:color="auto"/>
        <w:bottom w:val="none" w:sz="0" w:space="0" w:color="auto"/>
        <w:right w:val="none" w:sz="0" w:space="0" w:color="auto"/>
      </w:divBdr>
    </w:div>
    <w:div w:id="509485998">
      <w:bodyDiv w:val="1"/>
      <w:marLeft w:val="0"/>
      <w:marRight w:val="0"/>
      <w:marTop w:val="0"/>
      <w:marBottom w:val="0"/>
      <w:divBdr>
        <w:top w:val="none" w:sz="0" w:space="0" w:color="auto"/>
        <w:left w:val="none" w:sz="0" w:space="0" w:color="auto"/>
        <w:bottom w:val="none" w:sz="0" w:space="0" w:color="auto"/>
        <w:right w:val="none" w:sz="0" w:space="0" w:color="auto"/>
      </w:divBdr>
    </w:div>
    <w:div w:id="514198980">
      <w:bodyDiv w:val="1"/>
      <w:marLeft w:val="0"/>
      <w:marRight w:val="0"/>
      <w:marTop w:val="0"/>
      <w:marBottom w:val="0"/>
      <w:divBdr>
        <w:top w:val="none" w:sz="0" w:space="0" w:color="auto"/>
        <w:left w:val="none" w:sz="0" w:space="0" w:color="auto"/>
        <w:bottom w:val="none" w:sz="0" w:space="0" w:color="auto"/>
        <w:right w:val="none" w:sz="0" w:space="0" w:color="auto"/>
      </w:divBdr>
    </w:div>
    <w:div w:id="514807977">
      <w:bodyDiv w:val="1"/>
      <w:marLeft w:val="0"/>
      <w:marRight w:val="0"/>
      <w:marTop w:val="0"/>
      <w:marBottom w:val="0"/>
      <w:divBdr>
        <w:top w:val="none" w:sz="0" w:space="0" w:color="auto"/>
        <w:left w:val="none" w:sz="0" w:space="0" w:color="auto"/>
        <w:bottom w:val="none" w:sz="0" w:space="0" w:color="auto"/>
        <w:right w:val="none" w:sz="0" w:space="0" w:color="auto"/>
      </w:divBdr>
    </w:div>
    <w:div w:id="514808725">
      <w:bodyDiv w:val="1"/>
      <w:marLeft w:val="0"/>
      <w:marRight w:val="0"/>
      <w:marTop w:val="0"/>
      <w:marBottom w:val="0"/>
      <w:divBdr>
        <w:top w:val="none" w:sz="0" w:space="0" w:color="auto"/>
        <w:left w:val="none" w:sz="0" w:space="0" w:color="auto"/>
        <w:bottom w:val="none" w:sz="0" w:space="0" w:color="auto"/>
        <w:right w:val="none" w:sz="0" w:space="0" w:color="auto"/>
      </w:divBdr>
    </w:div>
    <w:div w:id="517039411">
      <w:bodyDiv w:val="1"/>
      <w:marLeft w:val="0"/>
      <w:marRight w:val="0"/>
      <w:marTop w:val="0"/>
      <w:marBottom w:val="0"/>
      <w:divBdr>
        <w:top w:val="none" w:sz="0" w:space="0" w:color="auto"/>
        <w:left w:val="none" w:sz="0" w:space="0" w:color="auto"/>
        <w:bottom w:val="none" w:sz="0" w:space="0" w:color="auto"/>
        <w:right w:val="none" w:sz="0" w:space="0" w:color="auto"/>
      </w:divBdr>
    </w:div>
    <w:div w:id="517694717">
      <w:bodyDiv w:val="1"/>
      <w:marLeft w:val="0"/>
      <w:marRight w:val="0"/>
      <w:marTop w:val="0"/>
      <w:marBottom w:val="0"/>
      <w:divBdr>
        <w:top w:val="none" w:sz="0" w:space="0" w:color="auto"/>
        <w:left w:val="none" w:sz="0" w:space="0" w:color="auto"/>
        <w:bottom w:val="none" w:sz="0" w:space="0" w:color="auto"/>
        <w:right w:val="none" w:sz="0" w:space="0" w:color="auto"/>
      </w:divBdr>
    </w:div>
    <w:div w:id="523179921">
      <w:bodyDiv w:val="1"/>
      <w:marLeft w:val="0"/>
      <w:marRight w:val="0"/>
      <w:marTop w:val="0"/>
      <w:marBottom w:val="0"/>
      <w:divBdr>
        <w:top w:val="none" w:sz="0" w:space="0" w:color="auto"/>
        <w:left w:val="none" w:sz="0" w:space="0" w:color="auto"/>
        <w:bottom w:val="none" w:sz="0" w:space="0" w:color="auto"/>
        <w:right w:val="none" w:sz="0" w:space="0" w:color="auto"/>
      </w:divBdr>
    </w:div>
    <w:div w:id="523246385">
      <w:bodyDiv w:val="1"/>
      <w:marLeft w:val="0"/>
      <w:marRight w:val="0"/>
      <w:marTop w:val="0"/>
      <w:marBottom w:val="0"/>
      <w:divBdr>
        <w:top w:val="none" w:sz="0" w:space="0" w:color="auto"/>
        <w:left w:val="none" w:sz="0" w:space="0" w:color="auto"/>
        <w:bottom w:val="none" w:sz="0" w:space="0" w:color="auto"/>
        <w:right w:val="none" w:sz="0" w:space="0" w:color="auto"/>
      </w:divBdr>
    </w:div>
    <w:div w:id="524173667">
      <w:bodyDiv w:val="1"/>
      <w:marLeft w:val="0"/>
      <w:marRight w:val="0"/>
      <w:marTop w:val="0"/>
      <w:marBottom w:val="0"/>
      <w:divBdr>
        <w:top w:val="none" w:sz="0" w:space="0" w:color="auto"/>
        <w:left w:val="none" w:sz="0" w:space="0" w:color="auto"/>
        <w:bottom w:val="none" w:sz="0" w:space="0" w:color="auto"/>
        <w:right w:val="none" w:sz="0" w:space="0" w:color="auto"/>
      </w:divBdr>
    </w:div>
    <w:div w:id="525481207">
      <w:bodyDiv w:val="1"/>
      <w:marLeft w:val="0"/>
      <w:marRight w:val="0"/>
      <w:marTop w:val="0"/>
      <w:marBottom w:val="0"/>
      <w:divBdr>
        <w:top w:val="none" w:sz="0" w:space="0" w:color="auto"/>
        <w:left w:val="none" w:sz="0" w:space="0" w:color="auto"/>
        <w:bottom w:val="none" w:sz="0" w:space="0" w:color="auto"/>
        <w:right w:val="none" w:sz="0" w:space="0" w:color="auto"/>
      </w:divBdr>
    </w:div>
    <w:div w:id="528303229">
      <w:bodyDiv w:val="1"/>
      <w:marLeft w:val="0"/>
      <w:marRight w:val="0"/>
      <w:marTop w:val="0"/>
      <w:marBottom w:val="0"/>
      <w:divBdr>
        <w:top w:val="none" w:sz="0" w:space="0" w:color="auto"/>
        <w:left w:val="none" w:sz="0" w:space="0" w:color="auto"/>
        <w:bottom w:val="none" w:sz="0" w:space="0" w:color="auto"/>
        <w:right w:val="none" w:sz="0" w:space="0" w:color="auto"/>
      </w:divBdr>
    </w:div>
    <w:div w:id="528681565">
      <w:bodyDiv w:val="1"/>
      <w:marLeft w:val="0"/>
      <w:marRight w:val="0"/>
      <w:marTop w:val="0"/>
      <w:marBottom w:val="0"/>
      <w:divBdr>
        <w:top w:val="none" w:sz="0" w:space="0" w:color="auto"/>
        <w:left w:val="none" w:sz="0" w:space="0" w:color="auto"/>
        <w:bottom w:val="none" w:sz="0" w:space="0" w:color="auto"/>
        <w:right w:val="none" w:sz="0" w:space="0" w:color="auto"/>
      </w:divBdr>
    </w:div>
    <w:div w:id="529881204">
      <w:bodyDiv w:val="1"/>
      <w:marLeft w:val="0"/>
      <w:marRight w:val="0"/>
      <w:marTop w:val="0"/>
      <w:marBottom w:val="0"/>
      <w:divBdr>
        <w:top w:val="none" w:sz="0" w:space="0" w:color="auto"/>
        <w:left w:val="none" w:sz="0" w:space="0" w:color="auto"/>
        <w:bottom w:val="none" w:sz="0" w:space="0" w:color="auto"/>
        <w:right w:val="none" w:sz="0" w:space="0" w:color="auto"/>
      </w:divBdr>
    </w:div>
    <w:div w:id="533932540">
      <w:bodyDiv w:val="1"/>
      <w:marLeft w:val="0"/>
      <w:marRight w:val="0"/>
      <w:marTop w:val="0"/>
      <w:marBottom w:val="0"/>
      <w:divBdr>
        <w:top w:val="none" w:sz="0" w:space="0" w:color="auto"/>
        <w:left w:val="none" w:sz="0" w:space="0" w:color="auto"/>
        <w:bottom w:val="none" w:sz="0" w:space="0" w:color="auto"/>
        <w:right w:val="none" w:sz="0" w:space="0" w:color="auto"/>
      </w:divBdr>
    </w:div>
    <w:div w:id="535239589">
      <w:bodyDiv w:val="1"/>
      <w:marLeft w:val="0"/>
      <w:marRight w:val="0"/>
      <w:marTop w:val="0"/>
      <w:marBottom w:val="0"/>
      <w:divBdr>
        <w:top w:val="none" w:sz="0" w:space="0" w:color="auto"/>
        <w:left w:val="none" w:sz="0" w:space="0" w:color="auto"/>
        <w:bottom w:val="none" w:sz="0" w:space="0" w:color="auto"/>
        <w:right w:val="none" w:sz="0" w:space="0" w:color="auto"/>
      </w:divBdr>
    </w:div>
    <w:div w:id="540365559">
      <w:bodyDiv w:val="1"/>
      <w:marLeft w:val="0"/>
      <w:marRight w:val="0"/>
      <w:marTop w:val="0"/>
      <w:marBottom w:val="0"/>
      <w:divBdr>
        <w:top w:val="none" w:sz="0" w:space="0" w:color="auto"/>
        <w:left w:val="none" w:sz="0" w:space="0" w:color="auto"/>
        <w:bottom w:val="none" w:sz="0" w:space="0" w:color="auto"/>
        <w:right w:val="none" w:sz="0" w:space="0" w:color="auto"/>
      </w:divBdr>
    </w:div>
    <w:div w:id="543444970">
      <w:bodyDiv w:val="1"/>
      <w:marLeft w:val="0"/>
      <w:marRight w:val="0"/>
      <w:marTop w:val="0"/>
      <w:marBottom w:val="0"/>
      <w:divBdr>
        <w:top w:val="none" w:sz="0" w:space="0" w:color="auto"/>
        <w:left w:val="none" w:sz="0" w:space="0" w:color="auto"/>
        <w:bottom w:val="none" w:sz="0" w:space="0" w:color="auto"/>
        <w:right w:val="none" w:sz="0" w:space="0" w:color="auto"/>
      </w:divBdr>
    </w:div>
    <w:div w:id="544100829">
      <w:bodyDiv w:val="1"/>
      <w:marLeft w:val="0"/>
      <w:marRight w:val="0"/>
      <w:marTop w:val="0"/>
      <w:marBottom w:val="0"/>
      <w:divBdr>
        <w:top w:val="none" w:sz="0" w:space="0" w:color="auto"/>
        <w:left w:val="none" w:sz="0" w:space="0" w:color="auto"/>
        <w:bottom w:val="none" w:sz="0" w:space="0" w:color="auto"/>
        <w:right w:val="none" w:sz="0" w:space="0" w:color="auto"/>
      </w:divBdr>
    </w:div>
    <w:div w:id="546379414">
      <w:bodyDiv w:val="1"/>
      <w:marLeft w:val="0"/>
      <w:marRight w:val="0"/>
      <w:marTop w:val="0"/>
      <w:marBottom w:val="0"/>
      <w:divBdr>
        <w:top w:val="none" w:sz="0" w:space="0" w:color="auto"/>
        <w:left w:val="none" w:sz="0" w:space="0" w:color="auto"/>
        <w:bottom w:val="none" w:sz="0" w:space="0" w:color="auto"/>
        <w:right w:val="none" w:sz="0" w:space="0" w:color="auto"/>
      </w:divBdr>
    </w:div>
    <w:div w:id="547230312">
      <w:bodyDiv w:val="1"/>
      <w:marLeft w:val="0"/>
      <w:marRight w:val="0"/>
      <w:marTop w:val="0"/>
      <w:marBottom w:val="0"/>
      <w:divBdr>
        <w:top w:val="none" w:sz="0" w:space="0" w:color="auto"/>
        <w:left w:val="none" w:sz="0" w:space="0" w:color="auto"/>
        <w:bottom w:val="none" w:sz="0" w:space="0" w:color="auto"/>
        <w:right w:val="none" w:sz="0" w:space="0" w:color="auto"/>
      </w:divBdr>
    </w:div>
    <w:div w:id="547498866">
      <w:bodyDiv w:val="1"/>
      <w:marLeft w:val="0"/>
      <w:marRight w:val="0"/>
      <w:marTop w:val="0"/>
      <w:marBottom w:val="0"/>
      <w:divBdr>
        <w:top w:val="none" w:sz="0" w:space="0" w:color="auto"/>
        <w:left w:val="none" w:sz="0" w:space="0" w:color="auto"/>
        <w:bottom w:val="none" w:sz="0" w:space="0" w:color="auto"/>
        <w:right w:val="none" w:sz="0" w:space="0" w:color="auto"/>
      </w:divBdr>
    </w:div>
    <w:div w:id="552039590">
      <w:bodyDiv w:val="1"/>
      <w:marLeft w:val="0"/>
      <w:marRight w:val="0"/>
      <w:marTop w:val="0"/>
      <w:marBottom w:val="0"/>
      <w:divBdr>
        <w:top w:val="none" w:sz="0" w:space="0" w:color="auto"/>
        <w:left w:val="none" w:sz="0" w:space="0" w:color="auto"/>
        <w:bottom w:val="none" w:sz="0" w:space="0" w:color="auto"/>
        <w:right w:val="none" w:sz="0" w:space="0" w:color="auto"/>
      </w:divBdr>
    </w:div>
    <w:div w:id="557008857">
      <w:bodyDiv w:val="1"/>
      <w:marLeft w:val="0"/>
      <w:marRight w:val="0"/>
      <w:marTop w:val="0"/>
      <w:marBottom w:val="0"/>
      <w:divBdr>
        <w:top w:val="none" w:sz="0" w:space="0" w:color="auto"/>
        <w:left w:val="none" w:sz="0" w:space="0" w:color="auto"/>
        <w:bottom w:val="none" w:sz="0" w:space="0" w:color="auto"/>
        <w:right w:val="none" w:sz="0" w:space="0" w:color="auto"/>
      </w:divBdr>
    </w:div>
    <w:div w:id="559945330">
      <w:bodyDiv w:val="1"/>
      <w:marLeft w:val="0"/>
      <w:marRight w:val="0"/>
      <w:marTop w:val="0"/>
      <w:marBottom w:val="0"/>
      <w:divBdr>
        <w:top w:val="none" w:sz="0" w:space="0" w:color="auto"/>
        <w:left w:val="none" w:sz="0" w:space="0" w:color="auto"/>
        <w:bottom w:val="none" w:sz="0" w:space="0" w:color="auto"/>
        <w:right w:val="none" w:sz="0" w:space="0" w:color="auto"/>
      </w:divBdr>
    </w:div>
    <w:div w:id="561867846">
      <w:bodyDiv w:val="1"/>
      <w:marLeft w:val="0"/>
      <w:marRight w:val="0"/>
      <w:marTop w:val="0"/>
      <w:marBottom w:val="0"/>
      <w:divBdr>
        <w:top w:val="none" w:sz="0" w:space="0" w:color="auto"/>
        <w:left w:val="none" w:sz="0" w:space="0" w:color="auto"/>
        <w:bottom w:val="none" w:sz="0" w:space="0" w:color="auto"/>
        <w:right w:val="none" w:sz="0" w:space="0" w:color="auto"/>
      </w:divBdr>
    </w:div>
    <w:div w:id="562957574">
      <w:bodyDiv w:val="1"/>
      <w:marLeft w:val="0"/>
      <w:marRight w:val="0"/>
      <w:marTop w:val="0"/>
      <w:marBottom w:val="0"/>
      <w:divBdr>
        <w:top w:val="none" w:sz="0" w:space="0" w:color="auto"/>
        <w:left w:val="none" w:sz="0" w:space="0" w:color="auto"/>
        <w:bottom w:val="none" w:sz="0" w:space="0" w:color="auto"/>
        <w:right w:val="none" w:sz="0" w:space="0" w:color="auto"/>
      </w:divBdr>
    </w:div>
    <w:div w:id="563562986">
      <w:bodyDiv w:val="1"/>
      <w:marLeft w:val="0"/>
      <w:marRight w:val="0"/>
      <w:marTop w:val="0"/>
      <w:marBottom w:val="0"/>
      <w:divBdr>
        <w:top w:val="none" w:sz="0" w:space="0" w:color="auto"/>
        <w:left w:val="none" w:sz="0" w:space="0" w:color="auto"/>
        <w:bottom w:val="none" w:sz="0" w:space="0" w:color="auto"/>
        <w:right w:val="none" w:sz="0" w:space="0" w:color="auto"/>
      </w:divBdr>
    </w:div>
    <w:div w:id="563831411">
      <w:bodyDiv w:val="1"/>
      <w:marLeft w:val="0"/>
      <w:marRight w:val="0"/>
      <w:marTop w:val="0"/>
      <w:marBottom w:val="0"/>
      <w:divBdr>
        <w:top w:val="none" w:sz="0" w:space="0" w:color="auto"/>
        <w:left w:val="none" w:sz="0" w:space="0" w:color="auto"/>
        <w:bottom w:val="none" w:sz="0" w:space="0" w:color="auto"/>
        <w:right w:val="none" w:sz="0" w:space="0" w:color="auto"/>
      </w:divBdr>
    </w:div>
    <w:div w:id="566721815">
      <w:bodyDiv w:val="1"/>
      <w:marLeft w:val="0"/>
      <w:marRight w:val="0"/>
      <w:marTop w:val="0"/>
      <w:marBottom w:val="0"/>
      <w:divBdr>
        <w:top w:val="none" w:sz="0" w:space="0" w:color="auto"/>
        <w:left w:val="none" w:sz="0" w:space="0" w:color="auto"/>
        <w:bottom w:val="none" w:sz="0" w:space="0" w:color="auto"/>
        <w:right w:val="none" w:sz="0" w:space="0" w:color="auto"/>
      </w:divBdr>
    </w:div>
    <w:div w:id="572661802">
      <w:bodyDiv w:val="1"/>
      <w:marLeft w:val="0"/>
      <w:marRight w:val="0"/>
      <w:marTop w:val="0"/>
      <w:marBottom w:val="0"/>
      <w:divBdr>
        <w:top w:val="none" w:sz="0" w:space="0" w:color="auto"/>
        <w:left w:val="none" w:sz="0" w:space="0" w:color="auto"/>
        <w:bottom w:val="none" w:sz="0" w:space="0" w:color="auto"/>
        <w:right w:val="none" w:sz="0" w:space="0" w:color="auto"/>
      </w:divBdr>
    </w:div>
    <w:div w:id="581647851">
      <w:bodyDiv w:val="1"/>
      <w:marLeft w:val="0"/>
      <w:marRight w:val="0"/>
      <w:marTop w:val="0"/>
      <w:marBottom w:val="0"/>
      <w:divBdr>
        <w:top w:val="none" w:sz="0" w:space="0" w:color="auto"/>
        <w:left w:val="none" w:sz="0" w:space="0" w:color="auto"/>
        <w:bottom w:val="none" w:sz="0" w:space="0" w:color="auto"/>
        <w:right w:val="none" w:sz="0" w:space="0" w:color="auto"/>
      </w:divBdr>
    </w:div>
    <w:div w:id="582840712">
      <w:bodyDiv w:val="1"/>
      <w:marLeft w:val="0"/>
      <w:marRight w:val="0"/>
      <w:marTop w:val="0"/>
      <w:marBottom w:val="0"/>
      <w:divBdr>
        <w:top w:val="none" w:sz="0" w:space="0" w:color="auto"/>
        <w:left w:val="none" w:sz="0" w:space="0" w:color="auto"/>
        <w:bottom w:val="none" w:sz="0" w:space="0" w:color="auto"/>
        <w:right w:val="none" w:sz="0" w:space="0" w:color="auto"/>
      </w:divBdr>
    </w:div>
    <w:div w:id="583880186">
      <w:bodyDiv w:val="1"/>
      <w:marLeft w:val="0"/>
      <w:marRight w:val="0"/>
      <w:marTop w:val="0"/>
      <w:marBottom w:val="0"/>
      <w:divBdr>
        <w:top w:val="none" w:sz="0" w:space="0" w:color="auto"/>
        <w:left w:val="none" w:sz="0" w:space="0" w:color="auto"/>
        <w:bottom w:val="none" w:sz="0" w:space="0" w:color="auto"/>
        <w:right w:val="none" w:sz="0" w:space="0" w:color="auto"/>
      </w:divBdr>
    </w:div>
    <w:div w:id="585185203">
      <w:bodyDiv w:val="1"/>
      <w:marLeft w:val="0"/>
      <w:marRight w:val="0"/>
      <w:marTop w:val="0"/>
      <w:marBottom w:val="0"/>
      <w:divBdr>
        <w:top w:val="none" w:sz="0" w:space="0" w:color="auto"/>
        <w:left w:val="none" w:sz="0" w:space="0" w:color="auto"/>
        <w:bottom w:val="none" w:sz="0" w:space="0" w:color="auto"/>
        <w:right w:val="none" w:sz="0" w:space="0" w:color="auto"/>
      </w:divBdr>
    </w:div>
    <w:div w:id="589241798">
      <w:bodyDiv w:val="1"/>
      <w:marLeft w:val="0"/>
      <w:marRight w:val="0"/>
      <w:marTop w:val="0"/>
      <w:marBottom w:val="0"/>
      <w:divBdr>
        <w:top w:val="none" w:sz="0" w:space="0" w:color="auto"/>
        <w:left w:val="none" w:sz="0" w:space="0" w:color="auto"/>
        <w:bottom w:val="none" w:sz="0" w:space="0" w:color="auto"/>
        <w:right w:val="none" w:sz="0" w:space="0" w:color="auto"/>
      </w:divBdr>
    </w:div>
    <w:div w:id="597446873">
      <w:bodyDiv w:val="1"/>
      <w:marLeft w:val="0"/>
      <w:marRight w:val="0"/>
      <w:marTop w:val="0"/>
      <w:marBottom w:val="0"/>
      <w:divBdr>
        <w:top w:val="none" w:sz="0" w:space="0" w:color="auto"/>
        <w:left w:val="none" w:sz="0" w:space="0" w:color="auto"/>
        <w:bottom w:val="none" w:sz="0" w:space="0" w:color="auto"/>
        <w:right w:val="none" w:sz="0" w:space="0" w:color="auto"/>
      </w:divBdr>
    </w:div>
    <w:div w:id="602764194">
      <w:bodyDiv w:val="1"/>
      <w:marLeft w:val="0"/>
      <w:marRight w:val="0"/>
      <w:marTop w:val="0"/>
      <w:marBottom w:val="0"/>
      <w:divBdr>
        <w:top w:val="none" w:sz="0" w:space="0" w:color="auto"/>
        <w:left w:val="none" w:sz="0" w:space="0" w:color="auto"/>
        <w:bottom w:val="none" w:sz="0" w:space="0" w:color="auto"/>
        <w:right w:val="none" w:sz="0" w:space="0" w:color="auto"/>
      </w:divBdr>
    </w:div>
    <w:div w:id="607472072">
      <w:bodyDiv w:val="1"/>
      <w:marLeft w:val="0"/>
      <w:marRight w:val="0"/>
      <w:marTop w:val="0"/>
      <w:marBottom w:val="0"/>
      <w:divBdr>
        <w:top w:val="none" w:sz="0" w:space="0" w:color="auto"/>
        <w:left w:val="none" w:sz="0" w:space="0" w:color="auto"/>
        <w:bottom w:val="none" w:sz="0" w:space="0" w:color="auto"/>
        <w:right w:val="none" w:sz="0" w:space="0" w:color="auto"/>
      </w:divBdr>
    </w:div>
    <w:div w:id="608009191">
      <w:bodyDiv w:val="1"/>
      <w:marLeft w:val="0"/>
      <w:marRight w:val="0"/>
      <w:marTop w:val="0"/>
      <w:marBottom w:val="0"/>
      <w:divBdr>
        <w:top w:val="none" w:sz="0" w:space="0" w:color="auto"/>
        <w:left w:val="none" w:sz="0" w:space="0" w:color="auto"/>
        <w:bottom w:val="none" w:sz="0" w:space="0" w:color="auto"/>
        <w:right w:val="none" w:sz="0" w:space="0" w:color="auto"/>
      </w:divBdr>
    </w:div>
    <w:div w:id="609777709">
      <w:bodyDiv w:val="1"/>
      <w:marLeft w:val="0"/>
      <w:marRight w:val="0"/>
      <w:marTop w:val="0"/>
      <w:marBottom w:val="0"/>
      <w:divBdr>
        <w:top w:val="none" w:sz="0" w:space="0" w:color="auto"/>
        <w:left w:val="none" w:sz="0" w:space="0" w:color="auto"/>
        <w:bottom w:val="none" w:sz="0" w:space="0" w:color="auto"/>
        <w:right w:val="none" w:sz="0" w:space="0" w:color="auto"/>
      </w:divBdr>
    </w:div>
    <w:div w:id="611013439">
      <w:bodyDiv w:val="1"/>
      <w:marLeft w:val="0"/>
      <w:marRight w:val="0"/>
      <w:marTop w:val="0"/>
      <w:marBottom w:val="0"/>
      <w:divBdr>
        <w:top w:val="none" w:sz="0" w:space="0" w:color="auto"/>
        <w:left w:val="none" w:sz="0" w:space="0" w:color="auto"/>
        <w:bottom w:val="none" w:sz="0" w:space="0" w:color="auto"/>
        <w:right w:val="none" w:sz="0" w:space="0" w:color="auto"/>
      </w:divBdr>
    </w:div>
    <w:div w:id="614480451">
      <w:bodyDiv w:val="1"/>
      <w:marLeft w:val="0"/>
      <w:marRight w:val="0"/>
      <w:marTop w:val="0"/>
      <w:marBottom w:val="0"/>
      <w:divBdr>
        <w:top w:val="none" w:sz="0" w:space="0" w:color="auto"/>
        <w:left w:val="none" w:sz="0" w:space="0" w:color="auto"/>
        <w:bottom w:val="none" w:sz="0" w:space="0" w:color="auto"/>
        <w:right w:val="none" w:sz="0" w:space="0" w:color="auto"/>
      </w:divBdr>
    </w:div>
    <w:div w:id="616059441">
      <w:bodyDiv w:val="1"/>
      <w:marLeft w:val="0"/>
      <w:marRight w:val="0"/>
      <w:marTop w:val="0"/>
      <w:marBottom w:val="0"/>
      <w:divBdr>
        <w:top w:val="none" w:sz="0" w:space="0" w:color="auto"/>
        <w:left w:val="none" w:sz="0" w:space="0" w:color="auto"/>
        <w:bottom w:val="none" w:sz="0" w:space="0" w:color="auto"/>
        <w:right w:val="none" w:sz="0" w:space="0" w:color="auto"/>
      </w:divBdr>
    </w:div>
    <w:div w:id="622343055">
      <w:bodyDiv w:val="1"/>
      <w:marLeft w:val="0"/>
      <w:marRight w:val="0"/>
      <w:marTop w:val="0"/>
      <w:marBottom w:val="0"/>
      <w:divBdr>
        <w:top w:val="none" w:sz="0" w:space="0" w:color="auto"/>
        <w:left w:val="none" w:sz="0" w:space="0" w:color="auto"/>
        <w:bottom w:val="none" w:sz="0" w:space="0" w:color="auto"/>
        <w:right w:val="none" w:sz="0" w:space="0" w:color="auto"/>
      </w:divBdr>
    </w:div>
    <w:div w:id="624507562">
      <w:bodyDiv w:val="1"/>
      <w:marLeft w:val="0"/>
      <w:marRight w:val="0"/>
      <w:marTop w:val="0"/>
      <w:marBottom w:val="0"/>
      <w:divBdr>
        <w:top w:val="none" w:sz="0" w:space="0" w:color="auto"/>
        <w:left w:val="none" w:sz="0" w:space="0" w:color="auto"/>
        <w:bottom w:val="none" w:sz="0" w:space="0" w:color="auto"/>
        <w:right w:val="none" w:sz="0" w:space="0" w:color="auto"/>
      </w:divBdr>
    </w:div>
    <w:div w:id="624893302">
      <w:bodyDiv w:val="1"/>
      <w:marLeft w:val="0"/>
      <w:marRight w:val="0"/>
      <w:marTop w:val="0"/>
      <w:marBottom w:val="0"/>
      <w:divBdr>
        <w:top w:val="none" w:sz="0" w:space="0" w:color="auto"/>
        <w:left w:val="none" w:sz="0" w:space="0" w:color="auto"/>
        <w:bottom w:val="none" w:sz="0" w:space="0" w:color="auto"/>
        <w:right w:val="none" w:sz="0" w:space="0" w:color="auto"/>
      </w:divBdr>
    </w:div>
    <w:div w:id="625894359">
      <w:bodyDiv w:val="1"/>
      <w:marLeft w:val="0"/>
      <w:marRight w:val="0"/>
      <w:marTop w:val="0"/>
      <w:marBottom w:val="0"/>
      <w:divBdr>
        <w:top w:val="none" w:sz="0" w:space="0" w:color="auto"/>
        <w:left w:val="none" w:sz="0" w:space="0" w:color="auto"/>
        <w:bottom w:val="none" w:sz="0" w:space="0" w:color="auto"/>
        <w:right w:val="none" w:sz="0" w:space="0" w:color="auto"/>
      </w:divBdr>
    </w:div>
    <w:div w:id="627517694">
      <w:bodyDiv w:val="1"/>
      <w:marLeft w:val="0"/>
      <w:marRight w:val="0"/>
      <w:marTop w:val="0"/>
      <w:marBottom w:val="0"/>
      <w:divBdr>
        <w:top w:val="none" w:sz="0" w:space="0" w:color="auto"/>
        <w:left w:val="none" w:sz="0" w:space="0" w:color="auto"/>
        <w:bottom w:val="none" w:sz="0" w:space="0" w:color="auto"/>
        <w:right w:val="none" w:sz="0" w:space="0" w:color="auto"/>
      </w:divBdr>
    </w:div>
    <w:div w:id="627781972">
      <w:bodyDiv w:val="1"/>
      <w:marLeft w:val="0"/>
      <w:marRight w:val="0"/>
      <w:marTop w:val="0"/>
      <w:marBottom w:val="0"/>
      <w:divBdr>
        <w:top w:val="none" w:sz="0" w:space="0" w:color="auto"/>
        <w:left w:val="none" w:sz="0" w:space="0" w:color="auto"/>
        <w:bottom w:val="none" w:sz="0" w:space="0" w:color="auto"/>
        <w:right w:val="none" w:sz="0" w:space="0" w:color="auto"/>
      </w:divBdr>
    </w:div>
    <w:div w:id="629677166">
      <w:bodyDiv w:val="1"/>
      <w:marLeft w:val="0"/>
      <w:marRight w:val="0"/>
      <w:marTop w:val="0"/>
      <w:marBottom w:val="0"/>
      <w:divBdr>
        <w:top w:val="none" w:sz="0" w:space="0" w:color="auto"/>
        <w:left w:val="none" w:sz="0" w:space="0" w:color="auto"/>
        <w:bottom w:val="none" w:sz="0" w:space="0" w:color="auto"/>
        <w:right w:val="none" w:sz="0" w:space="0" w:color="auto"/>
      </w:divBdr>
    </w:div>
    <w:div w:id="631441425">
      <w:bodyDiv w:val="1"/>
      <w:marLeft w:val="0"/>
      <w:marRight w:val="0"/>
      <w:marTop w:val="0"/>
      <w:marBottom w:val="0"/>
      <w:divBdr>
        <w:top w:val="none" w:sz="0" w:space="0" w:color="auto"/>
        <w:left w:val="none" w:sz="0" w:space="0" w:color="auto"/>
        <w:bottom w:val="none" w:sz="0" w:space="0" w:color="auto"/>
        <w:right w:val="none" w:sz="0" w:space="0" w:color="auto"/>
      </w:divBdr>
    </w:div>
    <w:div w:id="635650275">
      <w:bodyDiv w:val="1"/>
      <w:marLeft w:val="0"/>
      <w:marRight w:val="0"/>
      <w:marTop w:val="0"/>
      <w:marBottom w:val="0"/>
      <w:divBdr>
        <w:top w:val="none" w:sz="0" w:space="0" w:color="auto"/>
        <w:left w:val="none" w:sz="0" w:space="0" w:color="auto"/>
        <w:bottom w:val="none" w:sz="0" w:space="0" w:color="auto"/>
        <w:right w:val="none" w:sz="0" w:space="0" w:color="auto"/>
      </w:divBdr>
    </w:div>
    <w:div w:id="638266271">
      <w:bodyDiv w:val="1"/>
      <w:marLeft w:val="0"/>
      <w:marRight w:val="0"/>
      <w:marTop w:val="0"/>
      <w:marBottom w:val="0"/>
      <w:divBdr>
        <w:top w:val="none" w:sz="0" w:space="0" w:color="auto"/>
        <w:left w:val="none" w:sz="0" w:space="0" w:color="auto"/>
        <w:bottom w:val="none" w:sz="0" w:space="0" w:color="auto"/>
        <w:right w:val="none" w:sz="0" w:space="0" w:color="auto"/>
      </w:divBdr>
    </w:div>
    <w:div w:id="639312384">
      <w:bodyDiv w:val="1"/>
      <w:marLeft w:val="0"/>
      <w:marRight w:val="0"/>
      <w:marTop w:val="0"/>
      <w:marBottom w:val="0"/>
      <w:divBdr>
        <w:top w:val="none" w:sz="0" w:space="0" w:color="auto"/>
        <w:left w:val="none" w:sz="0" w:space="0" w:color="auto"/>
        <w:bottom w:val="none" w:sz="0" w:space="0" w:color="auto"/>
        <w:right w:val="none" w:sz="0" w:space="0" w:color="auto"/>
      </w:divBdr>
    </w:div>
    <w:div w:id="640303482">
      <w:bodyDiv w:val="1"/>
      <w:marLeft w:val="0"/>
      <w:marRight w:val="0"/>
      <w:marTop w:val="0"/>
      <w:marBottom w:val="0"/>
      <w:divBdr>
        <w:top w:val="none" w:sz="0" w:space="0" w:color="auto"/>
        <w:left w:val="none" w:sz="0" w:space="0" w:color="auto"/>
        <w:bottom w:val="none" w:sz="0" w:space="0" w:color="auto"/>
        <w:right w:val="none" w:sz="0" w:space="0" w:color="auto"/>
      </w:divBdr>
    </w:div>
    <w:div w:id="641352932">
      <w:bodyDiv w:val="1"/>
      <w:marLeft w:val="0"/>
      <w:marRight w:val="0"/>
      <w:marTop w:val="0"/>
      <w:marBottom w:val="0"/>
      <w:divBdr>
        <w:top w:val="none" w:sz="0" w:space="0" w:color="auto"/>
        <w:left w:val="none" w:sz="0" w:space="0" w:color="auto"/>
        <w:bottom w:val="none" w:sz="0" w:space="0" w:color="auto"/>
        <w:right w:val="none" w:sz="0" w:space="0" w:color="auto"/>
      </w:divBdr>
    </w:div>
    <w:div w:id="641472465">
      <w:bodyDiv w:val="1"/>
      <w:marLeft w:val="0"/>
      <w:marRight w:val="0"/>
      <w:marTop w:val="0"/>
      <w:marBottom w:val="0"/>
      <w:divBdr>
        <w:top w:val="none" w:sz="0" w:space="0" w:color="auto"/>
        <w:left w:val="none" w:sz="0" w:space="0" w:color="auto"/>
        <w:bottom w:val="none" w:sz="0" w:space="0" w:color="auto"/>
        <w:right w:val="none" w:sz="0" w:space="0" w:color="auto"/>
      </w:divBdr>
    </w:div>
    <w:div w:id="644045374">
      <w:bodyDiv w:val="1"/>
      <w:marLeft w:val="0"/>
      <w:marRight w:val="0"/>
      <w:marTop w:val="0"/>
      <w:marBottom w:val="0"/>
      <w:divBdr>
        <w:top w:val="none" w:sz="0" w:space="0" w:color="auto"/>
        <w:left w:val="none" w:sz="0" w:space="0" w:color="auto"/>
        <w:bottom w:val="none" w:sz="0" w:space="0" w:color="auto"/>
        <w:right w:val="none" w:sz="0" w:space="0" w:color="auto"/>
      </w:divBdr>
    </w:div>
    <w:div w:id="646131688">
      <w:bodyDiv w:val="1"/>
      <w:marLeft w:val="0"/>
      <w:marRight w:val="0"/>
      <w:marTop w:val="0"/>
      <w:marBottom w:val="0"/>
      <w:divBdr>
        <w:top w:val="none" w:sz="0" w:space="0" w:color="auto"/>
        <w:left w:val="none" w:sz="0" w:space="0" w:color="auto"/>
        <w:bottom w:val="none" w:sz="0" w:space="0" w:color="auto"/>
        <w:right w:val="none" w:sz="0" w:space="0" w:color="auto"/>
      </w:divBdr>
    </w:div>
    <w:div w:id="646782013">
      <w:bodyDiv w:val="1"/>
      <w:marLeft w:val="0"/>
      <w:marRight w:val="0"/>
      <w:marTop w:val="0"/>
      <w:marBottom w:val="0"/>
      <w:divBdr>
        <w:top w:val="none" w:sz="0" w:space="0" w:color="auto"/>
        <w:left w:val="none" w:sz="0" w:space="0" w:color="auto"/>
        <w:bottom w:val="none" w:sz="0" w:space="0" w:color="auto"/>
        <w:right w:val="none" w:sz="0" w:space="0" w:color="auto"/>
      </w:divBdr>
    </w:div>
    <w:div w:id="647133766">
      <w:bodyDiv w:val="1"/>
      <w:marLeft w:val="0"/>
      <w:marRight w:val="0"/>
      <w:marTop w:val="0"/>
      <w:marBottom w:val="0"/>
      <w:divBdr>
        <w:top w:val="none" w:sz="0" w:space="0" w:color="auto"/>
        <w:left w:val="none" w:sz="0" w:space="0" w:color="auto"/>
        <w:bottom w:val="none" w:sz="0" w:space="0" w:color="auto"/>
        <w:right w:val="none" w:sz="0" w:space="0" w:color="auto"/>
      </w:divBdr>
    </w:div>
    <w:div w:id="653295202">
      <w:bodyDiv w:val="1"/>
      <w:marLeft w:val="0"/>
      <w:marRight w:val="0"/>
      <w:marTop w:val="0"/>
      <w:marBottom w:val="0"/>
      <w:divBdr>
        <w:top w:val="none" w:sz="0" w:space="0" w:color="auto"/>
        <w:left w:val="none" w:sz="0" w:space="0" w:color="auto"/>
        <w:bottom w:val="none" w:sz="0" w:space="0" w:color="auto"/>
        <w:right w:val="none" w:sz="0" w:space="0" w:color="auto"/>
      </w:divBdr>
    </w:div>
    <w:div w:id="658844768">
      <w:bodyDiv w:val="1"/>
      <w:marLeft w:val="0"/>
      <w:marRight w:val="0"/>
      <w:marTop w:val="0"/>
      <w:marBottom w:val="0"/>
      <w:divBdr>
        <w:top w:val="none" w:sz="0" w:space="0" w:color="auto"/>
        <w:left w:val="none" w:sz="0" w:space="0" w:color="auto"/>
        <w:bottom w:val="none" w:sz="0" w:space="0" w:color="auto"/>
        <w:right w:val="none" w:sz="0" w:space="0" w:color="auto"/>
      </w:divBdr>
    </w:div>
    <w:div w:id="664474011">
      <w:bodyDiv w:val="1"/>
      <w:marLeft w:val="0"/>
      <w:marRight w:val="0"/>
      <w:marTop w:val="0"/>
      <w:marBottom w:val="0"/>
      <w:divBdr>
        <w:top w:val="none" w:sz="0" w:space="0" w:color="auto"/>
        <w:left w:val="none" w:sz="0" w:space="0" w:color="auto"/>
        <w:bottom w:val="none" w:sz="0" w:space="0" w:color="auto"/>
        <w:right w:val="none" w:sz="0" w:space="0" w:color="auto"/>
      </w:divBdr>
    </w:div>
    <w:div w:id="668023175">
      <w:bodyDiv w:val="1"/>
      <w:marLeft w:val="0"/>
      <w:marRight w:val="0"/>
      <w:marTop w:val="0"/>
      <w:marBottom w:val="0"/>
      <w:divBdr>
        <w:top w:val="none" w:sz="0" w:space="0" w:color="auto"/>
        <w:left w:val="none" w:sz="0" w:space="0" w:color="auto"/>
        <w:bottom w:val="none" w:sz="0" w:space="0" w:color="auto"/>
        <w:right w:val="none" w:sz="0" w:space="0" w:color="auto"/>
      </w:divBdr>
    </w:div>
    <w:div w:id="673921869">
      <w:bodyDiv w:val="1"/>
      <w:marLeft w:val="0"/>
      <w:marRight w:val="0"/>
      <w:marTop w:val="0"/>
      <w:marBottom w:val="0"/>
      <w:divBdr>
        <w:top w:val="none" w:sz="0" w:space="0" w:color="auto"/>
        <w:left w:val="none" w:sz="0" w:space="0" w:color="auto"/>
        <w:bottom w:val="none" w:sz="0" w:space="0" w:color="auto"/>
        <w:right w:val="none" w:sz="0" w:space="0" w:color="auto"/>
      </w:divBdr>
    </w:div>
    <w:div w:id="673923888">
      <w:bodyDiv w:val="1"/>
      <w:marLeft w:val="0"/>
      <w:marRight w:val="0"/>
      <w:marTop w:val="0"/>
      <w:marBottom w:val="0"/>
      <w:divBdr>
        <w:top w:val="none" w:sz="0" w:space="0" w:color="auto"/>
        <w:left w:val="none" w:sz="0" w:space="0" w:color="auto"/>
        <w:bottom w:val="none" w:sz="0" w:space="0" w:color="auto"/>
        <w:right w:val="none" w:sz="0" w:space="0" w:color="auto"/>
      </w:divBdr>
    </w:div>
    <w:div w:id="679428041">
      <w:bodyDiv w:val="1"/>
      <w:marLeft w:val="0"/>
      <w:marRight w:val="0"/>
      <w:marTop w:val="0"/>
      <w:marBottom w:val="0"/>
      <w:divBdr>
        <w:top w:val="none" w:sz="0" w:space="0" w:color="auto"/>
        <w:left w:val="none" w:sz="0" w:space="0" w:color="auto"/>
        <w:bottom w:val="none" w:sz="0" w:space="0" w:color="auto"/>
        <w:right w:val="none" w:sz="0" w:space="0" w:color="auto"/>
      </w:divBdr>
    </w:div>
    <w:div w:id="681669924">
      <w:bodyDiv w:val="1"/>
      <w:marLeft w:val="0"/>
      <w:marRight w:val="0"/>
      <w:marTop w:val="0"/>
      <w:marBottom w:val="0"/>
      <w:divBdr>
        <w:top w:val="none" w:sz="0" w:space="0" w:color="auto"/>
        <w:left w:val="none" w:sz="0" w:space="0" w:color="auto"/>
        <w:bottom w:val="none" w:sz="0" w:space="0" w:color="auto"/>
        <w:right w:val="none" w:sz="0" w:space="0" w:color="auto"/>
      </w:divBdr>
    </w:div>
    <w:div w:id="682318549">
      <w:bodyDiv w:val="1"/>
      <w:marLeft w:val="0"/>
      <w:marRight w:val="0"/>
      <w:marTop w:val="0"/>
      <w:marBottom w:val="0"/>
      <w:divBdr>
        <w:top w:val="none" w:sz="0" w:space="0" w:color="auto"/>
        <w:left w:val="none" w:sz="0" w:space="0" w:color="auto"/>
        <w:bottom w:val="none" w:sz="0" w:space="0" w:color="auto"/>
        <w:right w:val="none" w:sz="0" w:space="0" w:color="auto"/>
      </w:divBdr>
    </w:div>
    <w:div w:id="682322570">
      <w:bodyDiv w:val="1"/>
      <w:marLeft w:val="0"/>
      <w:marRight w:val="0"/>
      <w:marTop w:val="0"/>
      <w:marBottom w:val="0"/>
      <w:divBdr>
        <w:top w:val="none" w:sz="0" w:space="0" w:color="auto"/>
        <w:left w:val="none" w:sz="0" w:space="0" w:color="auto"/>
        <w:bottom w:val="none" w:sz="0" w:space="0" w:color="auto"/>
        <w:right w:val="none" w:sz="0" w:space="0" w:color="auto"/>
      </w:divBdr>
    </w:div>
    <w:div w:id="684672450">
      <w:bodyDiv w:val="1"/>
      <w:marLeft w:val="0"/>
      <w:marRight w:val="0"/>
      <w:marTop w:val="0"/>
      <w:marBottom w:val="0"/>
      <w:divBdr>
        <w:top w:val="none" w:sz="0" w:space="0" w:color="auto"/>
        <w:left w:val="none" w:sz="0" w:space="0" w:color="auto"/>
        <w:bottom w:val="none" w:sz="0" w:space="0" w:color="auto"/>
        <w:right w:val="none" w:sz="0" w:space="0" w:color="auto"/>
      </w:divBdr>
    </w:div>
    <w:div w:id="687174858">
      <w:bodyDiv w:val="1"/>
      <w:marLeft w:val="0"/>
      <w:marRight w:val="0"/>
      <w:marTop w:val="0"/>
      <w:marBottom w:val="0"/>
      <w:divBdr>
        <w:top w:val="none" w:sz="0" w:space="0" w:color="auto"/>
        <w:left w:val="none" w:sz="0" w:space="0" w:color="auto"/>
        <w:bottom w:val="none" w:sz="0" w:space="0" w:color="auto"/>
        <w:right w:val="none" w:sz="0" w:space="0" w:color="auto"/>
      </w:divBdr>
    </w:div>
    <w:div w:id="687485928">
      <w:bodyDiv w:val="1"/>
      <w:marLeft w:val="0"/>
      <w:marRight w:val="0"/>
      <w:marTop w:val="0"/>
      <w:marBottom w:val="0"/>
      <w:divBdr>
        <w:top w:val="none" w:sz="0" w:space="0" w:color="auto"/>
        <w:left w:val="none" w:sz="0" w:space="0" w:color="auto"/>
        <w:bottom w:val="none" w:sz="0" w:space="0" w:color="auto"/>
        <w:right w:val="none" w:sz="0" w:space="0" w:color="auto"/>
      </w:divBdr>
    </w:div>
    <w:div w:id="688412903">
      <w:bodyDiv w:val="1"/>
      <w:marLeft w:val="0"/>
      <w:marRight w:val="0"/>
      <w:marTop w:val="0"/>
      <w:marBottom w:val="0"/>
      <w:divBdr>
        <w:top w:val="none" w:sz="0" w:space="0" w:color="auto"/>
        <w:left w:val="none" w:sz="0" w:space="0" w:color="auto"/>
        <w:bottom w:val="none" w:sz="0" w:space="0" w:color="auto"/>
        <w:right w:val="none" w:sz="0" w:space="0" w:color="auto"/>
      </w:divBdr>
    </w:div>
    <w:div w:id="692727910">
      <w:bodyDiv w:val="1"/>
      <w:marLeft w:val="0"/>
      <w:marRight w:val="0"/>
      <w:marTop w:val="0"/>
      <w:marBottom w:val="0"/>
      <w:divBdr>
        <w:top w:val="none" w:sz="0" w:space="0" w:color="auto"/>
        <w:left w:val="none" w:sz="0" w:space="0" w:color="auto"/>
        <w:bottom w:val="none" w:sz="0" w:space="0" w:color="auto"/>
        <w:right w:val="none" w:sz="0" w:space="0" w:color="auto"/>
      </w:divBdr>
    </w:div>
    <w:div w:id="695548447">
      <w:bodyDiv w:val="1"/>
      <w:marLeft w:val="0"/>
      <w:marRight w:val="0"/>
      <w:marTop w:val="0"/>
      <w:marBottom w:val="0"/>
      <w:divBdr>
        <w:top w:val="none" w:sz="0" w:space="0" w:color="auto"/>
        <w:left w:val="none" w:sz="0" w:space="0" w:color="auto"/>
        <w:bottom w:val="none" w:sz="0" w:space="0" w:color="auto"/>
        <w:right w:val="none" w:sz="0" w:space="0" w:color="auto"/>
      </w:divBdr>
    </w:div>
    <w:div w:id="704793802">
      <w:bodyDiv w:val="1"/>
      <w:marLeft w:val="0"/>
      <w:marRight w:val="0"/>
      <w:marTop w:val="0"/>
      <w:marBottom w:val="0"/>
      <w:divBdr>
        <w:top w:val="none" w:sz="0" w:space="0" w:color="auto"/>
        <w:left w:val="none" w:sz="0" w:space="0" w:color="auto"/>
        <w:bottom w:val="none" w:sz="0" w:space="0" w:color="auto"/>
        <w:right w:val="none" w:sz="0" w:space="0" w:color="auto"/>
      </w:divBdr>
    </w:div>
    <w:div w:id="705910241">
      <w:bodyDiv w:val="1"/>
      <w:marLeft w:val="0"/>
      <w:marRight w:val="0"/>
      <w:marTop w:val="0"/>
      <w:marBottom w:val="0"/>
      <w:divBdr>
        <w:top w:val="none" w:sz="0" w:space="0" w:color="auto"/>
        <w:left w:val="none" w:sz="0" w:space="0" w:color="auto"/>
        <w:bottom w:val="none" w:sz="0" w:space="0" w:color="auto"/>
        <w:right w:val="none" w:sz="0" w:space="0" w:color="auto"/>
      </w:divBdr>
    </w:div>
    <w:div w:id="707680065">
      <w:bodyDiv w:val="1"/>
      <w:marLeft w:val="0"/>
      <w:marRight w:val="0"/>
      <w:marTop w:val="0"/>
      <w:marBottom w:val="0"/>
      <w:divBdr>
        <w:top w:val="none" w:sz="0" w:space="0" w:color="auto"/>
        <w:left w:val="none" w:sz="0" w:space="0" w:color="auto"/>
        <w:bottom w:val="none" w:sz="0" w:space="0" w:color="auto"/>
        <w:right w:val="none" w:sz="0" w:space="0" w:color="auto"/>
      </w:divBdr>
    </w:div>
    <w:div w:id="707683788">
      <w:bodyDiv w:val="1"/>
      <w:marLeft w:val="0"/>
      <w:marRight w:val="0"/>
      <w:marTop w:val="0"/>
      <w:marBottom w:val="0"/>
      <w:divBdr>
        <w:top w:val="none" w:sz="0" w:space="0" w:color="auto"/>
        <w:left w:val="none" w:sz="0" w:space="0" w:color="auto"/>
        <w:bottom w:val="none" w:sz="0" w:space="0" w:color="auto"/>
        <w:right w:val="none" w:sz="0" w:space="0" w:color="auto"/>
      </w:divBdr>
    </w:div>
    <w:div w:id="708072220">
      <w:bodyDiv w:val="1"/>
      <w:marLeft w:val="0"/>
      <w:marRight w:val="0"/>
      <w:marTop w:val="0"/>
      <w:marBottom w:val="0"/>
      <w:divBdr>
        <w:top w:val="none" w:sz="0" w:space="0" w:color="auto"/>
        <w:left w:val="none" w:sz="0" w:space="0" w:color="auto"/>
        <w:bottom w:val="none" w:sz="0" w:space="0" w:color="auto"/>
        <w:right w:val="none" w:sz="0" w:space="0" w:color="auto"/>
      </w:divBdr>
    </w:div>
    <w:div w:id="713432242">
      <w:bodyDiv w:val="1"/>
      <w:marLeft w:val="0"/>
      <w:marRight w:val="0"/>
      <w:marTop w:val="0"/>
      <w:marBottom w:val="0"/>
      <w:divBdr>
        <w:top w:val="none" w:sz="0" w:space="0" w:color="auto"/>
        <w:left w:val="none" w:sz="0" w:space="0" w:color="auto"/>
        <w:bottom w:val="none" w:sz="0" w:space="0" w:color="auto"/>
        <w:right w:val="none" w:sz="0" w:space="0" w:color="auto"/>
      </w:divBdr>
    </w:div>
    <w:div w:id="714618501">
      <w:bodyDiv w:val="1"/>
      <w:marLeft w:val="0"/>
      <w:marRight w:val="0"/>
      <w:marTop w:val="0"/>
      <w:marBottom w:val="0"/>
      <w:divBdr>
        <w:top w:val="none" w:sz="0" w:space="0" w:color="auto"/>
        <w:left w:val="none" w:sz="0" w:space="0" w:color="auto"/>
        <w:bottom w:val="none" w:sz="0" w:space="0" w:color="auto"/>
        <w:right w:val="none" w:sz="0" w:space="0" w:color="auto"/>
      </w:divBdr>
    </w:div>
    <w:div w:id="721565416">
      <w:bodyDiv w:val="1"/>
      <w:marLeft w:val="0"/>
      <w:marRight w:val="0"/>
      <w:marTop w:val="0"/>
      <w:marBottom w:val="0"/>
      <w:divBdr>
        <w:top w:val="none" w:sz="0" w:space="0" w:color="auto"/>
        <w:left w:val="none" w:sz="0" w:space="0" w:color="auto"/>
        <w:bottom w:val="none" w:sz="0" w:space="0" w:color="auto"/>
        <w:right w:val="none" w:sz="0" w:space="0" w:color="auto"/>
      </w:divBdr>
    </w:div>
    <w:div w:id="722363365">
      <w:bodyDiv w:val="1"/>
      <w:marLeft w:val="0"/>
      <w:marRight w:val="0"/>
      <w:marTop w:val="0"/>
      <w:marBottom w:val="0"/>
      <w:divBdr>
        <w:top w:val="none" w:sz="0" w:space="0" w:color="auto"/>
        <w:left w:val="none" w:sz="0" w:space="0" w:color="auto"/>
        <w:bottom w:val="none" w:sz="0" w:space="0" w:color="auto"/>
        <w:right w:val="none" w:sz="0" w:space="0" w:color="auto"/>
      </w:divBdr>
    </w:div>
    <w:div w:id="725568047">
      <w:bodyDiv w:val="1"/>
      <w:marLeft w:val="0"/>
      <w:marRight w:val="0"/>
      <w:marTop w:val="0"/>
      <w:marBottom w:val="0"/>
      <w:divBdr>
        <w:top w:val="none" w:sz="0" w:space="0" w:color="auto"/>
        <w:left w:val="none" w:sz="0" w:space="0" w:color="auto"/>
        <w:bottom w:val="none" w:sz="0" w:space="0" w:color="auto"/>
        <w:right w:val="none" w:sz="0" w:space="0" w:color="auto"/>
      </w:divBdr>
    </w:div>
    <w:div w:id="725571617">
      <w:bodyDiv w:val="1"/>
      <w:marLeft w:val="0"/>
      <w:marRight w:val="0"/>
      <w:marTop w:val="0"/>
      <w:marBottom w:val="0"/>
      <w:divBdr>
        <w:top w:val="none" w:sz="0" w:space="0" w:color="auto"/>
        <w:left w:val="none" w:sz="0" w:space="0" w:color="auto"/>
        <w:bottom w:val="none" w:sz="0" w:space="0" w:color="auto"/>
        <w:right w:val="none" w:sz="0" w:space="0" w:color="auto"/>
      </w:divBdr>
    </w:div>
    <w:div w:id="725642713">
      <w:bodyDiv w:val="1"/>
      <w:marLeft w:val="0"/>
      <w:marRight w:val="0"/>
      <w:marTop w:val="0"/>
      <w:marBottom w:val="0"/>
      <w:divBdr>
        <w:top w:val="none" w:sz="0" w:space="0" w:color="auto"/>
        <w:left w:val="none" w:sz="0" w:space="0" w:color="auto"/>
        <w:bottom w:val="none" w:sz="0" w:space="0" w:color="auto"/>
        <w:right w:val="none" w:sz="0" w:space="0" w:color="auto"/>
      </w:divBdr>
    </w:div>
    <w:div w:id="726952315">
      <w:bodyDiv w:val="1"/>
      <w:marLeft w:val="0"/>
      <w:marRight w:val="0"/>
      <w:marTop w:val="0"/>
      <w:marBottom w:val="0"/>
      <w:divBdr>
        <w:top w:val="none" w:sz="0" w:space="0" w:color="auto"/>
        <w:left w:val="none" w:sz="0" w:space="0" w:color="auto"/>
        <w:bottom w:val="none" w:sz="0" w:space="0" w:color="auto"/>
        <w:right w:val="none" w:sz="0" w:space="0" w:color="auto"/>
      </w:divBdr>
    </w:div>
    <w:div w:id="727652554">
      <w:bodyDiv w:val="1"/>
      <w:marLeft w:val="0"/>
      <w:marRight w:val="0"/>
      <w:marTop w:val="0"/>
      <w:marBottom w:val="0"/>
      <w:divBdr>
        <w:top w:val="none" w:sz="0" w:space="0" w:color="auto"/>
        <w:left w:val="none" w:sz="0" w:space="0" w:color="auto"/>
        <w:bottom w:val="none" w:sz="0" w:space="0" w:color="auto"/>
        <w:right w:val="none" w:sz="0" w:space="0" w:color="auto"/>
      </w:divBdr>
    </w:div>
    <w:div w:id="727800999">
      <w:bodyDiv w:val="1"/>
      <w:marLeft w:val="0"/>
      <w:marRight w:val="0"/>
      <w:marTop w:val="0"/>
      <w:marBottom w:val="0"/>
      <w:divBdr>
        <w:top w:val="none" w:sz="0" w:space="0" w:color="auto"/>
        <w:left w:val="none" w:sz="0" w:space="0" w:color="auto"/>
        <w:bottom w:val="none" w:sz="0" w:space="0" w:color="auto"/>
        <w:right w:val="none" w:sz="0" w:space="0" w:color="auto"/>
      </w:divBdr>
    </w:div>
    <w:div w:id="734162530">
      <w:bodyDiv w:val="1"/>
      <w:marLeft w:val="0"/>
      <w:marRight w:val="0"/>
      <w:marTop w:val="0"/>
      <w:marBottom w:val="0"/>
      <w:divBdr>
        <w:top w:val="none" w:sz="0" w:space="0" w:color="auto"/>
        <w:left w:val="none" w:sz="0" w:space="0" w:color="auto"/>
        <w:bottom w:val="none" w:sz="0" w:space="0" w:color="auto"/>
        <w:right w:val="none" w:sz="0" w:space="0" w:color="auto"/>
      </w:divBdr>
    </w:div>
    <w:div w:id="734396470">
      <w:bodyDiv w:val="1"/>
      <w:marLeft w:val="0"/>
      <w:marRight w:val="0"/>
      <w:marTop w:val="0"/>
      <w:marBottom w:val="0"/>
      <w:divBdr>
        <w:top w:val="none" w:sz="0" w:space="0" w:color="auto"/>
        <w:left w:val="none" w:sz="0" w:space="0" w:color="auto"/>
        <w:bottom w:val="none" w:sz="0" w:space="0" w:color="auto"/>
        <w:right w:val="none" w:sz="0" w:space="0" w:color="auto"/>
      </w:divBdr>
    </w:div>
    <w:div w:id="736629670">
      <w:bodyDiv w:val="1"/>
      <w:marLeft w:val="0"/>
      <w:marRight w:val="0"/>
      <w:marTop w:val="0"/>
      <w:marBottom w:val="0"/>
      <w:divBdr>
        <w:top w:val="none" w:sz="0" w:space="0" w:color="auto"/>
        <w:left w:val="none" w:sz="0" w:space="0" w:color="auto"/>
        <w:bottom w:val="none" w:sz="0" w:space="0" w:color="auto"/>
        <w:right w:val="none" w:sz="0" w:space="0" w:color="auto"/>
      </w:divBdr>
    </w:div>
    <w:div w:id="739013926">
      <w:bodyDiv w:val="1"/>
      <w:marLeft w:val="0"/>
      <w:marRight w:val="0"/>
      <w:marTop w:val="0"/>
      <w:marBottom w:val="0"/>
      <w:divBdr>
        <w:top w:val="none" w:sz="0" w:space="0" w:color="auto"/>
        <w:left w:val="none" w:sz="0" w:space="0" w:color="auto"/>
        <w:bottom w:val="none" w:sz="0" w:space="0" w:color="auto"/>
        <w:right w:val="none" w:sz="0" w:space="0" w:color="auto"/>
      </w:divBdr>
    </w:div>
    <w:div w:id="742026026">
      <w:bodyDiv w:val="1"/>
      <w:marLeft w:val="0"/>
      <w:marRight w:val="0"/>
      <w:marTop w:val="0"/>
      <w:marBottom w:val="0"/>
      <w:divBdr>
        <w:top w:val="none" w:sz="0" w:space="0" w:color="auto"/>
        <w:left w:val="none" w:sz="0" w:space="0" w:color="auto"/>
        <w:bottom w:val="none" w:sz="0" w:space="0" w:color="auto"/>
        <w:right w:val="none" w:sz="0" w:space="0" w:color="auto"/>
      </w:divBdr>
    </w:div>
    <w:div w:id="742533563">
      <w:bodyDiv w:val="1"/>
      <w:marLeft w:val="0"/>
      <w:marRight w:val="0"/>
      <w:marTop w:val="0"/>
      <w:marBottom w:val="0"/>
      <w:divBdr>
        <w:top w:val="none" w:sz="0" w:space="0" w:color="auto"/>
        <w:left w:val="none" w:sz="0" w:space="0" w:color="auto"/>
        <w:bottom w:val="none" w:sz="0" w:space="0" w:color="auto"/>
        <w:right w:val="none" w:sz="0" w:space="0" w:color="auto"/>
      </w:divBdr>
    </w:div>
    <w:div w:id="743339277">
      <w:bodyDiv w:val="1"/>
      <w:marLeft w:val="0"/>
      <w:marRight w:val="0"/>
      <w:marTop w:val="0"/>
      <w:marBottom w:val="0"/>
      <w:divBdr>
        <w:top w:val="none" w:sz="0" w:space="0" w:color="auto"/>
        <w:left w:val="none" w:sz="0" w:space="0" w:color="auto"/>
        <w:bottom w:val="none" w:sz="0" w:space="0" w:color="auto"/>
        <w:right w:val="none" w:sz="0" w:space="0" w:color="auto"/>
      </w:divBdr>
    </w:div>
    <w:div w:id="743450848">
      <w:bodyDiv w:val="1"/>
      <w:marLeft w:val="0"/>
      <w:marRight w:val="0"/>
      <w:marTop w:val="0"/>
      <w:marBottom w:val="0"/>
      <w:divBdr>
        <w:top w:val="none" w:sz="0" w:space="0" w:color="auto"/>
        <w:left w:val="none" w:sz="0" w:space="0" w:color="auto"/>
        <w:bottom w:val="none" w:sz="0" w:space="0" w:color="auto"/>
        <w:right w:val="none" w:sz="0" w:space="0" w:color="auto"/>
      </w:divBdr>
    </w:div>
    <w:div w:id="744765749">
      <w:bodyDiv w:val="1"/>
      <w:marLeft w:val="0"/>
      <w:marRight w:val="0"/>
      <w:marTop w:val="0"/>
      <w:marBottom w:val="0"/>
      <w:divBdr>
        <w:top w:val="none" w:sz="0" w:space="0" w:color="auto"/>
        <w:left w:val="none" w:sz="0" w:space="0" w:color="auto"/>
        <w:bottom w:val="none" w:sz="0" w:space="0" w:color="auto"/>
        <w:right w:val="none" w:sz="0" w:space="0" w:color="auto"/>
      </w:divBdr>
    </w:div>
    <w:div w:id="745153436">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48499918">
      <w:bodyDiv w:val="1"/>
      <w:marLeft w:val="0"/>
      <w:marRight w:val="0"/>
      <w:marTop w:val="0"/>
      <w:marBottom w:val="0"/>
      <w:divBdr>
        <w:top w:val="none" w:sz="0" w:space="0" w:color="auto"/>
        <w:left w:val="none" w:sz="0" w:space="0" w:color="auto"/>
        <w:bottom w:val="none" w:sz="0" w:space="0" w:color="auto"/>
        <w:right w:val="none" w:sz="0" w:space="0" w:color="auto"/>
      </w:divBdr>
    </w:div>
    <w:div w:id="748580602">
      <w:bodyDiv w:val="1"/>
      <w:marLeft w:val="0"/>
      <w:marRight w:val="0"/>
      <w:marTop w:val="0"/>
      <w:marBottom w:val="0"/>
      <w:divBdr>
        <w:top w:val="none" w:sz="0" w:space="0" w:color="auto"/>
        <w:left w:val="none" w:sz="0" w:space="0" w:color="auto"/>
        <w:bottom w:val="none" w:sz="0" w:space="0" w:color="auto"/>
        <w:right w:val="none" w:sz="0" w:space="0" w:color="auto"/>
      </w:divBdr>
    </w:div>
    <w:div w:id="748699796">
      <w:bodyDiv w:val="1"/>
      <w:marLeft w:val="0"/>
      <w:marRight w:val="0"/>
      <w:marTop w:val="0"/>
      <w:marBottom w:val="0"/>
      <w:divBdr>
        <w:top w:val="none" w:sz="0" w:space="0" w:color="auto"/>
        <w:left w:val="none" w:sz="0" w:space="0" w:color="auto"/>
        <w:bottom w:val="none" w:sz="0" w:space="0" w:color="auto"/>
        <w:right w:val="none" w:sz="0" w:space="0" w:color="auto"/>
      </w:divBdr>
    </w:div>
    <w:div w:id="748886277">
      <w:bodyDiv w:val="1"/>
      <w:marLeft w:val="0"/>
      <w:marRight w:val="0"/>
      <w:marTop w:val="0"/>
      <w:marBottom w:val="0"/>
      <w:divBdr>
        <w:top w:val="none" w:sz="0" w:space="0" w:color="auto"/>
        <w:left w:val="none" w:sz="0" w:space="0" w:color="auto"/>
        <w:bottom w:val="none" w:sz="0" w:space="0" w:color="auto"/>
        <w:right w:val="none" w:sz="0" w:space="0" w:color="auto"/>
      </w:divBdr>
    </w:div>
    <w:div w:id="751436513">
      <w:bodyDiv w:val="1"/>
      <w:marLeft w:val="0"/>
      <w:marRight w:val="0"/>
      <w:marTop w:val="0"/>
      <w:marBottom w:val="0"/>
      <w:divBdr>
        <w:top w:val="none" w:sz="0" w:space="0" w:color="auto"/>
        <w:left w:val="none" w:sz="0" w:space="0" w:color="auto"/>
        <w:bottom w:val="none" w:sz="0" w:space="0" w:color="auto"/>
        <w:right w:val="none" w:sz="0" w:space="0" w:color="auto"/>
      </w:divBdr>
    </w:div>
    <w:div w:id="752891595">
      <w:bodyDiv w:val="1"/>
      <w:marLeft w:val="0"/>
      <w:marRight w:val="0"/>
      <w:marTop w:val="0"/>
      <w:marBottom w:val="0"/>
      <w:divBdr>
        <w:top w:val="none" w:sz="0" w:space="0" w:color="auto"/>
        <w:left w:val="none" w:sz="0" w:space="0" w:color="auto"/>
        <w:bottom w:val="none" w:sz="0" w:space="0" w:color="auto"/>
        <w:right w:val="none" w:sz="0" w:space="0" w:color="auto"/>
      </w:divBdr>
    </w:div>
    <w:div w:id="753939912">
      <w:bodyDiv w:val="1"/>
      <w:marLeft w:val="0"/>
      <w:marRight w:val="0"/>
      <w:marTop w:val="0"/>
      <w:marBottom w:val="0"/>
      <w:divBdr>
        <w:top w:val="none" w:sz="0" w:space="0" w:color="auto"/>
        <w:left w:val="none" w:sz="0" w:space="0" w:color="auto"/>
        <w:bottom w:val="none" w:sz="0" w:space="0" w:color="auto"/>
        <w:right w:val="none" w:sz="0" w:space="0" w:color="auto"/>
      </w:divBdr>
    </w:div>
    <w:div w:id="757601479">
      <w:bodyDiv w:val="1"/>
      <w:marLeft w:val="0"/>
      <w:marRight w:val="0"/>
      <w:marTop w:val="0"/>
      <w:marBottom w:val="0"/>
      <w:divBdr>
        <w:top w:val="none" w:sz="0" w:space="0" w:color="auto"/>
        <w:left w:val="none" w:sz="0" w:space="0" w:color="auto"/>
        <w:bottom w:val="none" w:sz="0" w:space="0" w:color="auto"/>
        <w:right w:val="none" w:sz="0" w:space="0" w:color="auto"/>
      </w:divBdr>
    </w:div>
    <w:div w:id="760294144">
      <w:bodyDiv w:val="1"/>
      <w:marLeft w:val="0"/>
      <w:marRight w:val="0"/>
      <w:marTop w:val="0"/>
      <w:marBottom w:val="0"/>
      <w:divBdr>
        <w:top w:val="none" w:sz="0" w:space="0" w:color="auto"/>
        <w:left w:val="none" w:sz="0" w:space="0" w:color="auto"/>
        <w:bottom w:val="none" w:sz="0" w:space="0" w:color="auto"/>
        <w:right w:val="none" w:sz="0" w:space="0" w:color="auto"/>
      </w:divBdr>
    </w:div>
    <w:div w:id="761875291">
      <w:bodyDiv w:val="1"/>
      <w:marLeft w:val="0"/>
      <w:marRight w:val="0"/>
      <w:marTop w:val="0"/>
      <w:marBottom w:val="0"/>
      <w:divBdr>
        <w:top w:val="none" w:sz="0" w:space="0" w:color="auto"/>
        <w:left w:val="none" w:sz="0" w:space="0" w:color="auto"/>
        <w:bottom w:val="none" w:sz="0" w:space="0" w:color="auto"/>
        <w:right w:val="none" w:sz="0" w:space="0" w:color="auto"/>
      </w:divBdr>
    </w:div>
    <w:div w:id="765350483">
      <w:bodyDiv w:val="1"/>
      <w:marLeft w:val="0"/>
      <w:marRight w:val="0"/>
      <w:marTop w:val="0"/>
      <w:marBottom w:val="0"/>
      <w:divBdr>
        <w:top w:val="none" w:sz="0" w:space="0" w:color="auto"/>
        <w:left w:val="none" w:sz="0" w:space="0" w:color="auto"/>
        <w:bottom w:val="none" w:sz="0" w:space="0" w:color="auto"/>
        <w:right w:val="none" w:sz="0" w:space="0" w:color="auto"/>
      </w:divBdr>
    </w:div>
    <w:div w:id="766732062">
      <w:bodyDiv w:val="1"/>
      <w:marLeft w:val="0"/>
      <w:marRight w:val="0"/>
      <w:marTop w:val="0"/>
      <w:marBottom w:val="0"/>
      <w:divBdr>
        <w:top w:val="none" w:sz="0" w:space="0" w:color="auto"/>
        <w:left w:val="none" w:sz="0" w:space="0" w:color="auto"/>
        <w:bottom w:val="none" w:sz="0" w:space="0" w:color="auto"/>
        <w:right w:val="none" w:sz="0" w:space="0" w:color="auto"/>
      </w:divBdr>
    </w:div>
    <w:div w:id="771899061">
      <w:bodyDiv w:val="1"/>
      <w:marLeft w:val="0"/>
      <w:marRight w:val="0"/>
      <w:marTop w:val="0"/>
      <w:marBottom w:val="0"/>
      <w:divBdr>
        <w:top w:val="none" w:sz="0" w:space="0" w:color="auto"/>
        <w:left w:val="none" w:sz="0" w:space="0" w:color="auto"/>
        <w:bottom w:val="none" w:sz="0" w:space="0" w:color="auto"/>
        <w:right w:val="none" w:sz="0" w:space="0" w:color="auto"/>
      </w:divBdr>
    </w:div>
    <w:div w:id="772168052">
      <w:bodyDiv w:val="1"/>
      <w:marLeft w:val="0"/>
      <w:marRight w:val="0"/>
      <w:marTop w:val="0"/>
      <w:marBottom w:val="0"/>
      <w:divBdr>
        <w:top w:val="none" w:sz="0" w:space="0" w:color="auto"/>
        <w:left w:val="none" w:sz="0" w:space="0" w:color="auto"/>
        <w:bottom w:val="none" w:sz="0" w:space="0" w:color="auto"/>
        <w:right w:val="none" w:sz="0" w:space="0" w:color="auto"/>
      </w:divBdr>
    </w:div>
    <w:div w:id="775055118">
      <w:bodyDiv w:val="1"/>
      <w:marLeft w:val="0"/>
      <w:marRight w:val="0"/>
      <w:marTop w:val="0"/>
      <w:marBottom w:val="0"/>
      <w:divBdr>
        <w:top w:val="none" w:sz="0" w:space="0" w:color="auto"/>
        <w:left w:val="none" w:sz="0" w:space="0" w:color="auto"/>
        <w:bottom w:val="none" w:sz="0" w:space="0" w:color="auto"/>
        <w:right w:val="none" w:sz="0" w:space="0" w:color="auto"/>
      </w:divBdr>
    </w:div>
    <w:div w:id="776214244">
      <w:bodyDiv w:val="1"/>
      <w:marLeft w:val="0"/>
      <w:marRight w:val="0"/>
      <w:marTop w:val="0"/>
      <w:marBottom w:val="0"/>
      <w:divBdr>
        <w:top w:val="none" w:sz="0" w:space="0" w:color="auto"/>
        <w:left w:val="none" w:sz="0" w:space="0" w:color="auto"/>
        <w:bottom w:val="none" w:sz="0" w:space="0" w:color="auto"/>
        <w:right w:val="none" w:sz="0" w:space="0" w:color="auto"/>
      </w:divBdr>
    </w:div>
    <w:div w:id="776368635">
      <w:bodyDiv w:val="1"/>
      <w:marLeft w:val="0"/>
      <w:marRight w:val="0"/>
      <w:marTop w:val="0"/>
      <w:marBottom w:val="0"/>
      <w:divBdr>
        <w:top w:val="none" w:sz="0" w:space="0" w:color="auto"/>
        <w:left w:val="none" w:sz="0" w:space="0" w:color="auto"/>
        <w:bottom w:val="none" w:sz="0" w:space="0" w:color="auto"/>
        <w:right w:val="none" w:sz="0" w:space="0" w:color="auto"/>
      </w:divBdr>
    </w:div>
    <w:div w:id="778454031">
      <w:bodyDiv w:val="1"/>
      <w:marLeft w:val="0"/>
      <w:marRight w:val="0"/>
      <w:marTop w:val="0"/>
      <w:marBottom w:val="0"/>
      <w:divBdr>
        <w:top w:val="none" w:sz="0" w:space="0" w:color="auto"/>
        <w:left w:val="none" w:sz="0" w:space="0" w:color="auto"/>
        <w:bottom w:val="none" w:sz="0" w:space="0" w:color="auto"/>
        <w:right w:val="none" w:sz="0" w:space="0" w:color="auto"/>
      </w:divBdr>
    </w:div>
    <w:div w:id="778918596">
      <w:bodyDiv w:val="1"/>
      <w:marLeft w:val="0"/>
      <w:marRight w:val="0"/>
      <w:marTop w:val="0"/>
      <w:marBottom w:val="0"/>
      <w:divBdr>
        <w:top w:val="none" w:sz="0" w:space="0" w:color="auto"/>
        <w:left w:val="none" w:sz="0" w:space="0" w:color="auto"/>
        <w:bottom w:val="none" w:sz="0" w:space="0" w:color="auto"/>
        <w:right w:val="none" w:sz="0" w:space="0" w:color="auto"/>
      </w:divBdr>
    </w:div>
    <w:div w:id="781075738">
      <w:bodyDiv w:val="1"/>
      <w:marLeft w:val="0"/>
      <w:marRight w:val="0"/>
      <w:marTop w:val="0"/>
      <w:marBottom w:val="0"/>
      <w:divBdr>
        <w:top w:val="none" w:sz="0" w:space="0" w:color="auto"/>
        <w:left w:val="none" w:sz="0" w:space="0" w:color="auto"/>
        <w:bottom w:val="none" w:sz="0" w:space="0" w:color="auto"/>
        <w:right w:val="none" w:sz="0" w:space="0" w:color="auto"/>
      </w:divBdr>
    </w:div>
    <w:div w:id="782844391">
      <w:bodyDiv w:val="1"/>
      <w:marLeft w:val="0"/>
      <w:marRight w:val="0"/>
      <w:marTop w:val="0"/>
      <w:marBottom w:val="0"/>
      <w:divBdr>
        <w:top w:val="none" w:sz="0" w:space="0" w:color="auto"/>
        <w:left w:val="none" w:sz="0" w:space="0" w:color="auto"/>
        <w:bottom w:val="none" w:sz="0" w:space="0" w:color="auto"/>
        <w:right w:val="none" w:sz="0" w:space="0" w:color="auto"/>
      </w:divBdr>
    </w:div>
    <w:div w:id="785201997">
      <w:bodyDiv w:val="1"/>
      <w:marLeft w:val="0"/>
      <w:marRight w:val="0"/>
      <w:marTop w:val="0"/>
      <w:marBottom w:val="0"/>
      <w:divBdr>
        <w:top w:val="none" w:sz="0" w:space="0" w:color="auto"/>
        <w:left w:val="none" w:sz="0" w:space="0" w:color="auto"/>
        <w:bottom w:val="none" w:sz="0" w:space="0" w:color="auto"/>
        <w:right w:val="none" w:sz="0" w:space="0" w:color="auto"/>
      </w:divBdr>
    </w:div>
    <w:div w:id="787819256">
      <w:bodyDiv w:val="1"/>
      <w:marLeft w:val="0"/>
      <w:marRight w:val="0"/>
      <w:marTop w:val="0"/>
      <w:marBottom w:val="0"/>
      <w:divBdr>
        <w:top w:val="none" w:sz="0" w:space="0" w:color="auto"/>
        <w:left w:val="none" w:sz="0" w:space="0" w:color="auto"/>
        <w:bottom w:val="none" w:sz="0" w:space="0" w:color="auto"/>
        <w:right w:val="none" w:sz="0" w:space="0" w:color="auto"/>
      </w:divBdr>
    </w:div>
    <w:div w:id="793669392">
      <w:bodyDiv w:val="1"/>
      <w:marLeft w:val="0"/>
      <w:marRight w:val="0"/>
      <w:marTop w:val="0"/>
      <w:marBottom w:val="0"/>
      <w:divBdr>
        <w:top w:val="none" w:sz="0" w:space="0" w:color="auto"/>
        <w:left w:val="none" w:sz="0" w:space="0" w:color="auto"/>
        <w:bottom w:val="none" w:sz="0" w:space="0" w:color="auto"/>
        <w:right w:val="none" w:sz="0" w:space="0" w:color="auto"/>
      </w:divBdr>
    </w:div>
    <w:div w:id="796071317">
      <w:bodyDiv w:val="1"/>
      <w:marLeft w:val="0"/>
      <w:marRight w:val="0"/>
      <w:marTop w:val="0"/>
      <w:marBottom w:val="0"/>
      <w:divBdr>
        <w:top w:val="none" w:sz="0" w:space="0" w:color="auto"/>
        <w:left w:val="none" w:sz="0" w:space="0" w:color="auto"/>
        <w:bottom w:val="none" w:sz="0" w:space="0" w:color="auto"/>
        <w:right w:val="none" w:sz="0" w:space="0" w:color="auto"/>
      </w:divBdr>
    </w:div>
    <w:div w:id="796533886">
      <w:bodyDiv w:val="1"/>
      <w:marLeft w:val="0"/>
      <w:marRight w:val="0"/>
      <w:marTop w:val="0"/>
      <w:marBottom w:val="0"/>
      <w:divBdr>
        <w:top w:val="none" w:sz="0" w:space="0" w:color="auto"/>
        <w:left w:val="none" w:sz="0" w:space="0" w:color="auto"/>
        <w:bottom w:val="none" w:sz="0" w:space="0" w:color="auto"/>
        <w:right w:val="none" w:sz="0" w:space="0" w:color="auto"/>
      </w:divBdr>
    </w:div>
    <w:div w:id="798306006">
      <w:bodyDiv w:val="1"/>
      <w:marLeft w:val="0"/>
      <w:marRight w:val="0"/>
      <w:marTop w:val="0"/>
      <w:marBottom w:val="0"/>
      <w:divBdr>
        <w:top w:val="none" w:sz="0" w:space="0" w:color="auto"/>
        <w:left w:val="none" w:sz="0" w:space="0" w:color="auto"/>
        <w:bottom w:val="none" w:sz="0" w:space="0" w:color="auto"/>
        <w:right w:val="none" w:sz="0" w:space="0" w:color="auto"/>
      </w:divBdr>
    </w:div>
    <w:div w:id="799691432">
      <w:bodyDiv w:val="1"/>
      <w:marLeft w:val="0"/>
      <w:marRight w:val="0"/>
      <w:marTop w:val="0"/>
      <w:marBottom w:val="0"/>
      <w:divBdr>
        <w:top w:val="none" w:sz="0" w:space="0" w:color="auto"/>
        <w:left w:val="none" w:sz="0" w:space="0" w:color="auto"/>
        <w:bottom w:val="none" w:sz="0" w:space="0" w:color="auto"/>
        <w:right w:val="none" w:sz="0" w:space="0" w:color="auto"/>
      </w:divBdr>
    </w:div>
    <w:div w:id="800266082">
      <w:bodyDiv w:val="1"/>
      <w:marLeft w:val="0"/>
      <w:marRight w:val="0"/>
      <w:marTop w:val="0"/>
      <w:marBottom w:val="0"/>
      <w:divBdr>
        <w:top w:val="none" w:sz="0" w:space="0" w:color="auto"/>
        <w:left w:val="none" w:sz="0" w:space="0" w:color="auto"/>
        <w:bottom w:val="none" w:sz="0" w:space="0" w:color="auto"/>
        <w:right w:val="none" w:sz="0" w:space="0" w:color="auto"/>
      </w:divBdr>
    </w:div>
    <w:div w:id="802767347">
      <w:bodyDiv w:val="1"/>
      <w:marLeft w:val="0"/>
      <w:marRight w:val="0"/>
      <w:marTop w:val="0"/>
      <w:marBottom w:val="0"/>
      <w:divBdr>
        <w:top w:val="none" w:sz="0" w:space="0" w:color="auto"/>
        <w:left w:val="none" w:sz="0" w:space="0" w:color="auto"/>
        <w:bottom w:val="none" w:sz="0" w:space="0" w:color="auto"/>
        <w:right w:val="none" w:sz="0" w:space="0" w:color="auto"/>
      </w:divBdr>
    </w:div>
    <w:div w:id="802889177">
      <w:bodyDiv w:val="1"/>
      <w:marLeft w:val="0"/>
      <w:marRight w:val="0"/>
      <w:marTop w:val="0"/>
      <w:marBottom w:val="0"/>
      <w:divBdr>
        <w:top w:val="none" w:sz="0" w:space="0" w:color="auto"/>
        <w:left w:val="none" w:sz="0" w:space="0" w:color="auto"/>
        <w:bottom w:val="none" w:sz="0" w:space="0" w:color="auto"/>
        <w:right w:val="none" w:sz="0" w:space="0" w:color="auto"/>
      </w:divBdr>
    </w:div>
    <w:div w:id="804851055">
      <w:bodyDiv w:val="1"/>
      <w:marLeft w:val="0"/>
      <w:marRight w:val="0"/>
      <w:marTop w:val="0"/>
      <w:marBottom w:val="0"/>
      <w:divBdr>
        <w:top w:val="none" w:sz="0" w:space="0" w:color="auto"/>
        <w:left w:val="none" w:sz="0" w:space="0" w:color="auto"/>
        <w:bottom w:val="none" w:sz="0" w:space="0" w:color="auto"/>
        <w:right w:val="none" w:sz="0" w:space="0" w:color="auto"/>
      </w:divBdr>
    </w:div>
    <w:div w:id="812218851">
      <w:bodyDiv w:val="1"/>
      <w:marLeft w:val="0"/>
      <w:marRight w:val="0"/>
      <w:marTop w:val="0"/>
      <w:marBottom w:val="0"/>
      <w:divBdr>
        <w:top w:val="none" w:sz="0" w:space="0" w:color="auto"/>
        <w:left w:val="none" w:sz="0" w:space="0" w:color="auto"/>
        <w:bottom w:val="none" w:sz="0" w:space="0" w:color="auto"/>
        <w:right w:val="none" w:sz="0" w:space="0" w:color="auto"/>
      </w:divBdr>
    </w:div>
    <w:div w:id="814302678">
      <w:bodyDiv w:val="1"/>
      <w:marLeft w:val="0"/>
      <w:marRight w:val="0"/>
      <w:marTop w:val="0"/>
      <w:marBottom w:val="0"/>
      <w:divBdr>
        <w:top w:val="none" w:sz="0" w:space="0" w:color="auto"/>
        <w:left w:val="none" w:sz="0" w:space="0" w:color="auto"/>
        <w:bottom w:val="none" w:sz="0" w:space="0" w:color="auto"/>
        <w:right w:val="none" w:sz="0" w:space="0" w:color="auto"/>
      </w:divBdr>
    </w:div>
    <w:div w:id="820393309">
      <w:bodyDiv w:val="1"/>
      <w:marLeft w:val="0"/>
      <w:marRight w:val="0"/>
      <w:marTop w:val="0"/>
      <w:marBottom w:val="0"/>
      <w:divBdr>
        <w:top w:val="none" w:sz="0" w:space="0" w:color="auto"/>
        <w:left w:val="none" w:sz="0" w:space="0" w:color="auto"/>
        <w:bottom w:val="none" w:sz="0" w:space="0" w:color="auto"/>
        <w:right w:val="none" w:sz="0" w:space="0" w:color="auto"/>
      </w:divBdr>
    </w:div>
    <w:div w:id="821044921">
      <w:bodyDiv w:val="1"/>
      <w:marLeft w:val="0"/>
      <w:marRight w:val="0"/>
      <w:marTop w:val="0"/>
      <w:marBottom w:val="0"/>
      <w:divBdr>
        <w:top w:val="none" w:sz="0" w:space="0" w:color="auto"/>
        <w:left w:val="none" w:sz="0" w:space="0" w:color="auto"/>
        <w:bottom w:val="none" w:sz="0" w:space="0" w:color="auto"/>
        <w:right w:val="none" w:sz="0" w:space="0" w:color="auto"/>
      </w:divBdr>
    </w:div>
    <w:div w:id="821047365">
      <w:bodyDiv w:val="1"/>
      <w:marLeft w:val="0"/>
      <w:marRight w:val="0"/>
      <w:marTop w:val="0"/>
      <w:marBottom w:val="0"/>
      <w:divBdr>
        <w:top w:val="none" w:sz="0" w:space="0" w:color="auto"/>
        <w:left w:val="none" w:sz="0" w:space="0" w:color="auto"/>
        <w:bottom w:val="none" w:sz="0" w:space="0" w:color="auto"/>
        <w:right w:val="none" w:sz="0" w:space="0" w:color="auto"/>
      </w:divBdr>
    </w:div>
    <w:div w:id="821695370">
      <w:bodyDiv w:val="1"/>
      <w:marLeft w:val="0"/>
      <w:marRight w:val="0"/>
      <w:marTop w:val="0"/>
      <w:marBottom w:val="0"/>
      <w:divBdr>
        <w:top w:val="none" w:sz="0" w:space="0" w:color="auto"/>
        <w:left w:val="none" w:sz="0" w:space="0" w:color="auto"/>
        <w:bottom w:val="none" w:sz="0" w:space="0" w:color="auto"/>
        <w:right w:val="none" w:sz="0" w:space="0" w:color="auto"/>
      </w:divBdr>
    </w:div>
    <w:div w:id="822162998">
      <w:bodyDiv w:val="1"/>
      <w:marLeft w:val="0"/>
      <w:marRight w:val="0"/>
      <w:marTop w:val="0"/>
      <w:marBottom w:val="0"/>
      <w:divBdr>
        <w:top w:val="none" w:sz="0" w:space="0" w:color="auto"/>
        <w:left w:val="none" w:sz="0" w:space="0" w:color="auto"/>
        <w:bottom w:val="none" w:sz="0" w:space="0" w:color="auto"/>
        <w:right w:val="none" w:sz="0" w:space="0" w:color="auto"/>
      </w:divBdr>
    </w:div>
    <w:div w:id="822625584">
      <w:bodyDiv w:val="1"/>
      <w:marLeft w:val="0"/>
      <w:marRight w:val="0"/>
      <w:marTop w:val="0"/>
      <w:marBottom w:val="0"/>
      <w:divBdr>
        <w:top w:val="none" w:sz="0" w:space="0" w:color="auto"/>
        <w:left w:val="none" w:sz="0" w:space="0" w:color="auto"/>
        <w:bottom w:val="none" w:sz="0" w:space="0" w:color="auto"/>
        <w:right w:val="none" w:sz="0" w:space="0" w:color="auto"/>
      </w:divBdr>
    </w:div>
    <w:div w:id="823088545">
      <w:bodyDiv w:val="1"/>
      <w:marLeft w:val="0"/>
      <w:marRight w:val="0"/>
      <w:marTop w:val="0"/>
      <w:marBottom w:val="0"/>
      <w:divBdr>
        <w:top w:val="none" w:sz="0" w:space="0" w:color="auto"/>
        <w:left w:val="none" w:sz="0" w:space="0" w:color="auto"/>
        <w:bottom w:val="none" w:sz="0" w:space="0" w:color="auto"/>
        <w:right w:val="none" w:sz="0" w:space="0" w:color="auto"/>
      </w:divBdr>
    </w:div>
    <w:div w:id="825899215">
      <w:bodyDiv w:val="1"/>
      <w:marLeft w:val="0"/>
      <w:marRight w:val="0"/>
      <w:marTop w:val="0"/>
      <w:marBottom w:val="0"/>
      <w:divBdr>
        <w:top w:val="none" w:sz="0" w:space="0" w:color="auto"/>
        <w:left w:val="none" w:sz="0" w:space="0" w:color="auto"/>
        <w:bottom w:val="none" w:sz="0" w:space="0" w:color="auto"/>
        <w:right w:val="none" w:sz="0" w:space="0" w:color="auto"/>
      </w:divBdr>
    </w:div>
    <w:div w:id="828328289">
      <w:bodyDiv w:val="1"/>
      <w:marLeft w:val="0"/>
      <w:marRight w:val="0"/>
      <w:marTop w:val="0"/>
      <w:marBottom w:val="0"/>
      <w:divBdr>
        <w:top w:val="none" w:sz="0" w:space="0" w:color="auto"/>
        <w:left w:val="none" w:sz="0" w:space="0" w:color="auto"/>
        <w:bottom w:val="none" w:sz="0" w:space="0" w:color="auto"/>
        <w:right w:val="none" w:sz="0" w:space="0" w:color="auto"/>
      </w:divBdr>
    </w:div>
    <w:div w:id="831527875">
      <w:bodyDiv w:val="1"/>
      <w:marLeft w:val="0"/>
      <w:marRight w:val="0"/>
      <w:marTop w:val="0"/>
      <w:marBottom w:val="0"/>
      <w:divBdr>
        <w:top w:val="none" w:sz="0" w:space="0" w:color="auto"/>
        <w:left w:val="none" w:sz="0" w:space="0" w:color="auto"/>
        <w:bottom w:val="none" w:sz="0" w:space="0" w:color="auto"/>
        <w:right w:val="none" w:sz="0" w:space="0" w:color="auto"/>
      </w:divBdr>
    </w:div>
    <w:div w:id="839583498">
      <w:bodyDiv w:val="1"/>
      <w:marLeft w:val="0"/>
      <w:marRight w:val="0"/>
      <w:marTop w:val="0"/>
      <w:marBottom w:val="0"/>
      <w:divBdr>
        <w:top w:val="none" w:sz="0" w:space="0" w:color="auto"/>
        <w:left w:val="none" w:sz="0" w:space="0" w:color="auto"/>
        <w:bottom w:val="none" w:sz="0" w:space="0" w:color="auto"/>
        <w:right w:val="none" w:sz="0" w:space="0" w:color="auto"/>
      </w:divBdr>
    </w:div>
    <w:div w:id="840312853">
      <w:bodyDiv w:val="1"/>
      <w:marLeft w:val="0"/>
      <w:marRight w:val="0"/>
      <w:marTop w:val="0"/>
      <w:marBottom w:val="0"/>
      <w:divBdr>
        <w:top w:val="none" w:sz="0" w:space="0" w:color="auto"/>
        <w:left w:val="none" w:sz="0" w:space="0" w:color="auto"/>
        <w:bottom w:val="none" w:sz="0" w:space="0" w:color="auto"/>
        <w:right w:val="none" w:sz="0" w:space="0" w:color="auto"/>
      </w:divBdr>
    </w:div>
    <w:div w:id="841969099">
      <w:bodyDiv w:val="1"/>
      <w:marLeft w:val="0"/>
      <w:marRight w:val="0"/>
      <w:marTop w:val="0"/>
      <w:marBottom w:val="0"/>
      <w:divBdr>
        <w:top w:val="none" w:sz="0" w:space="0" w:color="auto"/>
        <w:left w:val="none" w:sz="0" w:space="0" w:color="auto"/>
        <w:bottom w:val="none" w:sz="0" w:space="0" w:color="auto"/>
        <w:right w:val="none" w:sz="0" w:space="0" w:color="auto"/>
      </w:divBdr>
    </w:div>
    <w:div w:id="845174706">
      <w:bodyDiv w:val="1"/>
      <w:marLeft w:val="0"/>
      <w:marRight w:val="0"/>
      <w:marTop w:val="0"/>
      <w:marBottom w:val="0"/>
      <w:divBdr>
        <w:top w:val="none" w:sz="0" w:space="0" w:color="auto"/>
        <w:left w:val="none" w:sz="0" w:space="0" w:color="auto"/>
        <w:bottom w:val="none" w:sz="0" w:space="0" w:color="auto"/>
        <w:right w:val="none" w:sz="0" w:space="0" w:color="auto"/>
      </w:divBdr>
    </w:div>
    <w:div w:id="847329027">
      <w:bodyDiv w:val="1"/>
      <w:marLeft w:val="0"/>
      <w:marRight w:val="0"/>
      <w:marTop w:val="0"/>
      <w:marBottom w:val="0"/>
      <w:divBdr>
        <w:top w:val="none" w:sz="0" w:space="0" w:color="auto"/>
        <w:left w:val="none" w:sz="0" w:space="0" w:color="auto"/>
        <w:bottom w:val="none" w:sz="0" w:space="0" w:color="auto"/>
        <w:right w:val="none" w:sz="0" w:space="0" w:color="auto"/>
      </w:divBdr>
    </w:div>
    <w:div w:id="848451854">
      <w:bodyDiv w:val="1"/>
      <w:marLeft w:val="0"/>
      <w:marRight w:val="0"/>
      <w:marTop w:val="0"/>
      <w:marBottom w:val="0"/>
      <w:divBdr>
        <w:top w:val="none" w:sz="0" w:space="0" w:color="auto"/>
        <w:left w:val="none" w:sz="0" w:space="0" w:color="auto"/>
        <w:bottom w:val="none" w:sz="0" w:space="0" w:color="auto"/>
        <w:right w:val="none" w:sz="0" w:space="0" w:color="auto"/>
      </w:divBdr>
    </w:div>
    <w:div w:id="852652039">
      <w:bodyDiv w:val="1"/>
      <w:marLeft w:val="0"/>
      <w:marRight w:val="0"/>
      <w:marTop w:val="0"/>
      <w:marBottom w:val="0"/>
      <w:divBdr>
        <w:top w:val="none" w:sz="0" w:space="0" w:color="auto"/>
        <w:left w:val="none" w:sz="0" w:space="0" w:color="auto"/>
        <w:bottom w:val="none" w:sz="0" w:space="0" w:color="auto"/>
        <w:right w:val="none" w:sz="0" w:space="0" w:color="auto"/>
      </w:divBdr>
    </w:div>
    <w:div w:id="854661009">
      <w:bodyDiv w:val="1"/>
      <w:marLeft w:val="0"/>
      <w:marRight w:val="0"/>
      <w:marTop w:val="0"/>
      <w:marBottom w:val="0"/>
      <w:divBdr>
        <w:top w:val="none" w:sz="0" w:space="0" w:color="auto"/>
        <w:left w:val="none" w:sz="0" w:space="0" w:color="auto"/>
        <w:bottom w:val="none" w:sz="0" w:space="0" w:color="auto"/>
        <w:right w:val="none" w:sz="0" w:space="0" w:color="auto"/>
      </w:divBdr>
    </w:div>
    <w:div w:id="863056709">
      <w:bodyDiv w:val="1"/>
      <w:marLeft w:val="0"/>
      <w:marRight w:val="0"/>
      <w:marTop w:val="0"/>
      <w:marBottom w:val="0"/>
      <w:divBdr>
        <w:top w:val="none" w:sz="0" w:space="0" w:color="auto"/>
        <w:left w:val="none" w:sz="0" w:space="0" w:color="auto"/>
        <w:bottom w:val="none" w:sz="0" w:space="0" w:color="auto"/>
        <w:right w:val="none" w:sz="0" w:space="0" w:color="auto"/>
      </w:divBdr>
    </w:div>
    <w:div w:id="863909748">
      <w:bodyDiv w:val="1"/>
      <w:marLeft w:val="0"/>
      <w:marRight w:val="0"/>
      <w:marTop w:val="0"/>
      <w:marBottom w:val="0"/>
      <w:divBdr>
        <w:top w:val="none" w:sz="0" w:space="0" w:color="auto"/>
        <w:left w:val="none" w:sz="0" w:space="0" w:color="auto"/>
        <w:bottom w:val="none" w:sz="0" w:space="0" w:color="auto"/>
        <w:right w:val="none" w:sz="0" w:space="0" w:color="auto"/>
      </w:divBdr>
    </w:div>
    <w:div w:id="865094575">
      <w:bodyDiv w:val="1"/>
      <w:marLeft w:val="0"/>
      <w:marRight w:val="0"/>
      <w:marTop w:val="0"/>
      <w:marBottom w:val="0"/>
      <w:divBdr>
        <w:top w:val="none" w:sz="0" w:space="0" w:color="auto"/>
        <w:left w:val="none" w:sz="0" w:space="0" w:color="auto"/>
        <w:bottom w:val="none" w:sz="0" w:space="0" w:color="auto"/>
        <w:right w:val="none" w:sz="0" w:space="0" w:color="auto"/>
      </w:divBdr>
    </w:div>
    <w:div w:id="865142428">
      <w:bodyDiv w:val="1"/>
      <w:marLeft w:val="0"/>
      <w:marRight w:val="0"/>
      <w:marTop w:val="0"/>
      <w:marBottom w:val="0"/>
      <w:divBdr>
        <w:top w:val="none" w:sz="0" w:space="0" w:color="auto"/>
        <w:left w:val="none" w:sz="0" w:space="0" w:color="auto"/>
        <w:bottom w:val="none" w:sz="0" w:space="0" w:color="auto"/>
        <w:right w:val="none" w:sz="0" w:space="0" w:color="auto"/>
      </w:divBdr>
    </w:div>
    <w:div w:id="865874959">
      <w:bodyDiv w:val="1"/>
      <w:marLeft w:val="0"/>
      <w:marRight w:val="0"/>
      <w:marTop w:val="0"/>
      <w:marBottom w:val="0"/>
      <w:divBdr>
        <w:top w:val="none" w:sz="0" w:space="0" w:color="auto"/>
        <w:left w:val="none" w:sz="0" w:space="0" w:color="auto"/>
        <w:bottom w:val="none" w:sz="0" w:space="0" w:color="auto"/>
        <w:right w:val="none" w:sz="0" w:space="0" w:color="auto"/>
      </w:divBdr>
    </w:div>
    <w:div w:id="868759638">
      <w:bodyDiv w:val="1"/>
      <w:marLeft w:val="0"/>
      <w:marRight w:val="0"/>
      <w:marTop w:val="0"/>
      <w:marBottom w:val="0"/>
      <w:divBdr>
        <w:top w:val="none" w:sz="0" w:space="0" w:color="auto"/>
        <w:left w:val="none" w:sz="0" w:space="0" w:color="auto"/>
        <w:bottom w:val="none" w:sz="0" w:space="0" w:color="auto"/>
        <w:right w:val="none" w:sz="0" w:space="0" w:color="auto"/>
      </w:divBdr>
    </w:div>
    <w:div w:id="873275314">
      <w:bodyDiv w:val="1"/>
      <w:marLeft w:val="0"/>
      <w:marRight w:val="0"/>
      <w:marTop w:val="0"/>
      <w:marBottom w:val="0"/>
      <w:divBdr>
        <w:top w:val="none" w:sz="0" w:space="0" w:color="auto"/>
        <w:left w:val="none" w:sz="0" w:space="0" w:color="auto"/>
        <w:bottom w:val="none" w:sz="0" w:space="0" w:color="auto"/>
        <w:right w:val="none" w:sz="0" w:space="0" w:color="auto"/>
      </w:divBdr>
    </w:div>
    <w:div w:id="875000408">
      <w:bodyDiv w:val="1"/>
      <w:marLeft w:val="0"/>
      <w:marRight w:val="0"/>
      <w:marTop w:val="0"/>
      <w:marBottom w:val="0"/>
      <w:divBdr>
        <w:top w:val="none" w:sz="0" w:space="0" w:color="auto"/>
        <w:left w:val="none" w:sz="0" w:space="0" w:color="auto"/>
        <w:bottom w:val="none" w:sz="0" w:space="0" w:color="auto"/>
        <w:right w:val="none" w:sz="0" w:space="0" w:color="auto"/>
      </w:divBdr>
    </w:div>
    <w:div w:id="877736860">
      <w:bodyDiv w:val="1"/>
      <w:marLeft w:val="0"/>
      <w:marRight w:val="0"/>
      <w:marTop w:val="0"/>
      <w:marBottom w:val="0"/>
      <w:divBdr>
        <w:top w:val="none" w:sz="0" w:space="0" w:color="auto"/>
        <w:left w:val="none" w:sz="0" w:space="0" w:color="auto"/>
        <w:bottom w:val="none" w:sz="0" w:space="0" w:color="auto"/>
        <w:right w:val="none" w:sz="0" w:space="0" w:color="auto"/>
      </w:divBdr>
    </w:div>
    <w:div w:id="877743172">
      <w:bodyDiv w:val="1"/>
      <w:marLeft w:val="0"/>
      <w:marRight w:val="0"/>
      <w:marTop w:val="0"/>
      <w:marBottom w:val="0"/>
      <w:divBdr>
        <w:top w:val="none" w:sz="0" w:space="0" w:color="auto"/>
        <w:left w:val="none" w:sz="0" w:space="0" w:color="auto"/>
        <w:bottom w:val="none" w:sz="0" w:space="0" w:color="auto"/>
        <w:right w:val="none" w:sz="0" w:space="0" w:color="auto"/>
      </w:divBdr>
    </w:div>
    <w:div w:id="879635719">
      <w:bodyDiv w:val="1"/>
      <w:marLeft w:val="0"/>
      <w:marRight w:val="0"/>
      <w:marTop w:val="0"/>
      <w:marBottom w:val="0"/>
      <w:divBdr>
        <w:top w:val="none" w:sz="0" w:space="0" w:color="auto"/>
        <w:left w:val="none" w:sz="0" w:space="0" w:color="auto"/>
        <w:bottom w:val="none" w:sz="0" w:space="0" w:color="auto"/>
        <w:right w:val="none" w:sz="0" w:space="0" w:color="auto"/>
      </w:divBdr>
    </w:div>
    <w:div w:id="881092287">
      <w:bodyDiv w:val="1"/>
      <w:marLeft w:val="0"/>
      <w:marRight w:val="0"/>
      <w:marTop w:val="0"/>
      <w:marBottom w:val="0"/>
      <w:divBdr>
        <w:top w:val="none" w:sz="0" w:space="0" w:color="auto"/>
        <w:left w:val="none" w:sz="0" w:space="0" w:color="auto"/>
        <w:bottom w:val="none" w:sz="0" w:space="0" w:color="auto"/>
        <w:right w:val="none" w:sz="0" w:space="0" w:color="auto"/>
      </w:divBdr>
    </w:div>
    <w:div w:id="881474847">
      <w:bodyDiv w:val="1"/>
      <w:marLeft w:val="0"/>
      <w:marRight w:val="0"/>
      <w:marTop w:val="0"/>
      <w:marBottom w:val="0"/>
      <w:divBdr>
        <w:top w:val="none" w:sz="0" w:space="0" w:color="auto"/>
        <w:left w:val="none" w:sz="0" w:space="0" w:color="auto"/>
        <w:bottom w:val="none" w:sz="0" w:space="0" w:color="auto"/>
        <w:right w:val="none" w:sz="0" w:space="0" w:color="auto"/>
      </w:divBdr>
    </w:div>
    <w:div w:id="883712445">
      <w:bodyDiv w:val="1"/>
      <w:marLeft w:val="0"/>
      <w:marRight w:val="0"/>
      <w:marTop w:val="0"/>
      <w:marBottom w:val="0"/>
      <w:divBdr>
        <w:top w:val="none" w:sz="0" w:space="0" w:color="auto"/>
        <w:left w:val="none" w:sz="0" w:space="0" w:color="auto"/>
        <w:bottom w:val="none" w:sz="0" w:space="0" w:color="auto"/>
        <w:right w:val="none" w:sz="0" w:space="0" w:color="auto"/>
      </w:divBdr>
    </w:div>
    <w:div w:id="884296374">
      <w:bodyDiv w:val="1"/>
      <w:marLeft w:val="0"/>
      <w:marRight w:val="0"/>
      <w:marTop w:val="0"/>
      <w:marBottom w:val="0"/>
      <w:divBdr>
        <w:top w:val="none" w:sz="0" w:space="0" w:color="auto"/>
        <w:left w:val="none" w:sz="0" w:space="0" w:color="auto"/>
        <w:bottom w:val="none" w:sz="0" w:space="0" w:color="auto"/>
        <w:right w:val="none" w:sz="0" w:space="0" w:color="auto"/>
      </w:divBdr>
    </w:div>
    <w:div w:id="884372145">
      <w:bodyDiv w:val="1"/>
      <w:marLeft w:val="0"/>
      <w:marRight w:val="0"/>
      <w:marTop w:val="0"/>
      <w:marBottom w:val="0"/>
      <w:divBdr>
        <w:top w:val="none" w:sz="0" w:space="0" w:color="auto"/>
        <w:left w:val="none" w:sz="0" w:space="0" w:color="auto"/>
        <w:bottom w:val="none" w:sz="0" w:space="0" w:color="auto"/>
        <w:right w:val="none" w:sz="0" w:space="0" w:color="auto"/>
      </w:divBdr>
    </w:div>
    <w:div w:id="891959496">
      <w:bodyDiv w:val="1"/>
      <w:marLeft w:val="0"/>
      <w:marRight w:val="0"/>
      <w:marTop w:val="0"/>
      <w:marBottom w:val="0"/>
      <w:divBdr>
        <w:top w:val="none" w:sz="0" w:space="0" w:color="auto"/>
        <w:left w:val="none" w:sz="0" w:space="0" w:color="auto"/>
        <w:bottom w:val="none" w:sz="0" w:space="0" w:color="auto"/>
        <w:right w:val="none" w:sz="0" w:space="0" w:color="auto"/>
      </w:divBdr>
    </w:div>
    <w:div w:id="891967823">
      <w:bodyDiv w:val="1"/>
      <w:marLeft w:val="0"/>
      <w:marRight w:val="0"/>
      <w:marTop w:val="0"/>
      <w:marBottom w:val="0"/>
      <w:divBdr>
        <w:top w:val="none" w:sz="0" w:space="0" w:color="auto"/>
        <w:left w:val="none" w:sz="0" w:space="0" w:color="auto"/>
        <w:bottom w:val="none" w:sz="0" w:space="0" w:color="auto"/>
        <w:right w:val="none" w:sz="0" w:space="0" w:color="auto"/>
      </w:divBdr>
    </w:div>
    <w:div w:id="893927388">
      <w:bodyDiv w:val="1"/>
      <w:marLeft w:val="0"/>
      <w:marRight w:val="0"/>
      <w:marTop w:val="0"/>
      <w:marBottom w:val="0"/>
      <w:divBdr>
        <w:top w:val="none" w:sz="0" w:space="0" w:color="auto"/>
        <w:left w:val="none" w:sz="0" w:space="0" w:color="auto"/>
        <w:bottom w:val="none" w:sz="0" w:space="0" w:color="auto"/>
        <w:right w:val="none" w:sz="0" w:space="0" w:color="auto"/>
      </w:divBdr>
    </w:div>
    <w:div w:id="895624933">
      <w:bodyDiv w:val="1"/>
      <w:marLeft w:val="0"/>
      <w:marRight w:val="0"/>
      <w:marTop w:val="0"/>
      <w:marBottom w:val="0"/>
      <w:divBdr>
        <w:top w:val="none" w:sz="0" w:space="0" w:color="auto"/>
        <w:left w:val="none" w:sz="0" w:space="0" w:color="auto"/>
        <w:bottom w:val="none" w:sz="0" w:space="0" w:color="auto"/>
        <w:right w:val="none" w:sz="0" w:space="0" w:color="auto"/>
      </w:divBdr>
    </w:div>
    <w:div w:id="902640137">
      <w:bodyDiv w:val="1"/>
      <w:marLeft w:val="0"/>
      <w:marRight w:val="0"/>
      <w:marTop w:val="0"/>
      <w:marBottom w:val="0"/>
      <w:divBdr>
        <w:top w:val="none" w:sz="0" w:space="0" w:color="auto"/>
        <w:left w:val="none" w:sz="0" w:space="0" w:color="auto"/>
        <w:bottom w:val="none" w:sz="0" w:space="0" w:color="auto"/>
        <w:right w:val="none" w:sz="0" w:space="0" w:color="auto"/>
      </w:divBdr>
    </w:div>
    <w:div w:id="905265432">
      <w:bodyDiv w:val="1"/>
      <w:marLeft w:val="0"/>
      <w:marRight w:val="0"/>
      <w:marTop w:val="0"/>
      <w:marBottom w:val="0"/>
      <w:divBdr>
        <w:top w:val="none" w:sz="0" w:space="0" w:color="auto"/>
        <w:left w:val="none" w:sz="0" w:space="0" w:color="auto"/>
        <w:bottom w:val="none" w:sz="0" w:space="0" w:color="auto"/>
        <w:right w:val="none" w:sz="0" w:space="0" w:color="auto"/>
      </w:divBdr>
    </w:div>
    <w:div w:id="905801487">
      <w:bodyDiv w:val="1"/>
      <w:marLeft w:val="0"/>
      <w:marRight w:val="0"/>
      <w:marTop w:val="0"/>
      <w:marBottom w:val="0"/>
      <w:divBdr>
        <w:top w:val="none" w:sz="0" w:space="0" w:color="auto"/>
        <w:left w:val="none" w:sz="0" w:space="0" w:color="auto"/>
        <w:bottom w:val="none" w:sz="0" w:space="0" w:color="auto"/>
        <w:right w:val="none" w:sz="0" w:space="0" w:color="auto"/>
      </w:divBdr>
    </w:div>
    <w:div w:id="906644270">
      <w:bodyDiv w:val="1"/>
      <w:marLeft w:val="0"/>
      <w:marRight w:val="0"/>
      <w:marTop w:val="0"/>
      <w:marBottom w:val="0"/>
      <w:divBdr>
        <w:top w:val="none" w:sz="0" w:space="0" w:color="auto"/>
        <w:left w:val="none" w:sz="0" w:space="0" w:color="auto"/>
        <w:bottom w:val="none" w:sz="0" w:space="0" w:color="auto"/>
        <w:right w:val="none" w:sz="0" w:space="0" w:color="auto"/>
      </w:divBdr>
    </w:div>
    <w:div w:id="908002505">
      <w:bodyDiv w:val="1"/>
      <w:marLeft w:val="0"/>
      <w:marRight w:val="0"/>
      <w:marTop w:val="0"/>
      <w:marBottom w:val="0"/>
      <w:divBdr>
        <w:top w:val="none" w:sz="0" w:space="0" w:color="auto"/>
        <w:left w:val="none" w:sz="0" w:space="0" w:color="auto"/>
        <w:bottom w:val="none" w:sz="0" w:space="0" w:color="auto"/>
        <w:right w:val="none" w:sz="0" w:space="0" w:color="auto"/>
      </w:divBdr>
    </w:div>
    <w:div w:id="909075393">
      <w:bodyDiv w:val="1"/>
      <w:marLeft w:val="0"/>
      <w:marRight w:val="0"/>
      <w:marTop w:val="0"/>
      <w:marBottom w:val="0"/>
      <w:divBdr>
        <w:top w:val="none" w:sz="0" w:space="0" w:color="auto"/>
        <w:left w:val="none" w:sz="0" w:space="0" w:color="auto"/>
        <w:bottom w:val="none" w:sz="0" w:space="0" w:color="auto"/>
        <w:right w:val="none" w:sz="0" w:space="0" w:color="auto"/>
      </w:divBdr>
    </w:div>
    <w:div w:id="909314384">
      <w:bodyDiv w:val="1"/>
      <w:marLeft w:val="0"/>
      <w:marRight w:val="0"/>
      <w:marTop w:val="0"/>
      <w:marBottom w:val="0"/>
      <w:divBdr>
        <w:top w:val="none" w:sz="0" w:space="0" w:color="auto"/>
        <w:left w:val="none" w:sz="0" w:space="0" w:color="auto"/>
        <w:bottom w:val="none" w:sz="0" w:space="0" w:color="auto"/>
        <w:right w:val="none" w:sz="0" w:space="0" w:color="auto"/>
      </w:divBdr>
    </w:div>
    <w:div w:id="910505471">
      <w:bodyDiv w:val="1"/>
      <w:marLeft w:val="0"/>
      <w:marRight w:val="0"/>
      <w:marTop w:val="0"/>
      <w:marBottom w:val="0"/>
      <w:divBdr>
        <w:top w:val="none" w:sz="0" w:space="0" w:color="auto"/>
        <w:left w:val="none" w:sz="0" w:space="0" w:color="auto"/>
        <w:bottom w:val="none" w:sz="0" w:space="0" w:color="auto"/>
        <w:right w:val="none" w:sz="0" w:space="0" w:color="auto"/>
      </w:divBdr>
    </w:div>
    <w:div w:id="912395637">
      <w:bodyDiv w:val="1"/>
      <w:marLeft w:val="0"/>
      <w:marRight w:val="0"/>
      <w:marTop w:val="0"/>
      <w:marBottom w:val="0"/>
      <w:divBdr>
        <w:top w:val="none" w:sz="0" w:space="0" w:color="auto"/>
        <w:left w:val="none" w:sz="0" w:space="0" w:color="auto"/>
        <w:bottom w:val="none" w:sz="0" w:space="0" w:color="auto"/>
        <w:right w:val="none" w:sz="0" w:space="0" w:color="auto"/>
      </w:divBdr>
    </w:div>
    <w:div w:id="918632102">
      <w:bodyDiv w:val="1"/>
      <w:marLeft w:val="0"/>
      <w:marRight w:val="0"/>
      <w:marTop w:val="0"/>
      <w:marBottom w:val="0"/>
      <w:divBdr>
        <w:top w:val="none" w:sz="0" w:space="0" w:color="auto"/>
        <w:left w:val="none" w:sz="0" w:space="0" w:color="auto"/>
        <w:bottom w:val="none" w:sz="0" w:space="0" w:color="auto"/>
        <w:right w:val="none" w:sz="0" w:space="0" w:color="auto"/>
      </w:divBdr>
    </w:div>
    <w:div w:id="920483318">
      <w:bodyDiv w:val="1"/>
      <w:marLeft w:val="0"/>
      <w:marRight w:val="0"/>
      <w:marTop w:val="0"/>
      <w:marBottom w:val="0"/>
      <w:divBdr>
        <w:top w:val="none" w:sz="0" w:space="0" w:color="auto"/>
        <w:left w:val="none" w:sz="0" w:space="0" w:color="auto"/>
        <w:bottom w:val="none" w:sz="0" w:space="0" w:color="auto"/>
        <w:right w:val="none" w:sz="0" w:space="0" w:color="auto"/>
      </w:divBdr>
    </w:div>
    <w:div w:id="920869721">
      <w:bodyDiv w:val="1"/>
      <w:marLeft w:val="0"/>
      <w:marRight w:val="0"/>
      <w:marTop w:val="0"/>
      <w:marBottom w:val="0"/>
      <w:divBdr>
        <w:top w:val="none" w:sz="0" w:space="0" w:color="auto"/>
        <w:left w:val="none" w:sz="0" w:space="0" w:color="auto"/>
        <w:bottom w:val="none" w:sz="0" w:space="0" w:color="auto"/>
        <w:right w:val="none" w:sz="0" w:space="0" w:color="auto"/>
      </w:divBdr>
    </w:div>
    <w:div w:id="928273910">
      <w:bodyDiv w:val="1"/>
      <w:marLeft w:val="0"/>
      <w:marRight w:val="0"/>
      <w:marTop w:val="0"/>
      <w:marBottom w:val="0"/>
      <w:divBdr>
        <w:top w:val="none" w:sz="0" w:space="0" w:color="auto"/>
        <w:left w:val="none" w:sz="0" w:space="0" w:color="auto"/>
        <w:bottom w:val="none" w:sz="0" w:space="0" w:color="auto"/>
        <w:right w:val="none" w:sz="0" w:space="0" w:color="auto"/>
      </w:divBdr>
    </w:div>
    <w:div w:id="928461249">
      <w:bodyDiv w:val="1"/>
      <w:marLeft w:val="0"/>
      <w:marRight w:val="0"/>
      <w:marTop w:val="0"/>
      <w:marBottom w:val="0"/>
      <w:divBdr>
        <w:top w:val="none" w:sz="0" w:space="0" w:color="auto"/>
        <w:left w:val="none" w:sz="0" w:space="0" w:color="auto"/>
        <w:bottom w:val="none" w:sz="0" w:space="0" w:color="auto"/>
        <w:right w:val="none" w:sz="0" w:space="0" w:color="auto"/>
      </w:divBdr>
    </w:div>
    <w:div w:id="928545484">
      <w:bodyDiv w:val="1"/>
      <w:marLeft w:val="0"/>
      <w:marRight w:val="0"/>
      <w:marTop w:val="0"/>
      <w:marBottom w:val="0"/>
      <w:divBdr>
        <w:top w:val="none" w:sz="0" w:space="0" w:color="auto"/>
        <w:left w:val="none" w:sz="0" w:space="0" w:color="auto"/>
        <w:bottom w:val="none" w:sz="0" w:space="0" w:color="auto"/>
        <w:right w:val="none" w:sz="0" w:space="0" w:color="auto"/>
      </w:divBdr>
    </w:div>
    <w:div w:id="929002717">
      <w:bodyDiv w:val="1"/>
      <w:marLeft w:val="0"/>
      <w:marRight w:val="0"/>
      <w:marTop w:val="0"/>
      <w:marBottom w:val="0"/>
      <w:divBdr>
        <w:top w:val="none" w:sz="0" w:space="0" w:color="auto"/>
        <w:left w:val="none" w:sz="0" w:space="0" w:color="auto"/>
        <w:bottom w:val="none" w:sz="0" w:space="0" w:color="auto"/>
        <w:right w:val="none" w:sz="0" w:space="0" w:color="auto"/>
      </w:divBdr>
    </w:div>
    <w:div w:id="929582713">
      <w:bodyDiv w:val="1"/>
      <w:marLeft w:val="0"/>
      <w:marRight w:val="0"/>
      <w:marTop w:val="0"/>
      <w:marBottom w:val="0"/>
      <w:divBdr>
        <w:top w:val="none" w:sz="0" w:space="0" w:color="auto"/>
        <w:left w:val="none" w:sz="0" w:space="0" w:color="auto"/>
        <w:bottom w:val="none" w:sz="0" w:space="0" w:color="auto"/>
        <w:right w:val="none" w:sz="0" w:space="0" w:color="auto"/>
      </w:divBdr>
    </w:div>
    <w:div w:id="931276641">
      <w:bodyDiv w:val="1"/>
      <w:marLeft w:val="0"/>
      <w:marRight w:val="0"/>
      <w:marTop w:val="0"/>
      <w:marBottom w:val="0"/>
      <w:divBdr>
        <w:top w:val="none" w:sz="0" w:space="0" w:color="auto"/>
        <w:left w:val="none" w:sz="0" w:space="0" w:color="auto"/>
        <w:bottom w:val="none" w:sz="0" w:space="0" w:color="auto"/>
        <w:right w:val="none" w:sz="0" w:space="0" w:color="auto"/>
      </w:divBdr>
    </w:div>
    <w:div w:id="932934328">
      <w:bodyDiv w:val="1"/>
      <w:marLeft w:val="0"/>
      <w:marRight w:val="0"/>
      <w:marTop w:val="0"/>
      <w:marBottom w:val="0"/>
      <w:divBdr>
        <w:top w:val="none" w:sz="0" w:space="0" w:color="auto"/>
        <w:left w:val="none" w:sz="0" w:space="0" w:color="auto"/>
        <w:bottom w:val="none" w:sz="0" w:space="0" w:color="auto"/>
        <w:right w:val="none" w:sz="0" w:space="0" w:color="auto"/>
      </w:divBdr>
    </w:div>
    <w:div w:id="933247675">
      <w:bodyDiv w:val="1"/>
      <w:marLeft w:val="0"/>
      <w:marRight w:val="0"/>
      <w:marTop w:val="0"/>
      <w:marBottom w:val="0"/>
      <w:divBdr>
        <w:top w:val="none" w:sz="0" w:space="0" w:color="auto"/>
        <w:left w:val="none" w:sz="0" w:space="0" w:color="auto"/>
        <w:bottom w:val="none" w:sz="0" w:space="0" w:color="auto"/>
        <w:right w:val="none" w:sz="0" w:space="0" w:color="auto"/>
      </w:divBdr>
    </w:div>
    <w:div w:id="933393698">
      <w:bodyDiv w:val="1"/>
      <w:marLeft w:val="0"/>
      <w:marRight w:val="0"/>
      <w:marTop w:val="0"/>
      <w:marBottom w:val="0"/>
      <w:divBdr>
        <w:top w:val="none" w:sz="0" w:space="0" w:color="auto"/>
        <w:left w:val="none" w:sz="0" w:space="0" w:color="auto"/>
        <w:bottom w:val="none" w:sz="0" w:space="0" w:color="auto"/>
        <w:right w:val="none" w:sz="0" w:space="0" w:color="auto"/>
      </w:divBdr>
    </w:div>
    <w:div w:id="937445698">
      <w:bodyDiv w:val="1"/>
      <w:marLeft w:val="0"/>
      <w:marRight w:val="0"/>
      <w:marTop w:val="0"/>
      <w:marBottom w:val="0"/>
      <w:divBdr>
        <w:top w:val="none" w:sz="0" w:space="0" w:color="auto"/>
        <w:left w:val="none" w:sz="0" w:space="0" w:color="auto"/>
        <w:bottom w:val="none" w:sz="0" w:space="0" w:color="auto"/>
        <w:right w:val="none" w:sz="0" w:space="0" w:color="auto"/>
      </w:divBdr>
    </w:div>
    <w:div w:id="938414463">
      <w:bodyDiv w:val="1"/>
      <w:marLeft w:val="0"/>
      <w:marRight w:val="0"/>
      <w:marTop w:val="0"/>
      <w:marBottom w:val="0"/>
      <w:divBdr>
        <w:top w:val="none" w:sz="0" w:space="0" w:color="auto"/>
        <w:left w:val="none" w:sz="0" w:space="0" w:color="auto"/>
        <w:bottom w:val="none" w:sz="0" w:space="0" w:color="auto"/>
        <w:right w:val="none" w:sz="0" w:space="0" w:color="auto"/>
      </w:divBdr>
    </w:div>
    <w:div w:id="938486049">
      <w:bodyDiv w:val="1"/>
      <w:marLeft w:val="0"/>
      <w:marRight w:val="0"/>
      <w:marTop w:val="0"/>
      <w:marBottom w:val="0"/>
      <w:divBdr>
        <w:top w:val="none" w:sz="0" w:space="0" w:color="auto"/>
        <w:left w:val="none" w:sz="0" w:space="0" w:color="auto"/>
        <w:bottom w:val="none" w:sz="0" w:space="0" w:color="auto"/>
        <w:right w:val="none" w:sz="0" w:space="0" w:color="auto"/>
      </w:divBdr>
    </w:div>
    <w:div w:id="948587695">
      <w:bodyDiv w:val="1"/>
      <w:marLeft w:val="0"/>
      <w:marRight w:val="0"/>
      <w:marTop w:val="0"/>
      <w:marBottom w:val="0"/>
      <w:divBdr>
        <w:top w:val="none" w:sz="0" w:space="0" w:color="auto"/>
        <w:left w:val="none" w:sz="0" w:space="0" w:color="auto"/>
        <w:bottom w:val="none" w:sz="0" w:space="0" w:color="auto"/>
        <w:right w:val="none" w:sz="0" w:space="0" w:color="auto"/>
      </w:divBdr>
    </w:div>
    <w:div w:id="950359206">
      <w:bodyDiv w:val="1"/>
      <w:marLeft w:val="0"/>
      <w:marRight w:val="0"/>
      <w:marTop w:val="0"/>
      <w:marBottom w:val="0"/>
      <w:divBdr>
        <w:top w:val="none" w:sz="0" w:space="0" w:color="auto"/>
        <w:left w:val="none" w:sz="0" w:space="0" w:color="auto"/>
        <w:bottom w:val="none" w:sz="0" w:space="0" w:color="auto"/>
        <w:right w:val="none" w:sz="0" w:space="0" w:color="auto"/>
      </w:divBdr>
    </w:div>
    <w:div w:id="954750609">
      <w:bodyDiv w:val="1"/>
      <w:marLeft w:val="0"/>
      <w:marRight w:val="0"/>
      <w:marTop w:val="0"/>
      <w:marBottom w:val="0"/>
      <w:divBdr>
        <w:top w:val="none" w:sz="0" w:space="0" w:color="auto"/>
        <w:left w:val="none" w:sz="0" w:space="0" w:color="auto"/>
        <w:bottom w:val="none" w:sz="0" w:space="0" w:color="auto"/>
        <w:right w:val="none" w:sz="0" w:space="0" w:color="auto"/>
      </w:divBdr>
    </w:div>
    <w:div w:id="954942796">
      <w:bodyDiv w:val="1"/>
      <w:marLeft w:val="0"/>
      <w:marRight w:val="0"/>
      <w:marTop w:val="0"/>
      <w:marBottom w:val="0"/>
      <w:divBdr>
        <w:top w:val="none" w:sz="0" w:space="0" w:color="auto"/>
        <w:left w:val="none" w:sz="0" w:space="0" w:color="auto"/>
        <w:bottom w:val="none" w:sz="0" w:space="0" w:color="auto"/>
        <w:right w:val="none" w:sz="0" w:space="0" w:color="auto"/>
      </w:divBdr>
    </w:div>
    <w:div w:id="956134404">
      <w:bodyDiv w:val="1"/>
      <w:marLeft w:val="0"/>
      <w:marRight w:val="0"/>
      <w:marTop w:val="0"/>
      <w:marBottom w:val="0"/>
      <w:divBdr>
        <w:top w:val="none" w:sz="0" w:space="0" w:color="auto"/>
        <w:left w:val="none" w:sz="0" w:space="0" w:color="auto"/>
        <w:bottom w:val="none" w:sz="0" w:space="0" w:color="auto"/>
        <w:right w:val="none" w:sz="0" w:space="0" w:color="auto"/>
      </w:divBdr>
    </w:div>
    <w:div w:id="956565140">
      <w:bodyDiv w:val="1"/>
      <w:marLeft w:val="0"/>
      <w:marRight w:val="0"/>
      <w:marTop w:val="0"/>
      <w:marBottom w:val="0"/>
      <w:divBdr>
        <w:top w:val="none" w:sz="0" w:space="0" w:color="auto"/>
        <w:left w:val="none" w:sz="0" w:space="0" w:color="auto"/>
        <w:bottom w:val="none" w:sz="0" w:space="0" w:color="auto"/>
        <w:right w:val="none" w:sz="0" w:space="0" w:color="auto"/>
      </w:divBdr>
    </w:div>
    <w:div w:id="956840077">
      <w:bodyDiv w:val="1"/>
      <w:marLeft w:val="0"/>
      <w:marRight w:val="0"/>
      <w:marTop w:val="0"/>
      <w:marBottom w:val="0"/>
      <w:divBdr>
        <w:top w:val="none" w:sz="0" w:space="0" w:color="auto"/>
        <w:left w:val="none" w:sz="0" w:space="0" w:color="auto"/>
        <w:bottom w:val="none" w:sz="0" w:space="0" w:color="auto"/>
        <w:right w:val="none" w:sz="0" w:space="0" w:color="auto"/>
      </w:divBdr>
    </w:div>
    <w:div w:id="960956760">
      <w:bodyDiv w:val="1"/>
      <w:marLeft w:val="0"/>
      <w:marRight w:val="0"/>
      <w:marTop w:val="0"/>
      <w:marBottom w:val="0"/>
      <w:divBdr>
        <w:top w:val="none" w:sz="0" w:space="0" w:color="auto"/>
        <w:left w:val="none" w:sz="0" w:space="0" w:color="auto"/>
        <w:bottom w:val="none" w:sz="0" w:space="0" w:color="auto"/>
        <w:right w:val="none" w:sz="0" w:space="0" w:color="auto"/>
      </w:divBdr>
    </w:div>
    <w:div w:id="960964301">
      <w:bodyDiv w:val="1"/>
      <w:marLeft w:val="0"/>
      <w:marRight w:val="0"/>
      <w:marTop w:val="0"/>
      <w:marBottom w:val="0"/>
      <w:divBdr>
        <w:top w:val="none" w:sz="0" w:space="0" w:color="auto"/>
        <w:left w:val="none" w:sz="0" w:space="0" w:color="auto"/>
        <w:bottom w:val="none" w:sz="0" w:space="0" w:color="auto"/>
        <w:right w:val="none" w:sz="0" w:space="0" w:color="auto"/>
      </w:divBdr>
    </w:div>
    <w:div w:id="961960719">
      <w:bodyDiv w:val="1"/>
      <w:marLeft w:val="0"/>
      <w:marRight w:val="0"/>
      <w:marTop w:val="0"/>
      <w:marBottom w:val="0"/>
      <w:divBdr>
        <w:top w:val="none" w:sz="0" w:space="0" w:color="auto"/>
        <w:left w:val="none" w:sz="0" w:space="0" w:color="auto"/>
        <w:bottom w:val="none" w:sz="0" w:space="0" w:color="auto"/>
        <w:right w:val="none" w:sz="0" w:space="0" w:color="auto"/>
      </w:divBdr>
    </w:div>
    <w:div w:id="962881698">
      <w:bodyDiv w:val="1"/>
      <w:marLeft w:val="0"/>
      <w:marRight w:val="0"/>
      <w:marTop w:val="0"/>
      <w:marBottom w:val="0"/>
      <w:divBdr>
        <w:top w:val="none" w:sz="0" w:space="0" w:color="auto"/>
        <w:left w:val="none" w:sz="0" w:space="0" w:color="auto"/>
        <w:bottom w:val="none" w:sz="0" w:space="0" w:color="auto"/>
        <w:right w:val="none" w:sz="0" w:space="0" w:color="auto"/>
      </w:divBdr>
    </w:div>
    <w:div w:id="969557224">
      <w:bodyDiv w:val="1"/>
      <w:marLeft w:val="0"/>
      <w:marRight w:val="0"/>
      <w:marTop w:val="0"/>
      <w:marBottom w:val="0"/>
      <w:divBdr>
        <w:top w:val="none" w:sz="0" w:space="0" w:color="auto"/>
        <w:left w:val="none" w:sz="0" w:space="0" w:color="auto"/>
        <w:bottom w:val="none" w:sz="0" w:space="0" w:color="auto"/>
        <w:right w:val="none" w:sz="0" w:space="0" w:color="auto"/>
      </w:divBdr>
    </w:div>
    <w:div w:id="970095513">
      <w:bodyDiv w:val="1"/>
      <w:marLeft w:val="0"/>
      <w:marRight w:val="0"/>
      <w:marTop w:val="0"/>
      <w:marBottom w:val="0"/>
      <w:divBdr>
        <w:top w:val="none" w:sz="0" w:space="0" w:color="auto"/>
        <w:left w:val="none" w:sz="0" w:space="0" w:color="auto"/>
        <w:bottom w:val="none" w:sz="0" w:space="0" w:color="auto"/>
        <w:right w:val="none" w:sz="0" w:space="0" w:color="auto"/>
      </w:divBdr>
    </w:div>
    <w:div w:id="973831477">
      <w:bodyDiv w:val="1"/>
      <w:marLeft w:val="0"/>
      <w:marRight w:val="0"/>
      <w:marTop w:val="0"/>
      <w:marBottom w:val="0"/>
      <w:divBdr>
        <w:top w:val="none" w:sz="0" w:space="0" w:color="auto"/>
        <w:left w:val="none" w:sz="0" w:space="0" w:color="auto"/>
        <w:bottom w:val="none" w:sz="0" w:space="0" w:color="auto"/>
        <w:right w:val="none" w:sz="0" w:space="0" w:color="auto"/>
      </w:divBdr>
    </w:div>
    <w:div w:id="975524537">
      <w:bodyDiv w:val="1"/>
      <w:marLeft w:val="0"/>
      <w:marRight w:val="0"/>
      <w:marTop w:val="0"/>
      <w:marBottom w:val="0"/>
      <w:divBdr>
        <w:top w:val="none" w:sz="0" w:space="0" w:color="auto"/>
        <w:left w:val="none" w:sz="0" w:space="0" w:color="auto"/>
        <w:bottom w:val="none" w:sz="0" w:space="0" w:color="auto"/>
        <w:right w:val="none" w:sz="0" w:space="0" w:color="auto"/>
      </w:divBdr>
    </w:div>
    <w:div w:id="976184683">
      <w:bodyDiv w:val="1"/>
      <w:marLeft w:val="0"/>
      <w:marRight w:val="0"/>
      <w:marTop w:val="0"/>
      <w:marBottom w:val="0"/>
      <w:divBdr>
        <w:top w:val="none" w:sz="0" w:space="0" w:color="auto"/>
        <w:left w:val="none" w:sz="0" w:space="0" w:color="auto"/>
        <w:bottom w:val="none" w:sz="0" w:space="0" w:color="auto"/>
        <w:right w:val="none" w:sz="0" w:space="0" w:color="auto"/>
      </w:divBdr>
    </w:div>
    <w:div w:id="976841732">
      <w:bodyDiv w:val="1"/>
      <w:marLeft w:val="0"/>
      <w:marRight w:val="0"/>
      <w:marTop w:val="0"/>
      <w:marBottom w:val="0"/>
      <w:divBdr>
        <w:top w:val="none" w:sz="0" w:space="0" w:color="auto"/>
        <w:left w:val="none" w:sz="0" w:space="0" w:color="auto"/>
        <w:bottom w:val="none" w:sz="0" w:space="0" w:color="auto"/>
        <w:right w:val="none" w:sz="0" w:space="0" w:color="auto"/>
      </w:divBdr>
    </w:div>
    <w:div w:id="976955298">
      <w:bodyDiv w:val="1"/>
      <w:marLeft w:val="0"/>
      <w:marRight w:val="0"/>
      <w:marTop w:val="0"/>
      <w:marBottom w:val="0"/>
      <w:divBdr>
        <w:top w:val="none" w:sz="0" w:space="0" w:color="auto"/>
        <w:left w:val="none" w:sz="0" w:space="0" w:color="auto"/>
        <w:bottom w:val="none" w:sz="0" w:space="0" w:color="auto"/>
        <w:right w:val="none" w:sz="0" w:space="0" w:color="auto"/>
      </w:divBdr>
    </w:div>
    <w:div w:id="977033432">
      <w:bodyDiv w:val="1"/>
      <w:marLeft w:val="0"/>
      <w:marRight w:val="0"/>
      <w:marTop w:val="0"/>
      <w:marBottom w:val="0"/>
      <w:divBdr>
        <w:top w:val="none" w:sz="0" w:space="0" w:color="auto"/>
        <w:left w:val="none" w:sz="0" w:space="0" w:color="auto"/>
        <w:bottom w:val="none" w:sz="0" w:space="0" w:color="auto"/>
        <w:right w:val="none" w:sz="0" w:space="0" w:color="auto"/>
      </w:divBdr>
    </w:div>
    <w:div w:id="978416118">
      <w:bodyDiv w:val="1"/>
      <w:marLeft w:val="0"/>
      <w:marRight w:val="0"/>
      <w:marTop w:val="0"/>
      <w:marBottom w:val="0"/>
      <w:divBdr>
        <w:top w:val="none" w:sz="0" w:space="0" w:color="auto"/>
        <w:left w:val="none" w:sz="0" w:space="0" w:color="auto"/>
        <w:bottom w:val="none" w:sz="0" w:space="0" w:color="auto"/>
        <w:right w:val="none" w:sz="0" w:space="0" w:color="auto"/>
      </w:divBdr>
    </w:div>
    <w:div w:id="979070618">
      <w:bodyDiv w:val="1"/>
      <w:marLeft w:val="0"/>
      <w:marRight w:val="0"/>
      <w:marTop w:val="0"/>
      <w:marBottom w:val="0"/>
      <w:divBdr>
        <w:top w:val="none" w:sz="0" w:space="0" w:color="auto"/>
        <w:left w:val="none" w:sz="0" w:space="0" w:color="auto"/>
        <w:bottom w:val="none" w:sz="0" w:space="0" w:color="auto"/>
        <w:right w:val="none" w:sz="0" w:space="0" w:color="auto"/>
      </w:divBdr>
    </w:div>
    <w:div w:id="983242365">
      <w:bodyDiv w:val="1"/>
      <w:marLeft w:val="0"/>
      <w:marRight w:val="0"/>
      <w:marTop w:val="0"/>
      <w:marBottom w:val="0"/>
      <w:divBdr>
        <w:top w:val="none" w:sz="0" w:space="0" w:color="auto"/>
        <w:left w:val="none" w:sz="0" w:space="0" w:color="auto"/>
        <w:bottom w:val="none" w:sz="0" w:space="0" w:color="auto"/>
        <w:right w:val="none" w:sz="0" w:space="0" w:color="auto"/>
      </w:divBdr>
    </w:div>
    <w:div w:id="984317909">
      <w:bodyDiv w:val="1"/>
      <w:marLeft w:val="0"/>
      <w:marRight w:val="0"/>
      <w:marTop w:val="0"/>
      <w:marBottom w:val="0"/>
      <w:divBdr>
        <w:top w:val="none" w:sz="0" w:space="0" w:color="auto"/>
        <w:left w:val="none" w:sz="0" w:space="0" w:color="auto"/>
        <w:bottom w:val="none" w:sz="0" w:space="0" w:color="auto"/>
        <w:right w:val="none" w:sz="0" w:space="0" w:color="auto"/>
      </w:divBdr>
    </w:div>
    <w:div w:id="984355557">
      <w:bodyDiv w:val="1"/>
      <w:marLeft w:val="0"/>
      <w:marRight w:val="0"/>
      <w:marTop w:val="0"/>
      <w:marBottom w:val="0"/>
      <w:divBdr>
        <w:top w:val="none" w:sz="0" w:space="0" w:color="auto"/>
        <w:left w:val="none" w:sz="0" w:space="0" w:color="auto"/>
        <w:bottom w:val="none" w:sz="0" w:space="0" w:color="auto"/>
        <w:right w:val="none" w:sz="0" w:space="0" w:color="auto"/>
      </w:divBdr>
    </w:div>
    <w:div w:id="986016113">
      <w:bodyDiv w:val="1"/>
      <w:marLeft w:val="0"/>
      <w:marRight w:val="0"/>
      <w:marTop w:val="0"/>
      <w:marBottom w:val="0"/>
      <w:divBdr>
        <w:top w:val="none" w:sz="0" w:space="0" w:color="auto"/>
        <w:left w:val="none" w:sz="0" w:space="0" w:color="auto"/>
        <w:bottom w:val="none" w:sz="0" w:space="0" w:color="auto"/>
        <w:right w:val="none" w:sz="0" w:space="0" w:color="auto"/>
      </w:divBdr>
    </w:div>
    <w:div w:id="986325379">
      <w:bodyDiv w:val="1"/>
      <w:marLeft w:val="0"/>
      <w:marRight w:val="0"/>
      <w:marTop w:val="0"/>
      <w:marBottom w:val="0"/>
      <w:divBdr>
        <w:top w:val="none" w:sz="0" w:space="0" w:color="auto"/>
        <w:left w:val="none" w:sz="0" w:space="0" w:color="auto"/>
        <w:bottom w:val="none" w:sz="0" w:space="0" w:color="auto"/>
        <w:right w:val="none" w:sz="0" w:space="0" w:color="auto"/>
      </w:divBdr>
    </w:div>
    <w:div w:id="991252145">
      <w:bodyDiv w:val="1"/>
      <w:marLeft w:val="0"/>
      <w:marRight w:val="0"/>
      <w:marTop w:val="0"/>
      <w:marBottom w:val="0"/>
      <w:divBdr>
        <w:top w:val="none" w:sz="0" w:space="0" w:color="auto"/>
        <w:left w:val="none" w:sz="0" w:space="0" w:color="auto"/>
        <w:bottom w:val="none" w:sz="0" w:space="0" w:color="auto"/>
        <w:right w:val="none" w:sz="0" w:space="0" w:color="auto"/>
      </w:divBdr>
    </w:div>
    <w:div w:id="991717935">
      <w:bodyDiv w:val="1"/>
      <w:marLeft w:val="0"/>
      <w:marRight w:val="0"/>
      <w:marTop w:val="0"/>
      <w:marBottom w:val="0"/>
      <w:divBdr>
        <w:top w:val="none" w:sz="0" w:space="0" w:color="auto"/>
        <w:left w:val="none" w:sz="0" w:space="0" w:color="auto"/>
        <w:bottom w:val="none" w:sz="0" w:space="0" w:color="auto"/>
        <w:right w:val="none" w:sz="0" w:space="0" w:color="auto"/>
      </w:divBdr>
    </w:div>
    <w:div w:id="993486666">
      <w:bodyDiv w:val="1"/>
      <w:marLeft w:val="0"/>
      <w:marRight w:val="0"/>
      <w:marTop w:val="0"/>
      <w:marBottom w:val="0"/>
      <w:divBdr>
        <w:top w:val="none" w:sz="0" w:space="0" w:color="auto"/>
        <w:left w:val="none" w:sz="0" w:space="0" w:color="auto"/>
        <w:bottom w:val="none" w:sz="0" w:space="0" w:color="auto"/>
        <w:right w:val="none" w:sz="0" w:space="0" w:color="auto"/>
      </w:divBdr>
    </w:div>
    <w:div w:id="994798603">
      <w:bodyDiv w:val="1"/>
      <w:marLeft w:val="0"/>
      <w:marRight w:val="0"/>
      <w:marTop w:val="0"/>
      <w:marBottom w:val="0"/>
      <w:divBdr>
        <w:top w:val="none" w:sz="0" w:space="0" w:color="auto"/>
        <w:left w:val="none" w:sz="0" w:space="0" w:color="auto"/>
        <w:bottom w:val="none" w:sz="0" w:space="0" w:color="auto"/>
        <w:right w:val="none" w:sz="0" w:space="0" w:color="auto"/>
      </w:divBdr>
    </w:div>
    <w:div w:id="995961666">
      <w:bodyDiv w:val="1"/>
      <w:marLeft w:val="0"/>
      <w:marRight w:val="0"/>
      <w:marTop w:val="0"/>
      <w:marBottom w:val="0"/>
      <w:divBdr>
        <w:top w:val="none" w:sz="0" w:space="0" w:color="auto"/>
        <w:left w:val="none" w:sz="0" w:space="0" w:color="auto"/>
        <w:bottom w:val="none" w:sz="0" w:space="0" w:color="auto"/>
        <w:right w:val="none" w:sz="0" w:space="0" w:color="auto"/>
      </w:divBdr>
    </w:div>
    <w:div w:id="996570894">
      <w:bodyDiv w:val="1"/>
      <w:marLeft w:val="0"/>
      <w:marRight w:val="0"/>
      <w:marTop w:val="0"/>
      <w:marBottom w:val="0"/>
      <w:divBdr>
        <w:top w:val="none" w:sz="0" w:space="0" w:color="auto"/>
        <w:left w:val="none" w:sz="0" w:space="0" w:color="auto"/>
        <w:bottom w:val="none" w:sz="0" w:space="0" w:color="auto"/>
        <w:right w:val="none" w:sz="0" w:space="0" w:color="auto"/>
      </w:divBdr>
    </w:div>
    <w:div w:id="996761736">
      <w:bodyDiv w:val="1"/>
      <w:marLeft w:val="0"/>
      <w:marRight w:val="0"/>
      <w:marTop w:val="0"/>
      <w:marBottom w:val="0"/>
      <w:divBdr>
        <w:top w:val="none" w:sz="0" w:space="0" w:color="auto"/>
        <w:left w:val="none" w:sz="0" w:space="0" w:color="auto"/>
        <w:bottom w:val="none" w:sz="0" w:space="0" w:color="auto"/>
        <w:right w:val="none" w:sz="0" w:space="0" w:color="auto"/>
      </w:divBdr>
    </w:div>
    <w:div w:id="1002859762">
      <w:bodyDiv w:val="1"/>
      <w:marLeft w:val="0"/>
      <w:marRight w:val="0"/>
      <w:marTop w:val="0"/>
      <w:marBottom w:val="0"/>
      <w:divBdr>
        <w:top w:val="none" w:sz="0" w:space="0" w:color="auto"/>
        <w:left w:val="none" w:sz="0" w:space="0" w:color="auto"/>
        <w:bottom w:val="none" w:sz="0" w:space="0" w:color="auto"/>
        <w:right w:val="none" w:sz="0" w:space="0" w:color="auto"/>
      </w:divBdr>
    </w:div>
    <w:div w:id="1005520711">
      <w:bodyDiv w:val="1"/>
      <w:marLeft w:val="0"/>
      <w:marRight w:val="0"/>
      <w:marTop w:val="0"/>
      <w:marBottom w:val="0"/>
      <w:divBdr>
        <w:top w:val="none" w:sz="0" w:space="0" w:color="auto"/>
        <w:left w:val="none" w:sz="0" w:space="0" w:color="auto"/>
        <w:bottom w:val="none" w:sz="0" w:space="0" w:color="auto"/>
        <w:right w:val="none" w:sz="0" w:space="0" w:color="auto"/>
      </w:divBdr>
    </w:div>
    <w:div w:id="1011377976">
      <w:bodyDiv w:val="1"/>
      <w:marLeft w:val="0"/>
      <w:marRight w:val="0"/>
      <w:marTop w:val="0"/>
      <w:marBottom w:val="0"/>
      <w:divBdr>
        <w:top w:val="none" w:sz="0" w:space="0" w:color="auto"/>
        <w:left w:val="none" w:sz="0" w:space="0" w:color="auto"/>
        <w:bottom w:val="none" w:sz="0" w:space="0" w:color="auto"/>
        <w:right w:val="none" w:sz="0" w:space="0" w:color="auto"/>
      </w:divBdr>
    </w:div>
    <w:div w:id="1017463543">
      <w:bodyDiv w:val="1"/>
      <w:marLeft w:val="0"/>
      <w:marRight w:val="0"/>
      <w:marTop w:val="0"/>
      <w:marBottom w:val="0"/>
      <w:divBdr>
        <w:top w:val="none" w:sz="0" w:space="0" w:color="auto"/>
        <w:left w:val="none" w:sz="0" w:space="0" w:color="auto"/>
        <w:bottom w:val="none" w:sz="0" w:space="0" w:color="auto"/>
        <w:right w:val="none" w:sz="0" w:space="0" w:color="auto"/>
      </w:divBdr>
    </w:div>
    <w:div w:id="1017728470">
      <w:bodyDiv w:val="1"/>
      <w:marLeft w:val="0"/>
      <w:marRight w:val="0"/>
      <w:marTop w:val="0"/>
      <w:marBottom w:val="0"/>
      <w:divBdr>
        <w:top w:val="none" w:sz="0" w:space="0" w:color="auto"/>
        <w:left w:val="none" w:sz="0" w:space="0" w:color="auto"/>
        <w:bottom w:val="none" w:sz="0" w:space="0" w:color="auto"/>
        <w:right w:val="none" w:sz="0" w:space="0" w:color="auto"/>
      </w:divBdr>
    </w:div>
    <w:div w:id="1018046806">
      <w:bodyDiv w:val="1"/>
      <w:marLeft w:val="0"/>
      <w:marRight w:val="0"/>
      <w:marTop w:val="0"/>
      <w:marBottom w:val="0"/>
      <w:divBdr>
        <w:top w:val="none" w:sz="0" w:space="0" w:color="auto"/>
        <w:left w:val="none" w:sz="0" w:space="0" w:color="auto"/>
        <w:bottom w:val="none" w:sz="0" w:space="0" w:color="auto"/>
        <w:right w:val="none" w:sz="0" w:space="0" w:color="auto"/>
      </w:divBdr>
    </w:div>
    <w:div w:id="1018891752">
      <w:bodyDiv w:val="1"/>
      <w:marLeft w:val="0"/>
      <w:marRight w:val="0"/>
      <w:marTop w:val="0"/>
      <w:marBottom w:val="0"/>
      <w:divBdr>
        <w:top w:val="none" w:sz="0" w:space="0" w:color="auto"/>
        <w:left w:val="none" w:sz="0" w:space="0" w:color="auto"/>
        <w:bottom w:val="none" w:sz="0" w:space="0" w:color="auto"/>
        <w:right w:val="none" w:sz="0" w:space="0" w:color="auto"/>
      </w:divBdr>
    </w:div>
    <w:div w:id="1018891913">
      <w:bodyDiv w:val="1"/>
      <w:marLeft w:val="0"/>
      <w:marRight w:val="0"/>
      <w:marTop w:val="0"/>
      <w:marBottom w:val="0"/>
      <w:divBdr>
        <w:top w:val="none" w:sz="0" w:space="0" w:color="auto"/>
        <w:left w:val="none" w:sz="0" w:space="0" w:color="auto"/>
        <w:bottom w:val="none" w:sz="0" w:space="0" w:color="auto"/>
        <w:right w:val="none" w:sz="0" w:space="0" w:color="auto"/>
      </w:divBdr>
    </w:div>
    <w:div w:id="1019621187">
      <w:bodyDiv w:val="1"/>
      <w:marLeft w:val="0"/>
      <w:marRight w:val="0"/>
      <w:marTop w:val="0"/>
      <w:marBottom w:val="0"/>
      <w:divBdr>
        <w:top w:val="none" w:sz="0" w:space="0" w:color="auto"/>
        <w:left w:val="none" w:sz="0" w:space="0" w:color="auto"/>
        <w:bottom w:val="none" w:sz="0" w:space="0" w:color="auto"/>
        <w:right w:val="none" w:sz="0" w:space="0" w:color="auto"/>
      </w:divBdr>
    </w:div>
    <w:div w:id="1024017629">
      <w:bodyDiv w:val="1"/>
      <w:marLeft w:val="0"/>
      <w:marRight w:val="0"/>
      <w:marTop w:val="0"/>
      <w:marBottom w:val="0"/>
      <w:divBdr>
        <w:top w:val="none" w:sz="0" w:space="0" w:color="auto"/>
        <w:left w:val="none" w:sz="0" w:space="0" w:color="auto"/>
        <w:bottom w:val="none" w:sz="0" w:space="0" w:color="auto"/>
        <w:right w:val="none" w:sz="0" w:space="0" w:color="auto"/>
      </w:divBdr>
    </w:div>
    <w:div w:id="1024482662">
      <w:bodyDiv w:val="1"/>
      <w:marLeft w:val="0"/>
      <w:marRight w:val="0"/>
      <w:marTop w:val="0"/>
      <w:marBottom w:val="0"/>
      <w:divBdr>
        <w:top w:val="none" w:sz="0" w:space="0" w:color="auto"/>
        <w:left w:val="none" w:sz="0" w:space="0" w:color="auto"/>
        <w:bottom w:val="none" w:sz="0" w:space="0" w:color="auto"/>
        <w:right w:val="none" w:sz="0" w:space="0" w:color="auto"/>
      </w:divBdr>
    </w:div>
    <w:div w:id="1024861343">
      <w:bodyDiv w:val="1"/>
      <w:marLeft w:val="0"/>
      <w:marRight w:val="0"/>
      <w:marTop w:val="0"/>
      <w:marBottom w:val="0"/>
      <w:divBdr>
        <w:top w:val="none" w:sz="0" w:space="0" w:color="auto"/>
        <w:left w:val="none" w:sz="0" w:space="0" w:color="auto"/>
        <w:bottom w:val="none" w:sz="0" w:space="0" w:color="auto"/>
        <w:right w:val="none" w:sz="0" w:space="0" w:color="auto"/>
      </w:divBdr>
    </w:div>
    <w:div w:id="1024937044">
      <w:bodyDiv w:val="1"/>
      <w:marLeft w:val="0"/>
      <w:marRight w:val="0"/>
      <w:marTop w:val="0"/>
      <w:marBottom w:val="0"/>
      <w:divBdr>
        <w:top w:val="none" w:sz="0" w:space="0" w:color="auto"/>
        <w:left w:val="none" w:sz="0" w:space="0" w:color="auto"/>
        <w:bottom w:val="none" w:sz="0" w:space="0" w:color="auto"/>
        <w:right w:val="none" w:sz="0" w:space="0" w:color="auto"/>
      </w:divBdr>
    </w:div>
    <w:div w:id="1026104781">
      <w:bodyDiv w:val="1"/>
      <w:marLeft w:val="0"/>
      <w:marRight w:val="0"/>
      <w:marTop w:val="0"/>
      <w:marBottom w:val="0"/>
      <w:divBdr>
        <w:top w:val="none" w:sz="0" w:space="0" w:color="auto"/>
        <w:left w:val="none" w:sz="0" w:space="0" w:color="auto"/>
        <w:bottom w:val="none" w:sz="0" w:space="0" w:color="auto"/>
        <w:right w:val="none" w:sz="0" w:space="0" w:color="auto"/>
      </w:divBdr>
    </w:div>
    <w:div w:id="1028945890">
      <w:bodyDiv w:val="1"/>
      <w:marLeft w:val="0"/>
      <w:marRight w:val="0"/>
      <w:marTop w:val="0"/>
      <w:marBottom w:val="0"/>
      <w:divBdr>
        <w:top w:val="none" w:sz="0" w:space="0" w:color="auto"/>
        <w:left w:val="none" w:sz="0" w:space="0" w:color="auto"/>
        <w:bottom w:val="none" w:sz="0" w:space="0" w:color="auto"/>
        <w:right w:val="none" w:sz="0" w:space="0" w:color="auto"/>
      </w:divBdr>
    </w:div>
    <w:div w:id="1030569168">
      <w:bodyDiv w:val="1"/>
      <w:marLeft w:val="0"/>
      <w:marRight w:val="0"/>
      <w:marTop w:val="0"/>
      <w:marBottom w:val="0"/>
      <w:divBdr>
        <w:top w:val="none" w:sz="0" w:space="0" w:color="auto"/>
        <w:left w:val="none" w:sz="0" w:space="0" w:color="auto"/>
        <w:bottom w:val="none" w:sz="0" w:space="0" w:color="auto"/>
        <w:right w:val="none" w:sz="0" w:space="0" w:color="auto"/>
      </w:divBdr>
    </w:div>
    <w:div w:id="1033966208">
      <w:bodyDiv w:val="1"/>
      <w:marLeft w:val="0"/>
      <w:marRight w:val="0"/>
      <w:marTop w:val="0"/>
      <w:marBottom w:val="0"/>
      <w:divBdr>
        <w:top w:val="none" w:sz="0" w:space="0" w:color="auto"/>
        <w:left w:val="none" w:sz="0" w:space="0" w:color="auto"/>
        <w:bottom w:val="none" w:sz="0" w:space="0" w:color="auto"/>
        <w:right w:val="none" w:sz="0" w:space="0" w:color="auto"/>
      </w:divBdr>
    </w:div>
    <w:div w:id="1034381736">
      <w:bodyDiv w:val="1"/>
      <w:marLeft w:val="0"/>
      <w:marRight w:val="0"/>
      <w:marTop w:val="0"/>
      <w:marBottom w:val="0"/>
      <w:divBdr>
        <w:top w:val="none" w:sz="0" w:space="0" w:color="auto"/>
        <w:left w:val="none" w:sz="0" w:space="0" w:color="auto"/>
        <w:bottom w:val="none" w:sz="0" w:space="0" w:color="auto"/>
        <w:right w:val="none" w:sz="0" w:space="0" w:color="auto"/>
      </w:divBdr>
    </w:div>
    <w:div w:id="1035957814">
      <w:bodyDiv w:val="1"/>
      <w:marLeft w:val="0"/>
      <w:marRight w:val="0"/>
      <w:marTop w:val="0"/>
      <w:marBottom w:val="0"/>
      <w:divBdr>
        <w:top w:val="none" w:sz="0" w:space="0" w:color="auto"/>
        <w:left w:val="none" w:sz="0" w:space="0" w:color="auto"/>
        <w:bottom w:val="none" w:sz="0" w:space="0" w:color="auto"/>
        <w:right w:val="none" w:sz="0" w:space="0" w:color="auto"/>
      </w:divBdr>
    </w:div>
    <w:div w:id="1038234806">
      <w:bodyDiv w:val="1"/>
      <w:marLeft w:val="0"/>
      <w:marRight w:val="0"/>
      <w:marTop w:val="0"/>
      <w:marBottom w:val="0"/>
      <w:divBdr>
        <w:top w:val="none" w:sz="0" w:space="0" w:color="auto"/>
        <w:left w:val="none" w:sz="0" w:space="0" w:color="auto"/>
        <w:bottom w:val="none" w:sz="0" w:space="0" w:color="auto"/>
        <w:right w:val="none" w:sz="0" w:space="0" w:color="auto"/>
      </w:divBdr>
    </w:div>
    <w:div w:id="1038625567">
      <w:bodyDiv w:val="1"/>
      <w:marLeft w:val="0"/>
      <w:marRight w:val="0"/>
      <w:marTop w:val="0"/>
      <w:marBottom w:val="0"/>
      <w:divBdr>
        <w:top w:val="none" w:sz="0" w:space="0" w:color="auto"/>
        <w:left w:val="none" w:sz="0" w:space="0" w:color="auto"/>
        <w:bottom w:val="none" w:sz="0" w:space="0" w:color="auto"/>
        <w:right w:val="none" w:sz="0" w:space="0" w:color="auto"/>
      </w:divBdr>
    </w:div>
    <w:div w:id="1038626014">
      <w:bodyDiv w:val="1"/>
      <w:marLeft w:val="0"/>
      <w:marRight w:val="0"/>
      <w:marTop w:val="0"/>
      <w:marBottom w:val="0"/>
      <w:divBdr>
        <w:top w:val="none" w:sz="0" w:space="0" w:color="auto"/>
        <w:left w:val="none" w:sz="0" w:space="0" w:color="auto"/>
        <w:bottom w:val="none" w:sz="0" w:space="0" w:color="auto"/>
        <w:right w:val="none" w:sz="0" w:space="0" w:color="auto"/>
      </w:divBdr>
    </w:div>
    <w:div w:id="1040864474">
      <w:bodyDiv w:val="1"/>
      <w:marLeft w:val="0"/>
      <w:marRight w:val="0"/>
      <w:marTop w:val="0"/>
      <w:marBottom w:val="0"/>
      <w:divBdr>
        <w:top w:val="none" w:sz="0" w:space="0" w:color="auto"/>
        <w:left w:val="none" w:sz="0" w:space="0" w:color="auto"/>
        <w:bottom w:val="none" w:sz="0" w:space="0" w:color="auto"/>
        <w:right w:val="none" w:sz="0" w:space="0" w:color="auto"/>
      </w:divBdr>
    </w:div>
    <w:div w:id="1043212706">
      <w:bodyDiv w:val="1"/>
      <w:marLeft w:val="0"/>
      <w:marRight w:val="0"/>
      <w:marTop w:val="0"/>
      <w:marBottom w:val="0"/>
      <w:divBdr>
        <w:top w:val="none" w:sz="0" w:space="0" w:color="auto"/>
        <w:left w:val="none" w:sz="0" w:space="0" w:color="auto"/>
        <w:bottom w:val="none" w:sz="0" w:space="0" w:color="auto"/>
        <w:right w:val="none" w:sz="0" w:space="0" w:color="auto"/>
      </w:divBdr>
    </w:div>
    <w:div w:id="1044406971">
      <w:bodyDiv w:val="1"/>
      <w:marLeft w:val="0"/>
      <w:marRight w:val="0"/>
      <w:marTop w:val="0"/>
      <w:marBottom w:val="0"/>
      <w:divBdr>
        <w:top w:val="none" w:sz="0" w:space="0" w:color="auto"/>
        <w:left w:val="none" w:sz="0" w:space="0" w:color="auto"/>
        <w:bottom w:val="none" w:sz="0" w:space="0" w:color="auto"/>
        <w:right w:val="none" w:sz="0" w:space="0" w:color="auto"/>
      </w:divBdr>
    </w:div>
    <w:div w:id="1047608586">
      <w:bodyDiv w:val="1"/>
      <w:marLeft w:val="0"/>
      <w:marRight w:val="0"/>
      <w:marTop w:val="0"/>
      <w:marBottom w:val="0"/>
      <w:divBdr>
        <w:top w:val="none" w:sz="0" w:space="0" w:color="auto"/>
        <w:left w:val="none" w:sz="0" w:space="0" w:color="auto"/>
        <w:bottom w:val="none" w:sz="0" w:space="0" w:color="auto"/>
        <w:right w:val="none" w:sz="0" w:space="0" w:color="auto"/>
      </w:divBdr>
    </w:div>
    <w:div w:id="1059597976">
      <w:bodyDiv w:val="1"/>
      <w:marLeft w:val="0"/>
      <w:marRight w:val="0"/>
      <w:marTop w:val="0"/>
      <w:marBottom w:val="0"/>
      <w:divBdr>
        <w:top w:val="none" w:sz="0" w:space="0" w:color="auto"/>
        <w:left w:val="none" w:sz="0" w:space="0" w:color="auto"/>
        <w:bottom w:val="none" w:sz="0" w:space="0" w:color="auto"/>
        <w:right w:val="none" w:sz="0" w:space="0" w:color="auto"/>
      </w:divBdr>
    </w:div>
    <w:div w:id="1060445631">
      <w:bodyDiv w:val="1"/>
      <w:marLeft w:val="0"/>
      <w:marRight w:val="0"/>
      <w:marTop w:val="0"/>
      <w:marBottom w:val="0"/>
      <w:divBdr>
        <w:top w:val="none" w:sz="0" w:space="0" w:color="auto"/>
        <w:left w:val="none" w:sz="0" w:space="0" w:color="auto"/>
        <w:bottom w:val="none" w:sz="0" w:space="0" w:color="auto"/>
        <w:right w:val="none" w:sz="0" w:space="0" w:color="auto"/>
      </w:divBdr>
    </w:div>
    <w:div w:id="1060982742">
      <w:bodyDiv w:val="1"/>
      <w:marLeft w:val="0"/>
      <w:marRight w:val="0"/>
      <w:marTop w:val="0"/>
      <w:marBottom w:val="0"/>
      <w:divBdr>
        <w:top w:val="none" w:sz="0" w:space="0" w:color="auto"/>
        <w:left w:val="none" w:sz="0" w:space="0" w:color="auto"/>
        <w:bottom w:val="none" w:sz="0" w:space="0" w:color="auto"/>
        <w:right w:val="none" w:sz="0" w:space="0" w:color="auto"/>
      </w:divBdr>
    </w:div>
    <w:div w:id="1061827599">
      <w:bodyDiv w:val="1"/>
      <w:marLeft w:val="0"/>
      <w:marRight w:val="0"/>
      <w:marTop w:val="0"/>
      <w:marBottom w:val="0"/>
      <w:divBdr>
        <w:top w:val="none" w:sz="0" w:space="0" w:color="auto"/>
        <w:left w:val="none" w:sz="0" w:space="0" w:color="auto"/>
        <w:bottom w:val="none" w:sz="0" w:space="0" w:color="auto"/>
        <w:right w:val="none" w:sz="0" w:space="0" w:color="auto"/>
      </w:divBdr>
    </w:div>
    <w:div w:id="1062098953">
      <w:bodyDiv w:val="1"/>
      <w:marLeft w:val="0"/>
      <w:marRight w:val="0"/>
      <w:marTop w:val="0"/>
      <w:marBottom w:val="0"/>
      <w:divBdr>
        <w:top w:val="none" w:sz="0" w:space="0" w:color="auto"/>
        <w:left w:val="none" w:sz="0" w:space="0" w:color="auto"/>
        <w:bottom w:val="none" w:sz="0" w:space="0" w:color="auto"/>
        <w:right w:val="none" w:sz="0" w:space="0" w:color="auto"/>
      </w:divBdr>
    </w:div>
    <w:div w:id="1062631746">
      <w:bodyDiv w:val="1"/>
      <w:marLeft w:val="0"/>
      <w:marRight w:val="0"/>
      <w:marTop w:val="0"/>
      <w:marBottom w:val="0"/>
      <w:divBdr>
        <w:top w:val="none" w:sz="0" w:space="0" w:color="auto"/>
        <w:left w:val="none" w:sz="0" w:space="0" w:color="auto"/>
        <w:bottom w:val="none" w:sz="0" w:space="0" w:color="auto"/>
        <w:right w:val="none" w:sz="0" w:space="0" w:color="auto"/>
      </w:divBdr>
    </w:div>
    <w:div w:id="1065955737">
      <w:bodyDiv w:val="1"/>
      <w:marLeft w:val="0"/>
      <w:marRight w:val="0"/>
      <w:marTop w:val="0"/>
      <w:marBottom w:val="0"/>
      <w:divBdr>
        <w:top w:val="none" w:sz="0" w:space="0" w:color="auto"/>
        <w:left w:val="none" w:sz="0" w:space="0" w:color="auto"/>
        <w:bottom w:val="none" w:sz="0" w:space="0" w:color="auto"/>
        <w:right w:val="none" w:sz="0" w:space="0" w:color="auto"/>
      </w:divBdr>
    </w:div>
    <w:div w:id="1067923814">
      <w:bodyDiv w:val="1"/>
      <w:marLeft w:val="0"/>
      <w:marRight w:val="0"/>
      <w:marTop w:val="0"/>
      <w:marBottom w:val="0"/>
      <w:divBdr>
        <w:top w:val="none" w:sz="0" w:space="0" w:color="auto"/>
        <w:left w:val="none" w:sz="0" w:space="0" w:color="auto"/>
        <w:bottom w:val="none" w:sz="0" w:space="0" w:color="auto"/>
        <w:right w:val="none" w:sz="0" w:space="0" w:color="auto"/>
      </w:divBdr>
    </w:div>
    <w:div w:id="1069962872">
      <w:bodyDiv w:val="1"/>
      <w:marLeft w:val="0"/>
      <w:marRight w:val="0"/>
      <w:marTop w:val="0"/>
      <w:marBottom w:val="0"/>
      <w:divBdr>
        <w:top w:val="none" w:sz="0" w:space="0" w:color="auto"/>
        <w:left w:val="none" w:sz="0" w:space="0" w:color="auto"/>
        <w:bottom w:val="none" w:sz="0" w:space="0" w:color="auto"/>
        <w:right w:val="none" w:sz="0" w:space="0" w:color="auto"/>
      </w:divBdr>
    </w:div>
    <w:div w:id="1073815854">
      <w:bodyDiv w:val="1"/>
      <w:marLeft w:val="0"/>
      <w:marRight w:val="0"/>
      <w:marTop w:val="0"/>
      <w:marBottom w:val="0"/>
      <w:divBdr>
        <w:top w:val="none" w:sz="0" w:space="0" w:color="auto"/>
        <w:left w:val="none" w:sz="0" w:space="0" w:color="auto"/>
        <w:bottom w:val="none" w:sz="0" w:space="0" w:color="auto"/>
        <w:right w:val="none" w:sz="0" w:space="0" w:color="auto"/>
      </w:divBdr>
    </w:div>
    <w:div w:id="1076898813">
      <w:bodyDiv w:val="1"/>
      <w:marLeft w:val="0"/>
      <w:marRight w:val="0"/>
      <w:marTop w:val="0"/>
      <w:marBottom w:val="0"/>
      <w:divBdr>
        <w:top w:val="none" w:sz="0" w:space="0" w:color="auto"/>
        <w:left w:val="none" w:sz="0" w:space="0" w:color="auto"/>
        <w:bottom w:val="none" w:sz="0" w:space="0" w:color="auto"/>
        <w:right w:val="none" w:sz="0" w:space="0" w:color="auto"/>
      </w:divBdr>
    </w:div>
    <w:div w:id="1087382918">
      <w:bodyDiv w:val="1"/>
      <w:marLeft w:val="0"/>
      <w:marRight w:val="0"/>
      <w:marTop w:val="0"/>
      <w:marBottom w:val="0"/>
      <w:divBdr>
        <w:top w:val="none" w:sz="0" w:space="0" w:color="auto"/>
        <w:left w:val="none" w:sz="0" w:space="0" w:color="auto"/>
        <w:bottom w:val="none" w:sz="0" w:space="0" w:color="auto"/>
        <w:right w:val="none" w:sz="0" w:space="0" w:color="auto"/>
      </w:divBdr>
    </w:div>
    <w:div w:id="1088115657">
      <w:bodyDiv w:val="1"/>
      <w:marLeft w:val="0"/>
      <w:marRight w:val="0"/>
      <w:marTop w:val="0"/>
      <w:marBottom w:val="0"/>
      <w:divBdr>
        <w:top w:val="none" w:sz="0" w:space="0" w:color="auto"/>
        <w:left w:val="none" w:sz="0" w:space="0" w:color="auto"/>
        <w:bottom w:val="none" w:sz="0" w:space="0" w:color="auto"/>
        <w:right w:val="none" w:sz="0" w:space="0" w:color="auto"/>
      </w:divBdr>
    </w:div>
    <w:div w:id="1089543479">
      <w:bodyDiv w:val="1"/>
      <w:marLeft w:val="0"/>
      <w:marRight w:val="0"/>
      <w:marTop w:val="0"/>
      <w:marBottom w:val="0"/>
      <w:divBdr>
        <w:top w:val="none" w:sz="0" w:space="0" w:color="auto"/>
        <w:left w:val="none" w:sz="0" w:space="0" w:color="auto"/>
        <w:bottom w:val="none" w:sz="0" w:space="0" w:color="auto"/>
        <w:right w:val="none" w:sz="0" w:space="0" w:color="auto"/>
      </w:divBdr>
    </w:div>
    <w:div w:id="1091657657">
      <w:bodyDiv w:val="1"/>
      <w:marLeft w:val="0"/>
      <w:marRight w:val="0"/>
      <w:marTop w:val="0"/>
      <w:marBottom w:val="0"/>
      <w:divBdr>
        <w:top w:val="none" w:sz="0" w:space="0" w:color="auto"/>
        <w:left w:val="none" w:sz="0" w:space="0" w:color="auto"/>
        <w:bottom w:val="none" w:sz="0" w:space="0" w:color="auto"/>
        <w:right w:val="none" w:sz="0" w:space="0" w:color="auto"/>
      </w:divBdr>
    </w:div>
    <w:div w:id="1091776356">
      <w:bodyDiv w:val="1"/>
      <w:marLeft w:val="0"/>
      <w:marRight w:val="0"/>
      <w:marTop w:val="0"/>
      <w:marBottom w:val="0"/>
      <w:divBdr>
        <w:top w:val="none" w:sz="0" w:space="0" w:color="auto"/>
        <w:left w:val="none" w:sz="0" w:space="0" w:color="auto"/>
        <w:bottom w:val="none" w:sz="0" w:space="0" w:color="auto"/>
        <w:right w:val="none" w:sz="0" w:space="0" w:color="auto"/>
      </w:divBdr>
    </w:div>
    <w:div w:id="1093088640">
      <w:bodyDiv w:val="1"/>
      <w:marLeft w:val="0"/>
      <w:marRight w:val="0"/>
      <w:marTop w:val="0"/>
      <w:marBottom w:val="0"/>
      <w:divBdr>
        <w:top w:val="none" w:sz="0" w:space="0" w:color="auto"/>
        <w:left w:val="none" w:sz="0" w:space="0" w:color="auto"/>
        <w:bottom w:val="none" w:sz="0" w:space="0" w:color="auto"/>
        <w:right w:val="none" w:sz="0" w:space="0" w:color="auto"/>
      </w:divBdr>
    </w:div>
    <w:div w:id="1093472676">
      <w:bodyDiv w:val="1"/>
      <w:marLeft w:val="0"/>
      <w:marRight w:val="0"/>
      <w:marTop w:val="0"/>
      <w:marBottom w:val="0"/>
      <w:divBdr>
        <w:top w:val="none" w:sz="0" w:space="0" w:color="auto"/>
        <w:left w:val="none" w:sz="0" w:space="0" w:color="auto"/>
        <w:bottom w:val="none" w:sz="0" w:space="0" w:color="auto"/>
        <w:right w:val="none" w:sz="0" w:space="0" w:color="auto"/>
      </w:divBdr>
    </w:div>
    <w:div w:id="1097481334">
      <w:bodyDiv w:val="1"/>
      <w:marLeft w:val="0"/>
      <w:marRight w:val="0"/>
      <w:marTop w:val="0"/>
      <w:marBottom w:val="0"/>
      <w:divBdr>
        <w:top w:val="none" w:sz="0" w:space="0" w:color="auto"/>
        <w:left w:val="none" w:sz="0" w:space="0" w:color="auto"/>
        <w:bottom w:val="none" w:sz="0" w:space="0" w:color="auto"/>
        <w:right w:val="none" w:sz="0" w:space="0" w:color="auto"/>
      </w:divBdr>
    </w:div>
    <w:div w:id="1097751251">
      <w:bodyDiv w:val="1"/>
      <w:marLeft w:val="0"/>
      <w:marRight w:val="0"/>
      <w:marTop w:val="0"/>
      <w:marBottom w:val="0"/>
      <w:divBdr>
        <w:top w:val="none" w:sz="0" w:space="0" w:color="auto"/>
        <w:left w:val="none" w:sz="0" w:space="0" w:color="auto"/>
        <w:bottom w:val="none" w:sz="0" w:space="0" w:color="auto"/>
        <w:right w:val="none" w:sz="0" w:space="0" w:color="auto"/>
      </w:divBdr>
    </w:div>
    <w:div w:id="1098646699">
      <w:bodyDiv w:val="1"/>
      <w:marLeft w:val="0"/>
      <w:marRight w:val="0"/>
      <w:marTop w:val="0"/>
      <w:marBottom w:val="0"/>
      <w:divBdr>
        <w:top w:val="none" w:sz="0" w:space="0" w:color="auto"/>
        <w:left w:val="none" w:sz="0" w:space="0" w:color="auto"/>
        <w:bottom w:val="none" w:sz="0" w:space="0" w:color="auto"/>
        <w:right w:val="none" w:sz="0" w:space="0" w:color="auto"/>
      </w:divBdr>
    </w:div>
    <w:div w:id="1100760005">
      <w:bodyDiv w:val="1"/>
      <w:marLeft w:val="0"/>
      <w:marRight w:val="0"/>
      <w:marTop w:val="0"/>
      <w:marBottom w:val="0"/>
      <w:divBdr>
        <w:top w:val="none" w:sz="0" w:space="0" w:color="auto"/>
        <w:left w:val="none" w:sz="0" w:space="0" w:color="auto"/>
        <w:bottom w:val="none" w:sz="0" w:space="0" w:color="auto"/>
        <w:right w:val="none" w:sz="0" w:space="0" w:color="auto"/>
      </w:divBdr>
    </w:div>
    <w:div w:id="1101220026">
      <w:bodyDiv w:val="1"/>
      <w:marLeft w:val="0"/>
      <w:marRight w:val="0"/>
      <w:marTop w:val="0"/>
      <w:marBottom w:val="0"/>
      <w:divBdr>
        <w:top w:val="none" w:sz="0" w:space="0" w:color="auto"/>
        <w:left w:val="none" w:sz="0" w:space="0" w:color="auto"/>
        <w:bottom w:val="none" w:sz="0" w:space="0" w:color="auto"/>
        <w:right w:val="none" w:sz="0" w:space="0" w:color="auto"/>
      </w:divBdr>
    </w:div>
    <w:div w:id="1101730239">
      <w:bodyDiv w:val="1"/>
      <w:marLeft w:val="0"/>
      <w:marRight w:val="0"/>
      <w:marTop w:val="0"/>
      <w:marBottom w:val="0"/>
      <w:divBdr>
        <w:top w:val="none" w:sz="0" w:space="0" w:color="auto"/>
        <w:left w:val="none" w:sz="0" w:space="0" w:color="auto"/>
        <w:bottom w:val="none" w:sz="0" w:space="0" w:color="auto"/>
        <w:right w:val="none" w:sz="0" w:space="0" w:color="auto"/>
      </w:divBdr>
    </w:div>
    <w:div w:id="1103917675">
      <w:bodyDiv w:val="1"/>
      <w:marLeft w:val="0"/>
      <w:marRight w:val="0"/>
      <w:marTop w:val="0"/>
      <w:marBottom w:val="0"/>
      <w:divBdr>
        <w:top w:val="none" w:sz="0" w:space="0" w:color="auto"/>
        <w:left w:val="none" w:sz="0" w:space="0" w:color="auto"/>
        <w:bottom w:val="none" w:sz="0" w:space="0" w:color="auto"/>
        <w:right w:val="none" w:sz="0" w:space="0" w:color="auto"/>
      </w:divBdr>
    </w:div>
    <w:div w:id="1107577727">
      <w:bodyDiv w:val="1"/>
      <w:marLeft w:val="0"/>
      <w:marRight w:val="0"/>
      <w:marTop w:val="0"/>
      <w:marBottom w:val="0"/>
      <w:divBdr>
        <w:top w:val="none" w:sz="0" w:space="0" w:color="auto"/>
        <w:left w:val="none" w:sz="0" w:space="0" w:color="auto"/>
        <w:bottom w:val="none" w:sz="0" w:space="0" w:color="auto"/>
        <w:right w:val="none" w:sz="0" w:space="0" w:color="auto"/>
      </w:divBdr>
    </w:div>
    <w:div w:id="1110509802">
      <w:bodyDiv w:val="1"/>
      <w:marLeft w:val="0"/>
      <w:marRight w:val="0"/>
      <w:marTop w:val="0"/>
      <w:marBottom w:val="0"/>
      <w:divBdr>
        <w:top w:val="none" w:sz="0" w:space="0" w:color="auto"/>
        <w:left w:val="none" w:sz="0" w:space="0" w:color="auto"/>
        <w:bottom w:val="none" w:sz="0" w:space="0" w:color="auto"/>
        <w:right w:val="none" w:sz="0" w:space="0" w:color="auto"/>
      </w:divBdr>
    </w:div>
    <w:div w:id="1110855065">
      <w:bodyDiv w:val="1"/>
      <w:marLeft w:val="0"/>
      <w:marRight w:val="0"/>
      <w:marTop w:val="0"/>
      <w:marBottom w:val="0"/>
      <w:divBdr>
        <w:top w:val="none" w:sz="0" w:space="0" w:color="auto"/>
        <w:left w:val="none" w:sz="0" w:space="0" w:color="auto"/>
        <w:bottom w:val="none" w:sz="0" w:space="0" w:color="auto"/>
        <w:right w:val="none" w:sz="0" w:space="0" w:color="auto"/>
      </w:divBdr>
    </w:div>
    <w:div w:id="1111049509">
      <w:bodyDiv w:val="1"/>
      <w:marLeft w:val="0"/>
      <w:marRight w:val="0"/>
      <w:marTop w:val="0"/>
      <w:marBottom w:val="0"/>
      <w:divBdr>
        <w:top w:val="none" w:sz="0" w:space="0" w:color="auto"/>
        <w:left w:val="none" w:sz="0" w:space="0" w:color="auto"/>
        <w:bottom w:val="none" w:sz="0" w:space="0" w:color="auto"/>
        <w:right w:val="none" w:sz="0" w:space="0" w:color="auto"/>
      </w:divBdr>
    </w:div>
    <w:div w:id="1113481725">
      <w:bodyDiv w:val="1"/>
      <w:marLeft w:val="0"/>
      <w:marRight w:val="0"/>
      <w:marTop w:val="0"/>
      <w:marBottom w:val="0"/>
      <w:divBdr>
        <w:top w:val="none" w:sz="0" w:space="0" w:color="auto"/>
        <w:left w:val="none" w:sz="0" w:space="0" w:color="auto"/>
        <w:bottom w:val="none" w:sz="0" w:space="0" w:color="auto"/>
        <w:right w:val="none" w:sz="0" w:space="0" w:color="auto"/>
      </w:divBdr>
    </w:div>
    <w:div w:id="1114403441">
      <w:bodyDiv w:val="1"/>
      <w:marLeft w:val="0"/>
      <w:marRight w:val="0"/>
      <w:marTop w:val="0"/>
      <w:marBottom w:val="0"/>
      <w:divBdr>
        <w:top w:val="none" w:sz="0" w:space="0" w:color="auto"/>
        <w:left w:val="none" w:sz="0" w:space="0" w:color="auto"/>
        <w:bottom w:val="none" w:sz="0" w:space="0" w:color="auto"/>
        <w:right w:val="none" w:sz="0" w:space="0" w:color="auto"/>
      </w:divBdr>
    </w:div>
    <w:div w:id="1115248463">
      <w:bodyDiv w:val="1"/>
      <w:marLeft w:val="0"/>
      <w:marRight w:val="0"/>
      <w:marTop w:val="0"/>
      <w:marBottom w:val="0"/>
      <w:divBdr>
        <w:top w:val="none" w:sz="0" w:space="0" w:color="auto"/>
        <w:left w:val="none" w:sz="0" w:space="0" w:color="auto"/>
        <w:bottom w:val="none" w:sz="0" w:space="0" w:color="auto"/>
        <w:right w:val="none" w:sz="0" w:space="0" w:color="auto"/>
      </w:divBdr>
    </w:div>
    <w:div w:id="1116170379">
      <w:bodyDiv w:val="1"/>
      <w:marLeft w:val="0"/>
      <w:marRight w:val="0"/>
      <w:marTop w:val="0"/>
      <w:marBottom w:val="0"/>
      <w:divBdr>
        <w:top w:val="none" w:sz="0" w:space="0" w:color="auto"/>
        <w:left w:val="none" w:sz="0" w:space="0" w:color="auto"/>
        <w:bottom w:val="none" w:sz="0" w:space="0" w:color="auto"/>
        <w:right w:val="none" w:sz="0" w:space="0" w:color="auto"/>
      </w:divBdr>
    </w:div>
    <w:div w:id="1117411678">
      <w:bodyDiv w:val="1"/>
      <w:marLeft w:val="0"/>
      <w:marRight w:val="0"/>
      <w:marTop w:val="0"/>
      <w:marBottom w:val="0"/>
      <w:divBdr>
        <w:top w:val="none" w:sz="0" w:space="0" w:color="auto"/>
        <w:left w:val="none" w:sz="0" w:space="0" w:color="auto"/>
        <w:bottom w:val="none" w:sz="0" w:space="0" w:color="auto"/>
        <w:right w:val="none" w:sz="0" w:space="0" w:color="auto"/>
      </w:divBdr>
    </w:div>
    <w:div w:id="1119303654">
      <w:bodyDiv w:val="1"/>
      <w:marLeft w:val="0"/>
      <w:marRight w:val="0"/>
      <w:marTop w:val="0"/>
      <w:marBottom w:val="0"/>
      <w:divBdr>
        <w:top w:val="none" w:sz="0" w:space="0" w:color="auto"/>
        <w:left w:val="none" w:sz="0" w:space="0" w:color="auto"/>
        <w:bottom w:val="none" w:sz="0" w:space="0" w:color="auto"/>
        <w:right w:val="none" w:sz="0" w:space="0" w:color="auto"/>
      </w:divBdr>
    </w:div>
    <w:div w:id="1119372349">
      <w:bodyDiv w:val="1"/>
      <w:marLeft w:val="0"/>
      <w:marRight w:val="0"/>
      <w:marTop w:val="0"/>
      <w:marBottom w:val="0"/>
      <w:divBdr>
        <w:top w:val="none" w:sz="0" w:space="0" w:color="auto"/>
        <w:left w:val="none" w:sz="0" w:space="0" w:color="auto"/>
        <w:bottom w:val="none" w:sz="0" w:space="0" w:color="auto"/>
        <w:right w:val="none" w:sz="0" w:space="0" w:color="auto"/>
      </w:divBdr>
    </w:div>
    <w:div w:id="1122647449">
      <w:bodyDiv w:val="1"/>
      <w:marLeft w:val="0"/>
      <w:marRight w:val="0"/>
      <w:marTop w:val="0"/>
      <w:marBottom w:val="0"/>
      <w:divBdr>
        <w:top w:val="none" w:sz="0" w:space="0" w:color="auto"/>
        <w:left w:val="none" w:sz="0" w:space="0" w:color="auto"/>
        <w:bottom w:val="none" w:sz="0" w:space="0" w:color="auto"/>
        <w:right w:val="none" w:sz="0" w:space="0" w:color="auto"/>
      </w:divBdr>
    </w:div>
    <w:div w:id="1123621677">
      <w:bodyDiv w:val="1"/>
      <w:marLeft w:val="0"/>
      <w:marRight w:val="0"/>
      <w:marTop w:val="0"/>
      <w:marBottom w:val="0"/>
      <w:divBdr>
        <w:top w:val="none" w:sz="0" w:space="0" w:color="auto"/>
        <w:left w:val="none" w:sz="0" w:space="0" w:color="auto"/>
        <w:bottom w:val="none" w:sz="0" w:space="0" w:color="auto"/>
        <w:right w:val="none" w:sz="0" w:space="0" w:color="auto"/>
      </w:divBdr>
    </w:div>
    <w:div w:id="1131289782">
      <w:bodyDiv w:val="1"/>
      <w:marLeft w:val="0"/>
      <w:marRight w:val="0"/>
      <w:marTop w:val="0"/>
      <w:marBottom w:val="0"/>
      <w:divBdr>
        <w:top w:val="none" w:sz="0" w:space="0" w:color="auto"/>
        <w:left w:val="none" w:sz="0" w:space="0" w:color="auto"/>
        <w:bottom w:val="none" w:sz="0" w:space="0" w:color="auto"/>
        <w:right w:val="none" w:sz="0" w:space="0" w:color="auto"/>
      </w:divBdr>
    </w:div>
    <w:div w:id="1132401949">
      <w:bodyDiv w:val="1"/>
      <w:marLeft w:val="0"/>
      <w:marRight w:val="0"/>
      <w:marTop w:val="0"/>
      <w:marBottom w:val="0"/>
      <w:divBdr>
        <w:top w:val="none" w:sz="0" w:space="0" w:color="auto"/>
        <w:left w:val="none" w:sz="0" w:space="0" w:color="auto"/>
        <w:bottom w:val="none" w:sz="0" w:space="0" w:color="auto"/>
        <w:right w:val="none" w:sz="0" w:space="0" w:color="auto"/>
      </w:divBdr>
    </w:div>
    <w:div w:id="1132944478">
      <w:bodyDiv w:val="1"/>
      <w:marLeft w:val="0"/>
      <w:marRight w:val="0"/>
      <w:marTop w:val="0"/>
      <w:marBottom w:val="0"/>
      <w:divBdr>
        <w:top w:val="none" w:sz="0" w:space="0" w:color="auto"/>
        <w:left w:val="none" w:sz="0" w:space="0" w:color="auto"/>
        <w:bottom w:val="none" w:sz="0" w:space="0" w:color="auto"/>
        <w:right w:val="none" w:sz="0" w:space="0" w:color="auto"/>
      </w:divBdr>
    </w:div>
    <w:div w:id="1133712292">
      <w:bodyDiv w:val="1"/>
      <w:marLeft w:val="0"/>
      <w:marRight w:val="0"/>
      <w:marTop w:val="0"/>
      <w:marBottom w:val="0"/>
      <w:divBdr>
        <w:top w:val="none" w:sz="0" w:space="0" w:color="auto"/>
        <w:left w:val="none" w:sz="0" w:space="0" w:color="auto"/>
        <w:bottom w:val="none" w:sz="0" w:space="0" w:color="auto"/>
        <w:right w:val="none" w:sz="0" w:space="0" w:color="auto"/>
      </w:divBdr>
    </w:div>
    <w:div w:id="1136490265">
      <w:bodyDiv w:val="1"/>
      <w:marLeft w:val="0"/>
      <w:marRight w:val="0"/>
      <w:marTop w:val="0"/>
      <w:marBottom w:val="0"/>
      <w:divBdr>
        <w:top w:val="none" w:sz="0" w:space="0" w:color="auto"/>
        <w:left w:val="none" w:sz="0" w:space="0" w:color="auto"/>
        <w:bottom w:val="none" w:sz="0" w:space="0" w:color="auto"/>
        <w:right w:val="none" w:sz="0" w:space="0" w:color="auto"/>
      </w:divBdr>
    </w:div>
    <w:div w:id="1138229951">
      <w:bodyDiv w:val="1"/>
      <w:marLeft w:val="0"/>
      <w:marRight w:val="0"/>
      <w:marTop w:val="0"/>
      <w:marBottom w:val="0"/>
      <w:divBdr>
        <w:top w:val="none" w:sz="0" w:space="0" w:color="auto"/>
        <w:left w:val="none" w:sz="0" w:space="0" w:color="auto"/>
        <w:bottom w:val="none" w:sz="0" w:space="0" w:color="auto"/>
        <w:right w:val="none" w:sz="0" w:space="0" w:color="auto"/>
      </w:divBdr>
    </w:div>
    <w:div w:id="1144471300">
      <w:bodyDiv w:val="1"/>
      <w:marLeft w:val="0"/>
      <w:marRight w:val="0"/>
      <w:marTop w:val="0"/>
      <w:marBottom w:val="0"/>
      <w:divBdr>
        <w:top w:val="none" w:sz="0" w:space="0" w:color="auto"/>
        <w:left w:val="none" w:sz="0" w:space="0" w:color="auto"/>
        <w:bottom w:val="none" w:sz="0" w:space="0" w:color="auto"/>
        <w:right w:val="none" w:sz="0" w:space="0" w:color="auto"/>
      </w:divBdr>
    </w:div>
    <w:div w:id="1148790861">
      <w:bodyDiv w:val="1"/>
      <w:marLeft w:val="0"/>
      <w:marRight w:val="0"/>
      <w:marTop w:val="0"/>
      <w:marBottom w:val="0"/>
      <w:divBdr>
        <w:top w:val="none" w:sz="0" w:space="0" w:color="auto"/>
        <w:left w:val="none" w:sz="0" w:space="0" w:color="auto"/>
        <w:bottom w:val="none" w:sz="0" w:space="0" w:color="auto"/>
        <w:right w:val="none" w:sz="0" w:space="0" w:color="auto"/>
      </w:divBdr>
    </w:div>
    <w:div w:id="1148865766">
      <w:bodyDiv w:val="1"/>
      <w:marLeft w:val="0"/>
      <w:marRight w:val="0"/>
      <w:marTop w:val="0"/>
      <w:marBottom w:val="0"/>
      <w:divBdr>
        <w:top w:val="none" w:sz="0" w:space="0" w:color="auto"/>
        <w:left w:val="none" w:sz="0" w:space="0" w:color="auto"/>
        <w:bottom w:val="none" w:sz="0" w:space="0" w:color="auto"/>
        <w:right w:val="none" w:sz="0" w:space="0" w:color="auto"/>
      </w:divBdr>
    </w:div>
    <w:div w:id="1150365479">
      <w:bodyDiv w:val="1"/>
      <w:marLeft w:val="0"/>
      <w:marRight w:val="0"/>
      <w:marTop w:val="0"/>
      <w:marBottom w:val="0"/>
      <w:divBdr>
        <w:top w:val="none" w:sz="0" w:space="0" w:color="auto"/>
        <w:left w:val="none" w:sz="0" w:space="0" w:color="auto"/>
        <w:bottom w:val="none" w:sz="0" w:space="0" w:color="auto"/>
        <w:right w:val="none" w:sz="0" w:space="0" w:color="auto"/>
      </w:divBdr>
    </w:div>
    <w:div w:id="1154179291">
      <w:bodyDiv w:val="1"/>
      <w:marLeft w:val="0"/>
      <w:marRight w:val="0"/>
      <w:marTop w:val="0"/>
      <w:marBottom w:val="0"/>
      <w:divBdr>
        <w:top w:val="none" w:sz="0" w:space="0" w:color="auto"/>
        <w:left w:val="none" w:sz="0" w:space="0" w:color="auto"/>
        <w:bottom w:val="none" w:sz="0" w:space="0" w:color="auto"/>
        <w:right w:val="none" w:sz="0" w:space="0" w:color="auto"/>
      </w:divBdr>
    </w:div>
    <w:div w:id="1154761904">
      <w:bodyDiv w:val="1"/>
      <w:marLeft w:val="0"/>
      <w:marRight w:val="0"/>
      <w:marTop w:val="0"/>
      <w:marBottom w:val="0"/>
      <w:divBdr>
        <w:top w:val="none" w:sz="0" w:space="0" w:color="auto"/>
        <w:left w:val="none" w:sz="0" w:space="0" w:color="auto"/>
        <w:bottom w:val="none" w:sz="0" w:space="0" w:color="auto"/>
        <w:right w:val="none" w:sz="0" w:space="0" w:color="auto"/>
      </w:divBdr>
    </w:div>
    <w:div w:id="1160191538">
      <w:bodyDiv w:val="1"/>
      <w:marLeft w:val="0"/>
      <w:marRight w:val="0"/>
      <w:marTop w:val="0"/>
      <w:marBottom w:val="0"/>
      <w:divBdr>
        <w:top w:val="none" w:sz="0" w:space="0" w:color="auto"/>
        <w:left w:val="none" w:sz="0" w:space="0" w:color="auto"/>
        <w:bottom w:val="none" w:sz="0" w:space="0" w:color="auto"/>
        <w:right w:val="none" w:sz="0" w:space="0" w:color="auto"/>
      </w:divBdr>
    </w:div>
    <w:div w:id="1161044188">
      <w:bodyDiv w:val="1"/>
      <w:marLeft w:val="0"/>
      <w:marRight w:val="0"/>
      <w:marTop w:val="0"/>
      <w:marBottom w:val="0"/>
      <w:divBdr>
        <w:top w:val="none" w:sz="0" w:space="0" w:color="auto"/>
        <w:left w:val="none" w:sz="0" w:space="0" w:color="auto"/>
        <w:bottom w:val="none" w:sz="0" w:space="0" w:color="auto"/>
        <w:right w:val="none" w:sz="0" w:space="0" w:color="auto"/>
      </w:divBdr>
    </w:div>
    <w:div w:id="1161197757">
      <w:bodyDiv w:val="1"/>
      <w:marLeft w:val="0"/>
      <w:marRight w:val="0"/>
      <w:marTop w:val="0"/>
      <w:marBottom w:val="0"/>
      <w:divBdr>
        <w:top w:val="none" w:sz="0" w:space="0" w:color="auto"/>
        <w:left w:val="none" w:sz="0" w:space="0" w:color="auto"/>
        <w:bottom w:val="none" w:sz="0" w:space="0" w:color="auto"/>
        <w:right w:val="none" w:sz="0" w:space="0" w:color="auto"/>
      </w:divBdr>
    </w:div>
    <w:div w:id="1163085539">
      <w:bodyDiv w:val="1"/>
      <w:marLeft w:val="0"/>
      <w:marRight w:val="0"/>
      <w:marTop w:val="0"/>
      <w:marBottom w:val="0"/>
      <w:divBdr>
        <w:top w:val="none" w:sz="0" w:space="0" w:color="auto"/>
        <w:left w:val="none" w:sz="0" w:space="0" w:color="auto"/>
        <w:bottom w:val="none" w:sz="0" w:space="0" w:color="auto"/>
        <w:right w:val="none" w:sz="0" w:space="0" w:color="auto"/>
      </w:divBdr>
    </w:div>
    <w:div w:id="1165121212">
      <w:bodyDiv w:val="1"/>
      <w:marLeft w:val="0"/>
      <w:marRight w:val="0"/>
      <w:marTop w:val="0"/>
      <w:marBottom w:val="0"/>
      <w:divBdr>
        <w:top w:val="none" w:sz="0" w:space="0" w:color="auto"/>
        <w:left w:val="none" w:sz="0" w:space="0" w:color="auto"/>
        <w:bottom w:val="none" w:sz="0" w:space="0" w:color="auto"/>
        <w:right w:val="none" w:sz="0" w:space="0" w:color="auto"/>
      </w:divBdr>
    </w:div>
    <w:div w:id="1167400439">
      <w:bodyDiv w:val="1"/>
      <w:marLeft w:val="0"/>
      <w:marRight w:val="0"/>
      <w:marTop w:val="0"/>
      <w:marBottom w:val="0"/>
      <w:divBdr>
        <w:top w:val="none" w:sz="0" w:space="0" w:color="auto"/>
        <w:left w:val="none" w:sz="0" w:space="0" w:color="auto"/>
        <w:bottom w:val="none" w:sz="0" w:space="0" w:color="auto"/>
        <w:right w:val="none" w:sz="0" w:space="0" w:color="auto"/>
      </w:divBdr>
    </w:div>
    <w:div w:id="1167746778">
      <w:bodyDiv w:val="1"/>
      <w:marLeft w:val="0"/>
      <w:marRight w:val="0"/>
      <w:marTop w:val="0"/>
      <w:marBottom w:val="0"/>
      <w:divBdr>
        <w:top w:val="none" w:sz="0" w:space="0" w:color="auto"/>
        <w:left w:val="none" w:sz="0" w:space="0" w:color="auto"/>
        <w:bottom w:val="none" w:sz="0" w:space="0" w:color="auto"/>
        <w:right w:val="none" w:sz="0" w:space="0" w:color="auto"/>
      </w:divBdr>
    </w:div>
    <w:div w:id="1167865934">
      <w:bodyDiv w:val="1"/>
      <w:marLeft w:val="0"/>
      <w:marRight w:val="0"/>
      <w:marTop w:val="0"/>
      <w:marBottom w:val="0"/>
      <w:divBdr>
        <w:top w:val="none" w:sz="0" w:space="0" w:color="auto"/>
        <w:left w:val="none" w:sz="0" w:space="0" w:color="auto"/>
        <w:bottom w:val="none" w:sz="0" w:space="0" w:color="auto"/>
        <w:right w:val="none" w:sz="0" w:space="0" w:color="auto"/>
      </w:divBdr>
    </w:div>
    <w:div w:id="1170827437">
      <w:bodyDiv w:val="1"/>
      <w:marLeft w:val="0"/>
      <w:marRight w:val="0"/>
      <w:marTop w:val="0"/>
      <w:marBottom w:val="0"/>
      <w:divBdr>
        <w:top w:val="none" w:sz="0" w:space="0" w:color="auto"/>
        <w:left w:val="none" w:sz="0" w:space="0" w:color="auto"/>
        <w:bottom w:val="none" w:sz="0" w:space="0" w:color="auto"/>
        <w:right w:val="none" w:sz="0" w:space="0" w:color="auto"/>
      </w:divBdr>
    </w:div>
    <w:div w:id="1171869216">
      <w:bodyDiv w:val="1"/>
      <w:marLeft w:val="0"/>
      <w:marRight w:val="0"/>
      <w:marTop w:val="0"/>
      <w:marBottom w:val="0"/>
      <w:divBdr>
        <w:top w:val="none" w:sz="0" w:space="0" w:color="auto"/>
        <w:left w:val="none" w:sz="0" w:space="0" w:color="auto"/>
        <w:bottom w:val="none" w:sz="0" w:space="0" w:color="auto"/>
        <w:right w:val="none" w:sz="0" w:space="0" w:color="auto"/>
      </w:divBdr>
    </w:div>
    <w:div w:id="1176843563">
      <w:bodyDiv w:val="1"/>
      <w:marLeft w:val="0"/>
      <w:marRight w:val="0"/>
      <w:marTop w:val="0"/>
      <w:marBottom w:val="0"/>
      <w:divBdr>
        <w:top w:val="none" w:sz="0" w:space="0" w:color="auto"/>
        <w:left w:val="none" w:sz="0" w:space="0" w:color="auto"/>
        <w:bottom w:val="none" w:sz="0" w:space="0" w:color="auto"/>
        <w:right w:val="none" w:sz="0" w:space="0" w:color="auto"/>
      </w:divBdr>
    </w:div>
    <w:div w:id="1179008431">
      <w:bodyDiv w:val="1"/>
      <w:marLeft w:val="0"/>
      <w:marRight w:val="0"/>
      <w:marTop w:val="0"/>
      <w:marBottom w:val="0"/>
      <w:divBdr>
        <w:top w:val="none" w:sz="0" w:space="0" w:color="auto"/>
        <w:left w:val="none" w:sz="0" w:space="0" w:color="auto"/>
        <w:bottom w:val="none" w:sz="0" w:space="0" w:color="auto"/>
        <w:right w:val="none" w:sz="0" w:space="0" w:color="auto"/>
      </w:divBdr>
    </w:div>
    <w:div w:id="1181434415">
      <w:bodyDiv w:val="1"/>
      <w:marLeft w:val="0"/>
      <w:marRight w:val="0"/>
      <w:marTop w:val="0"/>
      <w:marBottom w:val="0"/>
      <w:divBdr>
        <w:top w:val="none" w:sz="0" w:space="0" w:color="auto"/>
        <w:left w:val="none" w:sz="0" w:space="0" w:color="auto"/>
        <w:bottom w:val="none" w:sz="0" w:space="0" w:color="auto"/>
        <w:right w:val="none" w:sz="0" w:space="0" w:color="auto"/>
      </w:divBdr>
    </w:div>
    <w:div w:id="1182277573">
      <w:bodyDiv w:val="1"/>
      <w:marLeft w:val="0"/>
      <w:marRight w:val="0"/>
      <w:marTop w:val="0"/>
      <w:marBottom w:val="0"/>
      <w:divBdr>
        <w:top w:val="none" w:sz="0" w:space="0" w:color="auto"/>
        <w:left w:val="none" w:sz="0" w:space="0" w:color="auto"/>
        <w:bottom w:val="none" w:sz="0" w:space="0" w:color="auto"/>
        <w:right w:val="none" w:sz="0" w:space="0" w:color="auto"/>
      </w:divBdr>
    </w:div>
    <w:div w:id="1182471579">
      <w:bodyDiv w:val="1"/>
      <w:marLeft w:val="0"/>
      <w:marRight w:val="0"/>
      <w:marTop w:val="0"/>
      <w:marBottom w:val="0"/>
      <w:divBdr>
        <w:top w:val="none" w:sz="0" w:space="0" w:color="auto"/>
        <w:left w:val="none" w:sz="0" w:space="0" w:color="auto"/>
        <w:bottom w:val="none" w:sz="0" w:space="0" w:color="auto"/>
        <w:right w:val="none" w:sz="0" w:space="0" w:color="auto"/>
      </w:divBdr>
    </w:div>
    <w:div w:id="1191260343">
      <w:bodyDiv w:val="1"/>
      <w:marLeft w:val="0"/>
      <w:marRight w:val="0"/>
      <w:marTop w:val="0"/>
      <w:marBottom w:val="0"/>
      <w:divBdr>
        <w:top w:val="none" w:sz="0" w:space="0" w:color="auto"/>
        <w:left w:val="none" w:sz="0" w:space="0" w:color="auto"/>
        <w:bottom w:val="none" w:sz="0" w:space="0" w:color="auto"/>
        <w:right w:val="none" w:sz="0" w:space="0" w:color="auto"/>
      </w:divBdr>
    </w:div>
    <w:div w:id="1197085661">
      <w:bodyDiv w:val="1"/>
      <w:marLeft w:val="0"/>
      <w:marRight w:val="0"/>
      <w:marTop w:val="0"/>
      <w:marBottom w:val="0"/>
      <w:divBdr>
        <w:top w:val="none" w:sz="0" w:space="0" w:color="auto"/>
        <w:left w:val="none" w:sz="0" w:space="0" w:color="auto"/>
        <w:bottom w:val="none" w:sz="0" w:space="0" w:color="auto"/>
        <w:right w:val="none" w:sz="0" w:space="0" w:color="auto"/>
      </w:divBdr>
    </w:div>
    <w:div w:id="1199313935">
      <w:bodyDiv w:val="1"/>
      <w:marLeft w:val="0"/>
      <w:marRight w:val="0"/>
      <w:marTop w:val="0"/>
      <w:marBottom w:val="0"/>
      <w:divBdr>
        <w:top w:val="none" w:sz="0" w:space="0" w:color="auto"/>
        <w:left w:val="none" w:sz="0" w:space="0" w:color="auto"/>
        <w:bottom w:val="none" w:sz="0" w:space="0" w:color="auto"/>
        <w:right w:val="none" w:sz="0" w:space="0" w:color="auto"/>
      </w:divBdr>
    </w:div>
    <w:div w:id="1199506607">
      <w:bodyDiv w:val="1"/>
      <w:marLeft w:val="0"/>
      <w:marRight w:val="0"/>
      <w:marTop w:val="0"/>
      <w:marBottom w:val="0"/>
      <w:divBdr>
        <w:top w:val="none" w:sz="0" w:space="0" w:color="auto"/>
        <w:left w:val="none" w:sz="0" w:space="0" w:color="auto"/>
        <w:bottom w:val="none" w:sz="0" w:space="0" w:color="auto"/>
        <w:right w:val="none" w:sz="0" w:space="0" w:color="auto"/>
      </w:divBdr>
    </w:div>
    <w:div w:id="1201700410">
      <w:bodyDiv w:val="1"/>
      <w:marLeft w:val="0"/>
      <w:marRight w:val="0"/>
      <w:marTop w:val="0"/>
      <w:marBottom w:val="0"/>
      <w:divBdr>
        <w:top w:val="none" w:sz="0" w:space="0" w:color="auto"/>
        <w:left w:val="none" w:sz="0" w:space="0" w:color="auto"/>
        <w:bottom w:val="none" w:sz="0" w:space="0" w:color="auto"/>
        <w:right w:val="none" w:sz="0" w:space="0" w:color="auto"/>
      </w:divBdr>
    </w:div>
    <w:div w:id="1203977394">
      <w:bodyDiv w:val="1"/>
      <w:marLeft w:val="0"/>
      <w:marRight w:val="0"/>
      <w:marTop w:val="0"/>
      <w:marBottom w:val="0"/>
      <w:divBdr>
        <w:top w:val="none" w:sz="0" w:space="0" w:color="auto"/>
        <w:left w:val="none" w:sz="0" w:space="0" w:color="auto"/>
        <w:bottom w:val="none" w:sz="0" w:space="0" w:color="auto"/>
        <w:right w:val="none" w:sz="0" w:space="0" w:color="auto"/>
      </w:divBdr>
    </w:div>
    <w:div w:id="1204557809">
      <w:bodyDiv w:val="1"/>
      <w:marLeft w:val="0"/>
      <w:marRight w:val="0"/>
      <w:marTop w:val="0"/>
      <w:marBottom w:val="0"/>
      <w:divBdr>
        <w:top w:val="none" w:sz="0" w:space="0" w:color="auto"/>
        <w:left w:val="none" w:sz="0" w:space="0" w:color="auto"/>
        <w:bottom w:val="none" w:sz="0" w:space="0" w:color="auto"/>
        <w:right w:val="none" w:sz="0" w:space="0" w:color="auto"/>
      </w:divBdr>
    </w:div>
    <w:div w:id="1205875094">
      <w:bodyDiv w:val="1"/>
      <w:marLeft w:val="0"/>
      <w:marRight w:val="0"/>
      <w:marTop w:val="0"/>
      <w:marBottom w:val="0"/>
      <w:divBdr>
        <w:top w:val="none" w:sz="0" w:space="0" w:color="auto"/>
        <w:left w:val="none" w:sz="0" w:space="0" w:color="auto"/>
        <w:bottom w:val="none" w:sz="0" w:space="0" w:color="auto"/>
        <w:right w:val="none" w:sz="0" w:space="0" w:color="auto"/>
      </w:divBdr>
    </w:div>
    <w:div w:id="1212694869">
      <w:bodyDiv w:val="1"/>
      <w:marLeft w:val="0"/>
      <w:marRight w:val="0"/>
      <w:marTop w:val="0"/>
      <w:marBottom w:val="0"/>
      <w:divBdr>
        <w:top w:val="none" w:sz="0" w:space="0" w:color="auto"/>
        <w:left w:val="none" w:sz="0" w:space="0" w:color="auto"/>
        <w:bottom w:val="none" w:sz="0" w:space="0" w:color="auto"/>
        <w:right w:val="none" w:sz="0" w:space="0" w:color="auto"/>
      </w:divBdr>
    </w:div>
    <w:div w:id="1212885516">
      <w:bodyDiv w:val="1"/>
      <w:marLeft w:val="0"/>
      <w:marRight w:val="0"/>
      <w:marTop w:val="0"/>
      <w:marBottom w:val="0"/>
      <w:divBdr>
        <w:top w:val="none" w:sz="0" w:space="0" w:color="auto"/>
        <w:left w:val="none" w:sz="0" w:space="0" w:color="auto"/>
        <w:bottom w:val="none" w:sz="0" w:space="0" w:color="auto"/>
        <w:right w:val="none" w:sz="0" w:space="0" w:color="auto"/>
      </w:divBdr>
    </w:div>
    <w:div w:id="1214999738">
      <w:bodyDiv w:val="1"/>
      <w:marLeft w:val="0"/>
      <w:marRight w:val="0"/>
      <w:marTop w:val="0"/>
      <w:marBottom w:val="0"/>
      <w:divBdr>
        <w:top w:val="none" w:sz="0" w:space="0" w:color="auto"/>
        <w:left w:val="none" w:sz="0" w:space="0" w:color="auto"/>
        <w:bottom w:val="none" w:sz="0" w:space="0" w:color="auto"/>
        <w:right w:val="none" w:sz="0" w:space="0" w:color="auto"/>
      </w:divBdr>
    </w:div>
    <w:div w:id="1215657911">
      <w:bodyDiv w:val="1"/>
      <w:marLeft w:val="0"/>
      <w:marRight w:val="0"/>
      <w:marTop w:val="0"/>
      <w:marBottom w:val="0"/>
      <w:divBdr>
        <w:top w:val="none" w:sz="0" w:space="0" w:color="auto"/>
        <w:left w:val="none" w:sz="0" w:space="0" w:color="auto"/>
        <w:bottom w:val="none" w:sz="0" w:space="0" w:color="auto"/>
        <w:right w:val="none" w:sz="0" w:space="0" w:color="auto"/>
      </w:divBdr>
    </w:div>
    <w:div w:id="1218854274">
      <w:bodyDiv w:val="1"/>
      <w:marLeft w:val="0"/>
      <w:marRight w:val="0"/>
      <w:marTop w:val="0"/>
      <w:marBottom w:val="0"/>
      <w:divBdr>
        <w:top w:val="none" w:sz="0" w:space="0" w:color="auto"/>
        <w:left w:val="none" w:sz="0" w:space="0" w:color="auto"/>
        <w:bottom w:val="none" w:sz="0" w:space="0" w:color="auto"/>
        <w:right w:val="none" w:sz="0" w:space="0" w:color="auto"/>
      </w:divBdr>
    </w:div>
    <w:div w:id="1221283431">
      <w:bodyDiv w:val="1"/>
      <w:marLeft w:val="0"/>
      <w:marRight w:val="0"/>
      <w:marTop w:val="0"/>
      <w:marBottom w:val="0"/>
      <w:divBdr>
        <w:top w:val="none" w:sz="0" w:space="0" w:color="auto"/>
        <w:left w:val="none" w:sz="0" w:space="0" w:color="auto"/>
        <w:bottom w:val="none" w:sz="0" w:space="0" w:color="auto"/>
        <w:right w:val="none" w:sz="0" w:space="0" w:color="auto"/>
      </w:divBdr>
    </w:div>
    <w:div w:id="1223633869">
      <w:bodyDiv w:val="1"/>
      <w:marLeft w:val="0"/>
      <w:marRight w:val="0"/>
      <w:marTop w:val="0"/>
      <w:marBottom w:val="0"/>
      <w:divBdr>
        <w:top w:val="none" w:sz="0" w:space="0" w:color="auto"/>
        <w:left w:val="none" w:sz="0" w:space="0" w:color="auto"/>
        <w:bottom w:val="none" w:sz="0" w:space="0" w:color="auto"/>
        <w:right w:val="none" w:sz="0" w:space="0" w:color="auto"/>
      </w:divBdr>
    </w:div>
    <w:div w:id="1224028588">
      <w:bodyDiv w:val="1"/>
      <w:marLeft w:val="0"/>
      <w:marRight w:val="0"/>
      <w:marTop w:val="0"/>
      <w:marBottom w:val="0"/>
      <w:divBdr>
        <w:top w:val="none" w:sz="0" w:space="0" w:color="auto"/>
        <w:left w:val="none" w:sz="0" w:space="0" w:color="auto"/>
        <w:bottom w:val="none" w:sz="0" w:space="0" w:color="auto"/>
        <w:right w:val="none" w:sz="0" w:space="0" w:color="auto"/>
      </w:divBdr>
    </w:div>
    <w:div w:id="1230383580">
      <w:bodyDiv w:val="1"/>
      <w:marLeft w:val="0"/>
      <w:marRight w:val="0"/>
      <w:marTop w:val="0"/>
      <w:marBottom w:val="0"/>
      <w:divBdr>
        <w:top w:val="none" w:sz="0" w:space="0" w:color="auto"/>
        <w:left w:val="none" w:sz="0" w:space="0" w:color="auto"/>
        <w:bottom w:val="none" w:sz="0" w:space="0" w:color="auto"/>
        <w:right w:val="none" w:sz="0" w:space="0" w:color="auto"/>
      </w:divBdr>
    </w:div>
    <w:div w:id="1230842164">
      <w:bodyDiv w:val="1"/>
      <w:marLeft w:val="0"/>
      <w:marRight w:val="0"/>
      <w:marTop w:val="0"/>
      <w:marBottom w:val="0"/>
      <w:divBdr>
        <w:top w:val="none" w:sz="0" w:space="0" w:color="auto"/>
        <w:left w:val="none" w:sz="0" w:space="0" w:color="auto"/>
        <w:bottom w:val="none" w:sz="0" w:space="0" w:color="auto"/>
        <w:right w:val="none" w:sz="0" w:space="0" w:color="auto"/>
      </w:divBdr>
    </w:div>
    <w:div w:id="1232351905">
      <w:bodyDiv w:val="1"/>
      <w:marLeft w:val="0"/>
      <w:marRight w:val="0"/>
      <w:marTop w:val="0"/>
      <w:marBottom w:val="0"/>
      <w:divBdr>
        <w:top w:val="none" w:sz="0" w:space="0" w:color="auto"/>
        <w:left w:val="none" w:sz="0" w:space="0" w:color="auto"/>
        <w:bottom w:val="none" w:sz="0" w:space="0" w:color="auto"/>
        <w:right w:val="none" w:sz="0" w:space="0" w:color="auto"/>
      </w:divBdr>
    </w:div>
    <w:div w:id="1232740303">
      <w:bodyDiv w:val="1"/>
      <w:marLeft w:val="0"/>
      <w:marRight w:val="0"/>
      <w:marTop w:val="0"/>
      <w:marBottom w:val="0"/>
      <w:divBdr>
        <w:top w:val="none" w:sz="0" w:space="0" w:color="auto"/>
        <w:left w:val="none" w:sz="0" w:space="0" w:color="auto"/>
        <w:bottom w:val="none" w:sz="0" w:space="0" w:color="auto"/>
        <w:right w:val="none" w:sz="0" w:space="0" w:color="auto"/>
      </w:divBdr>
    </w:div>
    <w:div w:id="1233734900">
      <w:bodyDiv w:val="1"/>
      <w:marLeft w:val="0"/>
      <w:marRight w:val="0"/>
      <w:marTop w:val="0"/>
      <w:marBottom w:val="0"/>
      <w:divBdr>
        <w:top w:val="none" w:sz="0" w:space="0" w:color="auto"/>
        <w:left w:val="none" w:sz="0" w:space="0" w:color="auto"/>
        <w:bottom w:val="none" w:sz="0" w:space="0" w:color="auto"/>
        <w:right w:val="none" w:sz="0" w:space="0" w:color="auto"/>
      </w:divBdr>
    </w:div>
    <w:div w:id="1235899448">
      <w:bodyDiv w:val="1"/>
      <w:marLeft w:val="0"/>
      <w:marRight w:val="0"/>
      <w:marTop w:val="0"/>
      <w:marBottom w:val="0"/>
      <w:divBdr>
        <w:top w:val="none" w:sz="0" w:space="0" w:color="auto"/>
        <w:left w:val="none" w:sz="0" w:space="0" w:color="auto"/>
        <w:bottom w:val="none" w:sz="0" w:space="0" w:color="auto"/>
        <w:right w:val="none" w:sz="0" w:space="0" w:color="auto"/>
      </w:divBdr>
    </w:div>
    <w:div w:id="1237592410">
      <w:bodyDiv w:val="1"/>
      <w:marLeft w:val="0"/>
      <w:marRight w:val="0"/>
      <w:marTop w:val="0"/>
      <w:marBottom w:val="0"/>
      <w:divBdr>
        <w:top w:val="none" w:sz="0" w:space="0" w:color="auto"/>
        <w:left w:val="none" w:sz="0" w:space="0" w:color="auto"/>
        <w:bottom w:val="none" w:sz="0" w:space="0" w:color="auto"/>
        <w:right w:val="none" w:sz="0" w:space="0" w:color="auto"/>
      </w:divBdr>
    </w:div>
    <w:div w:id="1238201196">
      <w:bodyDiv w:val="1"/>
      <w:marLeft w:val="0"/>
      <w:marRight w:val="0"/>
      <w:marTop w:val="0"/>
      <w:marBottom w:val="0"/>
      <w:divBdr>
        <w:top w:val="none" w:sz="0" w:space="0" w:color="auto"/>
        <w:left w:val="none" w:sz="0" w:space="0" w:color="auto"/>
        <w:bottom w:val="none" w:sz="0" w:space="0" w:color="auto"/>
        <w:right w:val="none" w:sz="0" w:space="0" w:color="auto"/>
      </w:divBdr>
    </w:div>
    <w:div w:id="1238707608">
      <w:bodyDiv w:val="1"/>
      <w:marLeft w:val="0"/>
      <w:marRight w:val="0"/>
      <w:marTop w:val="0"/>
      <w:marBottom w:val="0"/>
      <w:divBdr>
        <w:top w:val="none" w:sz="0" w:space="0" w:color="auto"/>
        <w:left w:val="none" w:sz="0" w:space="0" w:color="auto"/>
        <w:bottom w:val="none" w:sz="0" w:space="0" w:color="auto"/>
        <w:right w:val="none" w:sz="0" w:space="0" w:color="auto"/>
      </w:divBdr>
    </w:div>
    <w:div w:id="1240335840">
      <w:bodyDiv w:val="1"/>
      <w:marLeft w:val="0"/>
      <w:marRight w:val="0"/>
      <w:marTop w:val="0"/>
      <w:marBottom w:val="0"/>
      <w:divBdr>
        <w:top w:val="none" w:sz="0" w:space="0" w:color="auto"/>
        <w:left w:val="none" w:sz="0" w:space="0" w:color="auto"/>
        <w:bottom w:val="none" w:sz="0" w:space="0" w:color="auto"/>
        <w:right w:val="none" w:sz="0" w:space="0" w:color="auto"/>
      </w:divBdr>
    </w:div>
    <w:div w:id="1240561380">
      <w:bodyDiv w:val="1"/>
      <w:marLeft w:val="0"/>
      <w:marRight w:val="0"/>
      <w:marTop w:val="0"/>
      <w:marBottom w:val="0"/>
      <w:divBdr>
        <w:top w:val="none" w:sz="0" w:space="0" w:color="auto"/>
        <w:left w:val="none" w:sz="0" w:space="0" w:color="auto"/>
        <w:bottom w:val="none" w:sz="0" w:space="0" w:color="auto"/>
        <w:right w:val="none" w:sz="0" w:space="0" w:color="auto"/>
      </w:divBdr>
    </w:div>
    <w:div w:id="1241720324">
      <w:bodyDiv w:val="1"/>
      <w:marLeft w:val="0"/>
      <w:marRight w:val="0"/>
      <w:marTop w:val="0"/>
      <w:marBottom w:val="0"/>
      <w:divBdr>
        <w:top w:val="none" w:sz="0" w:space="0" w:color="auto"/>
        <w:left w:val="none" w:sz="0" w:space="0" w:color="auto"/>
        <w:bottom w:val="none" w:sz="0" w:space="0" w:color="auto"/>
        <w:right w:val="none" w:sz="0" w:space="0" w:color="auto"/>
      </w:divBdr>
    </w:div>
    <w:div w:id="1243176633">
      <w:bodyDiv w:val="1"/>
      <w:marLeft w:val="0"/>
      <w:marRight w:val="0"/>
      <w:marTop w:val="0"/>
      <w:marBottom w:val="0"/>
      <w:divBdr>
        <w:top w:val="none" w:sz="0" w:space="0" w:color="auto"/>
        <w:left w:val="none" w:sz="0" w:space="0" w:color="auto"/>
        <w:bottom w:val="none" w:sz="0" w:space="0" w:color="auto"/>
        <w:right w:val="none" w:sz="0" w:space="0" w:color="auto"/>
      </w:divBdr>
    </w:div>
    <w:div w:id="1246185021">
      <w:bodyDiv w:val="1"/>
      <w:marLeft w:val="0"/>
      <w:marRight w:val="0"/>
      <w:marTop w:val="0"/>
      <w:marBottom w:val="0"/>
      <w:divBdr>
        <w:top w:val="none" w:sz="0" w:space="0" w:color="auto"/>
        <w:left w:val="none" w:sz="0" w:space="0" w:color="auto"/>
        <w:bottom w:val="none" w:sz="0" w:space="0" w:color="auto"/>
        <w:right w:val="none" w:sz="0" w:space="0" w:color="auto"/>
      </w:divBdr>
    </w:div>
    <w:div w:id="1247232564">
      <w:bodyDiv w:val="1"/>
      <w:marLeft w:val="0"/>
      <w:marRight w:val="0"/>
      <w:marTop w:val="0"/>
      <w:marBottom w:val="0"/>
      <w:divBdr>
        <w:top w:val="none" w:sz="0" w:space="0" w:color="auto"/>
        <w:left w:val="none" w:sz="0" w:space="0" w:color="auto"/>
        <w:bottom w:val="none" w:sz="0" w:space="0" w:color="auto"/>
        <w:right w:val="none" w:sz="0" w:space="0" w:color="auto"/>
      </w:divBdr>
    </w:div>
    <w:div w:id="1248151859">
      <w:bodyDiv w:val="1"/>
      <w:marLeft w:val="0"/>
      <w:marRight w:val="0"/>
      <w:marTop w:val="0"/>
      <w:marBottom w:val="0"/>
      <w:divBdr>
        <w:top w:val="none" w:sz="0" w:space="0" w:color="auto"/>
        <w:left w:val="none" w:sz="0" w:space="0" w:color="auto"/>
        <w:bottom w:val="none" w:sz="0" w:space="0" w:color="auto"/>
        <w:right w:val="none" w:sz="0" w:space="0" w:color="auto"/>
      </w:divBdr>
    </w:div>
    <w:div w:id="1249999191">
      <w:bodyDiv w:val="1"/>
      <w:marLeft w:val="0"/>
      <w:marRight w:val="0"/>
      <w:marTop w:val="0"/>
      <w:marBottom w:val="0"/>
      <w:divBdr>
        <w:top w:val="none" w:sz="0" w:space="0" w:color="auto"/>
        <w:left w:val="none" w:sz="0" w:space="0" w:color="auto"/>
        <w:bottom w:val="none" w:sz="0" w:space="0" w:color="auto"/>
        <w:right w:val="none" w:sz="0" w:space="0" w:color="auto"/>
      </w:divBdr>
    </w:div>
    <w:div w:id="1250579996">
      <w:bodyDiv w:val="1"/>
      <w:marLeft w:val="0"/>
      <w:marRight w:val="0"/>
      <w:marTop w:val="0"/>
      <w:marBottom w:val="0"/>
      <w:divBdr>
        <w:top w:val="none" w:sz="0" w:space="0" w:color="auto"/>
        <w:left w:val="none" w:sz="0" w:space="0" w:color="auto"/>
        <w:bottom w:val="none" w:sz="0" w:space="0" w:color="auto"/>
        <w:right w:val="none" w:sz="0" w:space="0" w:color="auto"/>
      </w:divBdr>
    </w:div>
    <w:div w:id="1255824984">
      <w:bodyDiv w:val="1"/>
      <w:marLeft w:val="0"/>
      <w:marRight w:val="0"/>
      <w:marTop w:val="0"/>
      <w:marBottom w:val="0"/>
      <w:divBdr>
        <w:top w:val="none" w:sz="0" w:space="0" w:color="auto"/>
        <w:left w:val="none" w:sz="0" w:space="0" w:color="auto"/>
        <w:bottom w:val="none" w:sz="0" w:space="0" w:color="auto"/>
        <w:right w:val="none" w:sz="0" w:space="0" w:color="auto"/>
      </w:divBdr>
    </w:div>
    <w:div w:id="1256287700">
      <w:bodyDiv w:val="1"/>
      <w:marLeft w:val="0"/>
      <w:marRight w:val="0"/>
      <w:marTop w:val="0"/>
      <w:marBottom w:val="0"/>
      <w:divBdr>
        <w:top w:val="none" w:sz="0" w:space="0" w:color="auto"/>
        <w:left w:val="none" w:sz="0" w:space="0" w:color="auto"/>
        <w:bottom w:val="none" w:sz="0" w:space="0" w:color="auto"/>
        <w:right w:val="none" w:sz="0" w:space="0" w:color="auto"/>
      </w:divBdr>
    </w:div>
    <w:div w:id="1257833375">
      <w:bodyDiv w:val="1"/>
      <w:marLeft w:val="0"/>
      <w:marRight w:val="0"/>
      <w:marTop w:val="0"/>
      <w:marBottom w:val="0"/>
      <w:divBdr>
        <w:top w:val="none" w:sz="0" w:space="0" w:color="auto"/>
        <w:left w:val="none" w:sz="0" w:space="0" w:color="auto"/>
        <w:bottom w:val="none" w:sz="0" w:space="0" w:color="auto"/>
        <w:right w:val="none" w:sz="0" w:space="0" w:color="auto"/>
      </w:divBdr>
    </w:div>
    <w:div w:id="1258099283">
      <w:bodyDiv w:val="1"/>
      <w:marLeft w:val="0"/>
      <w:marRight w:val="0"/>
      <w:marTop w:val="0"/>
      <w:marBottom w:val="0"/>
      <w:divBdr>
        <w:top w:val="none" w:sz="0" w:space="0" w:color="auto"/>
        <w:left w:val="none" w:sz="0" w:space="0" w:color="auto"/>
        <w:bottom w:val="none" w:sz="0" w:space="0" w:color="auto"/>
        <w:right w:val="none" w:sz="0" w:space="0" w:color="auto"/>
      </w:divBdr>
    </w:div>
    <w:div w:id="1263495059">
      <w:bodyDiv w:val="1"/>
      <w:marLeft w:val="0"/>
      <w:marRight w:val="0"/>
      <w:marTop w:val="0"/>
      <w:marBottom w:val="0"/>
      <w:divBdr>
        <w:top w:val="none" w:sz="0" w:space="0" w:color="auto"/>
        <w:left w:val="none" w:sz="0" w:space="0" w:color="auto"/>
        <w:bottom w:val="none" w:sz="0" w:space="0" w:color="auto"/>
        <w:right w:val="none" w:sz="0" w:space="0" w:color="auto"/>
      </w:divBdr>
    </w:div>
    <w:div w:id="1264192750">
      <w:bodyDiv w:val="1"/>
      <w:marLeft w:val="0"/>
      <w:marRight w:val="0"/>
      <w:marTop w:val="0"/>
      <w:marBottom w:val="0"/>
      <w:divBdr>
        <w:top w:val="none" w:sz="0" w:space="0" w:color="auto"/>
        <w:left w:val="none" w:sz="0" w:space="0" w:color="auto"/>
        <w:bottom w:val="none" w:sz="0" w:space="0" w:color="auto"/>
        <w:right w:val="none" w:sz="0" w:space="0" w:color="auto"/>
      </w:divBdr>
    </w:div>
    <w:div w:id="1265261220">
      <w:bodyDiv w:val="1"/>
      <w:marLeft w:val="0"/>
      <w:marRight w:val="0"/>
      <w:marTop w:val="0"/>
      <w:marBottom w:val="0"/>
      <w:divBdr>
        <w:top w:val="none" w:sz="0" w:space="0" w:color="auto"/>
        <w:left w:val="none" w:sz="0" w:space="0" w:color="auto"/>
        <w:bottom w:val="none" w:sz="0" w:space="0" w:color="auto"/>
        <w:right w:val="none" w:sz="0" w:space="0" w:color="auto"/>
      </w:divBdr>
    </w:div>
    <w:div w:id="1265573827">
      <w:bodyDiv w:val="1"/>
      <w:marLeft w:val="0"/>
      <w:marRight w:val="0"/>
      <w:marTop w:val="0"/>
      <w:marBottom w:val="0"/>
      <w:divBdr>
        <w:top w:val="none" w:sz="0" w:space="0" w:color="auto"/>
        <w:left w:val="none" w:sz="0" w:space="0" w:color="auto"/>
        <w:bottom w:val="none" w:sz="0" w:space="0" w:color="auto"/>
        <w:right w:val="none" w:sz="0" w:space="0" w:color="auto"/>
      </w:divBdr>
    </w:div>
    <w:div w:id="1267083928">
      <w:bodyDiv w:val="1"/>
      <w:marLeft w:val="0"/>
      <w:marRight w:val="0"/>
      <w:marTop w:val="0"/>
      <w:marBottom w:val="0"/>
      <w:divBdr>
        <w:top w:val="none" w:sz="0" w:space="0" w:color="auto"/>
        <w:left w:val="none" w:sz="0" w:space="0" w:color="auto"/>
        <w:bottom w:val="none" w:sz="0" w:space="0" w:color="auto"/>
        <w:right w:val="none" w:sz="0" w:space="0" w:color="auto"/>
      </w:divBdr>
    </w:div>
    <w:div w:id="1273131186">
      <w:bodyDiv w:val="1"/>
      <w:marLeft w:val="0"/>
      <w:marRight w:val="0"/>
      <w:marTop w:val="0"/>
      <w:marBottom w:val="0"/>
      <w:divBdr>
        <w:top w:val="none" w:sz="0" w:space="0" w:color="auto"/>
        <w:left w:val="none" w:sz="0" w:space="0" w:color="auto"/>
        <w:bottom w:val="none" w:sz="0" w:space="0" w:color="auto"/>
        <w:right w:val="none" w:sz="0" w:space="0" w:color="auto"/>
      </w:divBdr>
    </w:div>
    <w:div w:id="1273510692">
      <w:bodyDiv w:val="1"/>
      <w:marLeft w:val="0"/>
      <w:marRight w:val="0"/>
      <w:marTop w:val="0"/>
      <w:marBottom w:val="0"/>
      <w:divBdr>
        <w:top w:val="none" w:sz="0" w:space="0" w:color="auto"/>
        <w:left w:val="none" w:sz="0" w:space="0" w:color="auto"/>
        <w:bottom w:val="none" w:sz="0" w:space="0" w:color="auto"/>
        <w:right w:val="none" w:sz="0" w:space="0" w:color="auto"/>
      </w:divBdr>
    </w:div>
    <w:div w:id="1273826117">
      <w:bodyDiv w:val="1"/>
      <w:marLeft w:val="0"/>
      <w:marRight w:val="0"/>
      <w:marTop w:val="0"/>
      <w:marBottom w:val="0"/>
      <w:divBdr>
        <w:top w:val="none" w:sz="0" w:space="0" w:color="auto"/>
        <w:left w:val="none" w:sz="0" w:space="0" w:color="auto"/>
        <w:bottom w:val="none" w:sz="0" w:space="0" w:color="auto"/>
        <w:right w:val="none" w:sz="0" w:space="0" w:color="auto"/>
      </w:divBdr>
    </w:div>
    <w:div w:id="1275551634">
      <w:bodyDiv w:val="1"/>
      <w:marLeft w:val="0"/>
      <w:marRight w:val="0"/>
      <w:marTop w:val="0"/>
      <w:marBottom w:val="0"/>
      <w:divBdr>
        <w:top w:val="none" w:sz="0" w:space="0" w:color="auto"/>
        <w:left w:val="none" w:sz="0" w:space="0" w:color="auto"/>
        <w:bottom w:val="none" w:sz="0" w:space="0" w:color="auto"/>
        <w:right w:val="none" w:sz="0" w:space="0" w:color="auto"/>
      </w:divBdr>
    </w:div>
    <w:div w:id="1278490480">
      <w:bodyDiv w:val="1"/>
      <w:marLeft w:val="0"/>
      <w:marRight w:val="0"/>
      <w:marTop w:val="0"/>
      <w:marBottom w:val="0"/>
      <w:divBdr>
        <w:top w:val="none" w:sz="0" w:space="0" w:color="auto"/>
        <w:left w:val="none" w:sz="0" w:space="0" w:color="auto"/>
        <w:bottom w:val="none" w:sz="0" w:space="0" w:color="auto"/>
        <w:right w:val="none" w:sz="0" w:space="0" w:color="auto"/>
      </w:divBdr>
    </w:div>
    <w:div w:id="1278634013">
      <w:bodyDiv w:val="1"/>
      <w:marLeft w:val="0"/>
      <w:marRight w:val="0"/>
      <w:marTop w:val="0"/>
      <w:marBottom w:val="0"/>
      <w:divBdr>
        <w:top w:val="none" w:sz="0" w:space="0" w:color="auto"/>
        <w:left w:val="none" w:sz="0" w:space="0" w:color="auto"/>
        <w:bottom w:val="none" w:sz="0" w:space="0" w:color="auto"/>
        <w:right w:val="none" w:sz="0" w:space="0" w:color="auto"/>
      </w:divBdr>
    </w:div>
    <w:div w:id="1282803470">
      <w:bodyDiv w:val="1"/>
      <w:marLeft w:val="0"/>
      <w:marRight w:val="0"/>
      <w:marTop w:val="0"/>
      <w:marBottom w:val="0"/>
      <w:divBdr>
        <w:top w:val="none" w:sz="0" w:space="0" w:color="auto"/>
        <w:left w:val="none" w:sz="0" w:space="0" w:color="auto"/>
        <w:bottom w:val="none" w:sz="0" w:space="0" w:color="auto"/>
        <w:right w:val="none" w:sz="0" w:space="0" w:color="auto"/>
      </w:divBdr>
    </w:div>
    <w:div w:id="1284535594">
      <w:bodyDiv w:val="1"/>
      <w:marLeft w:val="0"/>
      <w:marRight w:val="0"/>
      <w:marTop w:val="0"/>
      <w:marBottom w:val="0"/>
      <w:divBdr>
        <w:top w:val="none" w:sz="0" w:space="0" w:color="auto"/>
        <w:left w:val="none" w:sz="0" w:space="0" w:color="auto"/>
        <w:bottom w:val="none" w:sz="0" w:space="0" w:color="auto"/>
        <w:right w:val="none" w:sz="0" w:space="0" w:color="auto"/>
      </w:divBdr>
    </w:div>
    <w:div w:id="1285690945">
      <w:bodyDiv w:val="1"/>
      <w:marLeft w:val="0"/>
      <w:marRight w:val="0"/>
      <w:marTop w:val="0"/>
      <w:marBottom w:val="0"/>
      <w:divBdr>
        <w:top w:val="none" w:sz="0" w:space="0" w:color="auto"/>
        <w:left w:val="none" w:sz="0" w:space="0" w:color="auto"/>
        <w:bottom w:val="none" w:sz="0" w:space="0" w:color="auto"/>
        <w:right w:val="none" w:sz="0" w:space="0" w:color="auto"/>
      </w:divBdr>
    </w:div>
    <w:div w:id="1288505362">
      <w:bodyDiv w:val="1"/>
      <w:marLeft w:val="0"/>
      <w:marRight w:val="0"/>
      <w:marTop w:val="0"/>
      <w:marBottom w:val="0"/>
      <w:divBdr>
        <w:top w:val="none" w:sz="0" w:space="0" w:color="auto"/>
        <w:left w:val="none" w:sz="0" w:space="0" w:color="auto"/>
        <w:bottom w:val="none" w:sz="0" w:space="0" w:color="auto"/>
        <w:right w:val="none" w:sz="0" w:space="0" w:color="auto"/>
      </w:divBdr>
    </w:div>
    <w:div w:id="1292052215">
      <w:bodyDiv w:val="1"/>
      <w:marLeft w:val="0"/>
      <w:marRight w:val="0"/>
      <w:marTop w:val="0"/>
      <w:marBottom w:val="0"/>
      <w:divBdr>
        <w:top w:val="none" w:sz="0" w:space="0" w:color="auto"/>
        <w:left w:val="none" w:sz="0" w:space="0" w:color="auto"/>
        <w:bottom w:val="none" w:sz="0" w:space="0" w:color="auto"/>
        <w:right w:val="none" w:sz="0" w:space="0" w:color="auto"/>
      </w:divBdr>
    </w:div>
    <w:div w:id="1292398973">
      <w:bodyDiv w:val="1"/>
      <w:marLeft w:val="0"/>
      <w:marRight w:val="0"/>
      <w:marTop w:val="0"/>
      <w:marBottom w:val="0"/>
      <w:divBdr>
        <w:top w:val="none" w:sz="0" w:space="0" w:color="auto"/>
        <w:left w:val="none" w:sz="0" w:space="0" w:color="auto"/>
        <w:bottom w:val="none" w:sz="0" w:space="0" w:color="auto"/>
        <w:right w:val="none" w:sz="0" w:space="0" w:color="auto"/>
      </w:divBdr>
    </w:div>
    <w:div w:id="1293250937">
      <w:bodyDiv w:val="1"/>
      <w:marLeft w:val="0"/>
      <w:marRight w:val="0"/>
      <w:marTop w:val="0"/>
      <w:marBottom w:val="0"/>
      <w:divBdr>
        <w:top w:val="none" w:sz="0" w:space="0" w:color="auto"/>
        <w:left w:val="none" w:sz="0" w:space="0" w:color="auto"/>
        <w:bottom w:val="none" w:sz="0" w:space="0" w:color="auto"/>
        <w:right w:val="none" w:sz="0" w:space="0" w:color="auto"/>
      </w:divBdr>
    </w:div>
    <w:div w:id="1297292817">
      <w:bodyDiv w:val="1"/>
      <w:marLeft w:val="0"/>
      <w:marRight w:val="0"/>
      <w:marTop w:val="0"/>
      <w:marBottom w:val="0"/>
      <w:divBdr>
        <w:top w:val="none" w:sz="0" w:space="0" w:color="auto"/>
        <w:left w:val="none" w:sz="0" w:space="0" w:color="auto"/>
        <w:bottom w:val="none" w:sz="0" w:space="0" w:color="auto"/>
        <w:right w:val="none" w:sz="0" w:space="0" w:color="auto"/>
      </w:divBdr>
    </w:div>
    <w:div w:id="1297488019">
      <w:bodyDiv w:val="1"/>
      <w:marLeft w:val="0"/>
      <w:marRight w:val="0"/>
      <w:marTop w:val="0"/>
      <w:marBottom w:val="0"/>
      <w:divBdr>
        <w:top w:val="none" w:sz="0" w:space="0" w:color="auto"/>
        <w:left w:val="none" w:sz="0" w:space="0" w:color="auto"/>
        <w:bottom w:val="none" w:sz="0" w:space="0" w:color="auto"/>
        <w:right w:val="none" w:sz="0" w:space="0" w:color="auto"/>
      </w:divBdr>
    </w:div>
    <w:div w:id="1300916911">
      <w:bodyDiv w:val="1"/>
      <w:marLeft w:val="0"/>
      <w:marRight w:val="0"/>
      <w:marTop w:val="0"/>
      <w:marBottom w:val="0"/>
      <w:divBdr>
        <w:top w:val="none" w:sz="0" w:space="0" w:color="auto"/>
        <w:left w:val="none" w:sz="0" w:space="0" w:color="auto"/>
        <w:bottom w:val="none" w:sz="0" w:space="0" w:color="auto"/>
        <w:right w:val="none" w:sz="0" w:space="0" w:color="auto"/>
      </w:divBdr>
    </w:div>
    <w:div w:id="1303079738">
      <w:bodyDiv w:val="1"/>
      <w:marLeft w:val="0"/>
      <w:marRight w:val="0"/>
      <w:marTop w:val="0"/>
      <w:marBottom w:val="0"/>
      <w:divBdr>
        <w:top w:val="none" w:sz="0" w:space="0" w:color="auto"/>
        <w:left w:val="none" w:sz="0" w:space="0" w:color="auto"/>
        <w:bottom w:val="none" w:sz="0" w:space="0" w:color="auto"/>
        <w:right w:val="none" w:sz="0" w:space="0" w:color="auto"/>
      </w:divBdr>
    </w:div>
    <w:div w:id="1305891726">
      <w:bodyDiv w:val="1"/>
      <w:marLeft w:val="0"/>
      <w:marRight w:val="0"/>
      <w:marTop w:val="0"/>
      <w:marBottom w:val="0"/>
      <w:divBdr>
        <w:top w:val="none" w:sz="0" w:space="0" w:color="auto"/>
        <w:left w:val="none" w:sz="0" w:space="0" w:color="auto"/>
        <w:bottom w:val="none" w:sz="0" w:space="0" w:color="auto"/>
        <w:right w:val="none" w:sz="0" w:space="0" w:color="auto"/>
      </w:divBdr>
    </w:div>
    <w:div w:id="1306592779">
      <w:bodyDiv w:val="1"/>
      <w:marLeft w:val="0"/>
      <w:marRight w:val="0"/>
      <w:marTop w:val="0"/>
      <w:marBottom w:val="0"/>
      <w:divBdr>
        <w:top w:val="none" w:sz="0" w:space="0" w:color="auto"/>
        <w:left w:val="none" w:sz="0" w:space="0" w:color="auto"/>
        <w:bottom w:val="none" w:sz="0" w:space="0" w:color="auto"/>
        <w:right w:val="none" w:sz="0" w:space="0" w:color="auto"/>
      </w:divBdr>
    </w:div>
    <w:div w:id="1308783146">
      <w:bodyDiv w:val="1"/>
      <w:marLeft w:val="0"/>
      <w:marRight w:val="0"/>
      <w:marTop w:val="0"/>
      <w:marBottom w:val="0"/>
      <w:divBdr>
        <w:top w:val="none" w:sz="0" w:space="0" w:color="auto"/>
        <w:left w:val="none" w:sz="0" w:space="0" w:color="auto"/>
        <w:bottom w:val="none" w:sz="0" w:space="0" w:color="auto"/>
        <w:right w:val="none" w:sz="0" w:space="0" w:color="auto"/>
      </w:divBdr>
    </w:div>
    <w:div w:id="1308894649">
      <w:bodyDiv w:val="1"/>
      <w:marLeft w:val="0"/>
      <w:marRight w:val="0"/>
      <w:marTop w:val="0"/>
      <w:marBottom w:val="0"/>
      <w:divBdr>
        <w:top w:val="none" w:sz="0" w:space="0" w:color="auto"/>
        <w:left w:val="none" w:sz="0" w:space="0" w:color="auto"/>
        <w:bottom w:val="none" w:sz="0" w:space="0" w:color="auto"/>
        <w:right w:val="none" w:sz="0" w:space="0" w:color="auto"/>
      </w:divBdr>
    </w:div>
    <w:div w:id="1314988580">
      <w:bodyDiv w:val="1"/>
      <w:marLeft w:val="0"/>
      <w:marRight w:val="0"/>
      <w:marTop w:val="0"/>
      <w:marBottom w:val="0"/>
      <w:divBdr>
        <w:top w:val="none" w:sz="0" w:space="0" w:color="auto"/>
        <w:left w:val="none" w:sz="0" w:space="0" w:color="auto"/>
        <w:bottom w:val="none" w:sz="0" w:space="0" w:color="auto"/>
        <w:right w:val="none" w:sz="0" w:space="0" w:color="auto"/>
      </w:divBdr>
    </w:div>
    <w:div w:id="1316226976">
      <w:bodyDiv w:val="1"/>
      <w:marLeft w:val="0"/>
      <w:marRight w:val="0"/>
      <w:marTop w:val="0"/>
      <w:marBottom w:val="0"/>
      <w:divBdr>
        <w:top w:val="none" w:sz="0" w:space="0" w:color="auto"/>
        <w:left w:val="none" w:sz="0" w:space="0" w:color="auto"/>
        <w:bottom w:val="none" w:sz="0" w:space="0" w:color="auto"/>
        <w:right w:val="none" w:sz="0" w:space="0" w:color="auto"/>
      </w:divBdr>
    </w:div>
    <w:div w:id="1316376004">
      <w:bodyDiv w:val="1"/>
      <w:marLeft w:val="0"/>
      <w:marRight w:val="0"/>
      <w:marTop w:val="0"/>
      <w:marBottom w:val="0"/>
      <w:divBdr>
        <w:top w:val="none" w:sz="0" w:space="0" w:color="auto"/>
        <w:left w:val="none" w:sz="0" w:space="0" w:color="auto"/>
        <w:bottom w:val="none" w:sz="0" w:space="0" w:color="auto"/>
        <w:right w:val="none" w:sz="0" w:space="0" w:color="auto"/>
      </w:divBdr>
    </w:div>
    <w:div w:id="1320184478">
      <w:bodyDiv w:val="1"/>
      <w:marLeft w:val="0"/>
      <w:marRight w:val="0"/>
      <w:marTop w:val="0"/>
      <w:marBottom w:val="0"/>
      <w:divBdr>
        <w:top w:val="none" w:sz="0" w:space="0" w:color="auto"/>
        <w:left w:val="none" w:sz="0" w:space="0" w:color="auto"/>
        <w:bottom w:val="none" w:sz="0" w:space="0" w:color="auto"/>
        <w:right w:val="none" w:sz="0" w:space="0" w:color="auto"/>
      </w:divBdr>
    </w:div>
    <w:div w:id="1320501888">
      <w:bodyDiv w:val="1"/>
      <w:marLeft w:val="0"/>
      <w:marRight w:val="0"/>
      <w:marTop w:val="0"/>
      <w:marBottom w:val="0"/>
      <w:divBdr>
        <w:top w:val="none" w:sz="0" w:space="0" w:color="auto"/>
        <w:left w:val="none" w:sz="0" w:space="0" w:color="auto"/>
        <w:bottom w:val="none" w:sz="0" w:space="0" w:color="auto"/>
        <w:right w:val="none" w:sz="0" w:space="0" w:color="auto"/>
      </w:divBdr>
    </w:div>
    <w:div w:id="1324888854">
      <w:bodyDiv w:val="1"/>
      <w:marLeft w:val="0"/>
      <w:marRight w:val="0"/>
      <w:marTop w:val="0"/>
      <w:marBottom w:val="0"/>
      <w:divBdr>
        <w:top w:val="none" w:sz="0" w:space="0" w:color="auto"/>
        <w:left w:val="none" w:sz="0" w:space="0" w:color="auto"/>
        <w:bottom w:val="none" w:sz="0" w:space="0" w:color="auto"/>
        <w:right w:val="none" w:sz="0" w:space="0" w:color="auto"/>
      </w:divBdr>
    </w:div>
    <w:div w:id="1325159948">
      <w:bodyDiv w:val="1"/>
      <w:marLeft w:val="0"/>
      <w:marRight w:val="0"/>
      <w:marTop w:val="0"/>
      <w:marBottom w:val="0"/>
      <w:divBdr>
        <w:top w:val="none" w:sz="0" w:space="0" w:color="auto"/>
        <w:left w:val="none" w:sz="0" w:space="0" w:color="auto"/>
        <w:bottom w:val="none" w:sz="0" w:space="0" w:color="auto"/>
        <w:right w:val="none" w:sz="0" w:space="0" w:color="auto"/>
      </w:divBdr>
    </w:div>
    <w:div w:id="1327129858">
      <w:bodyDiv w:val="1"/>
      <w:marLeft w:val="0"/>
      <w:marRight w:val="0"/>
      <w:marTop w:val="0"/>
      <w:marBottom w:val="0"/>
      <w:divBdr>
        <w:top w:val="none" w:sz="0" w:space="0" w:color="auto"/>
        <w:left w:val="none" w:sz="0" w:space="0" w:color="auto"/>
        <w:bottom w:val="none" w:sz="0" w:space="0" w:color="auto"/>
        <w:right w:val="none" w:sz="0" w:space="0" w:color="auto"/>
      </w:divBdr>
    </w:div>
    <w:div w:id="1327398888">
      <w:bodyDiv w:val="1"/>
      <w:marLeft w:val="0"/>
      <w:marRight w:val="0"/>
      <w:marTop w:val="0"/>
      <w:marBottom w:val="0"/>
      <w:divBdr>
        <w:top w:val="none" w:sz="0" w:space="0" w:color="auto"/>
        <w:left w:val="none" w:sz="0" w:space="0" w:color="auto"/>
        <w:bottom w:val="none" w:sz="0" w:space="0" w:color="auto"/>
        <w:right w:val="none" w:sz="0" w:space="0" w:color="auto"/>
      </w:divBdr>
    </w:div>
    <w:div w:id="1328939732">
      <w:bodyDiv w:val="1"/>
      <w:marLeft w:val="0"/>
      <w:marRight w:val="0"/>
      <w:marTop w:val="0"/>
      <w:marBottom w:val="0"/>
      <w:divBdr>
        <w:top w:val="none" w:sz="0" w:space="0" w:color="auto"/>
        <w:left w:val="none" w:sz="0" w:space="0" w:color="auto"/>
        <w:bottom w:val="none" w:sz="0" w:space="0" w:color="auto"/>
        <w:right w:val="none" w:sz="0" w:space="0" w:color="auto"/>
      </w:divBdr>
    </w:div>
    <w:div w:id="1329669870">
      <w:bodyDiv w:val="1"/>
      <w:marLeft w:val="0"/>
      <w:marRight w:val="0"/>
      <w:marTop w:val="0"/>
      <w:marBottom w:val="0"/>
      <w:divBdr>
        <w:top w:val="none" w:sz="0" w:space="0" w:color="auto"/>
        <w:left w:val="none" w:sz="0" w:space="0" w:color="auto"/>
        <w:bottom w:val="none" w:sz="0" w:space="0" w:color="auto"/>
        <w:right w:val="none" w:sz="0" w:space="0" w:color="auto"/>
      </w:divBdr>
    </w:div>
    <w:div w:id="1332172778">
      <w:bodyDiv w:val="1"/>
      <w:marLeft w:val="0"/>
      <w:marRight w:val="0"/>
      <w:marTop w:val="0"/>
      <w:marBottom w:val="0"/>
      <w:divBdr>
        <w:top w:val="none" w:sz="0" w:space="0" w:color="auto"/>
        <w:left w:val="none" w:sz="0" w:space="0" w:color="auto"/>
        <w:bottom w:val="none" w:sz="0" w:space="0" w:color="auto"/>
        <w:right w:val="none" w:sz="0" w:space="0" w:color="auto"/>
      </w:divBdr>
    </w:div>
    <w:div w:id="1333800187">
      <w:bodyDiv w:val="1"/>
      <w:marLeft w:val="0"/>
      <w:marRight w:val="0"/>
      <w:marTop w:val="0"/>
      <w:marBottom w:val="0"/>
      <w:divBdr>
        <w:top w:val="none" w:sz="0" w:space="0" w:color="auto"/>
        <w:left w:val="none" w:sz="0" w:space="0" w:color="auto"/>
        <w:bottom w:val="none" w:sz="0" w:space="0" w:color="auto"/>
        <w:right w:val="none" w:sz="0" w:space="0" w:color="auto"/>
      </w:divBdr>
    </w:div>
    <w:div w:id="1335916308">
      <w:bodyDiv w:val="1"/>
      <w:marLeft w:val="0"/>
      <w:marRight w:val="0"/>
      <w:marTop w:val="0"/>
      <w:marBottom w:val="0"/>
      <w:divBdr>
        <w:top w:val="none" w:sz="0" w:space="0" w:color="auto"/>
        <w:left w:val="none" w:sz="0" w:space="0" w:color="auto"/>
        <w:bottom w:val="none" w:sz="0" w:space="0" w:color="auto"/>
        <w:right w:val="none" w:sz="0" w:space="0" w:color="auto"/>
      </w:divBdr>
    </w:div>
    <w:div w:id="1338463908">
      <w:bodyDiv w:val="1"/>
      <w:marLeft w:val="0"/>
      <w:marRight w:val="0"/>
      <w:marTop w:val="0"/>
      <w:marBottom w:val="0"/>
      <w:divBdr>
        <w:top w:val="none" w:sz="0" w:space="0" w:color="auto"/>
        <w:left w:val="none" w:sz="0" w:space="0" w:color="auto"/>
        <w:bottom w:val="none" w:sz="0" w:space="0" w:color="auto"/>
        <w:right w:val="none" w:sz="0" w:space="0" w:color="auto"/>
      </w:divBdr>
    </w:div>
    <w:div w:id="1342048865">
      <w:bodyDiv w:val="1"/>
      <w:marLeft w:val="0"/>
      <w:marRight w:val="0"/>
      <w:marTop w:val="0"/>
      <w:marBottom w:val="0"/>
      <w:divBdr>
        <w:top w:val="none" w:sz="0" w:space="0" w:color="auto"/>
        <w:left w:val="none" w:sz="0" w:space="0" w:color="auto"/>
        <w:bottom w:val="none" w:sz="0" w:space="0" w:color="auto"/>
        <w:right w:val="none" w:sz="0" w:space="0" w:color="auto"/>
      </w:divBdr>
    </w:div>
    <w:div w:id="1347947927">
      <w:bodyDiv w:val="1"/>
      <w:marLeft w:val="0"/>
      <w:marRight w:val="0"/>
      <w:marTop w:val="0"/>
      <w:marBottom w:val="0"/>
      <w:divBdr>
        <w:top w:val="none" w:sz="0" w:space="0" w:color="auto"/>
        <w:left w:val="none" w:sz="0" w:space="0" w:color="auto"/>
        <w:bottom w:val="none" w:sz="0" w:space="0" w:color="auto"/>
        <w:right w:val="none" w:sz="0" w:space="0" w:color="auto"/>
      </w:divBdr>
    </w:div>
    <w:div w:id="1352335859">
      <w:bodyDiv w:val="1"/>
      <w:marLeft w:val="0"/>
      <w:marRight w:val="0"/>
      <w:marTop w:val="0"/>
      <w:marBottom w:val="0"/>
      <w:divBdr>
        <w:top w:val="none" w:sz="0" w:space="0" w:color="auto"/>
        <w:left w:val="none" w:sz="0" w:space="0" w:color="auto"/>
        <w:bottom w:val="none" w:sz="0" w:space="0" w:color="auto"/>
        <w:right w:val="none" w:sz="0" w:space="0" w:color="auto"/>
      </w:divBdr>
    </w:div>
    <w:div w:id="1353796303">
      <w:bodyDiv w:val="1"/>
      <w:marLeft w:val="0"/>
      <w:marRight w:val="0"/>
      <w:marTop w:val="0"/>
      <w:marBottom w:val="0"/>
      <w:divBdr>
        <w:top w:val="none" w:sz="0" w:space="0" w:color="auto"/>
        <w:left w:val="none" w:sz="0" w:space="0" w:color="auto"/>
        <w:bottom w:val="none" w:sz="0" w:space="0" w:color="auto"/>
        <w:right w:val="none" w:sz="0" w:space="0" w:color="auto"/>
      </w:divBdr>
    </w:div>
    <w:div w:id="1354308677">
      <w:bodyDiv w:val="1"/>
      <w:marLeft w:val="0"/>
      <w:marRight w:val="0"/>
      <w:marTop w:val="0"/>
      <w:marBottom w:val="0"/>
      <w:divBdr>
        <w:top w:val="none" w:sz="0" w:space="0" w:color="auto"/>
        <w:left w:val="none" w:sz="0" w:space="0" w:color="auto"/>
        <w:bottom w:val="none" w:sz="0" w:space="0" w:color="auto"/>
        <w:right w:val="none" w:sz="0" w:space="0" w:color="auto"/>
      </w:divBdr>
    </w:div>
    <w:div w:id="1355497553">
      <w:bodyDiv w:val="1"/>
      <w:marLeft w:val="0"/>
      <w:marRight w:val="0"/>
      <w:marTop w:val="0"/>
      <w:marBottom w:val="0"/>
      <w:divBdr>
        <w:top w:val="none" w:sz="0" w:space="0" w:color="auto"/>
        <w:left w:val="none" w:sz="0" w:space="0" w:color="auto"/>
        <w:bottom w:val="none" w:sz="0" w:space="0" w:color="auto"/>
        <w:right w:val="none" w:sz="0" w:space="0" w:color="auto"/>
      </w:divBdr>
    </w:div>
    <w:div w:id="1355692256">
      <w:bodyDiv w:val="1"/>
      <w:marLeft w:val="0"/>
      <w:marRight w:val="0"/>
      <w:marTop w:val="0"/>
      <w:marBottom w:val="0"/>
      <w:divBdr>
        <w:top w:val="none" w:sz="0" w:space="0" w:color="auto"/>
        <w:left w:val="none" w:sz="0" w:space="0" w:color="auto"/>
        <w:bottom w:val="none" w:sz="0" w:space="0" w:color="auto"/>
        <w:right w:val="none" w:sz="0" w:space="0" w:color="auto"/>
      </w:divBdr>
    </w:div>
    <w:div w:id="1358192988">
      <w:bodyDiv w:val="1"/>
      <w:marLeft w:val="0"/>
      <w:marRight w:val="0"/>
      <w:marTop w:val="0"/>
      <w:marBottom w:val="0"/>
      <w:divBdr>
        <w:top w:val="none" w:sz="0" w:space="0" w:color="auto"/>
        <w:left w:val="none" w:sz="0" w:space="0" w:color="auto"/>
        <w:bottom w:val="none" w:sz="0" w:space="0" w:color="auto"/>
        <w:right w:val="none" w:sz="0" w:space="0" w:color="auto"/>
      </w:divBdr>
    </w:div>
    <w:div w:id="1359238200">
      <w:bodyDiv w:val="1"/>
      <w:marLeft w:val="0"/>
      <w:marRight w:val="0"/>
      <w:marTop w:val="0"/>
      <w:marBottom w:val="0"/>
      <w:divBdr>
        <w:top w:val="none" w:sz="0" w:space="0" w:color="auto"/>
        <w:left w:val="none" w:sz="0" w:space="0" w:color="auto"/>
        <w:bottom w:val="none" w:sz="0" w:space="0" w:color="auto"/>
        <w:right w:val="none" w:sz="0" w:space="0" w:color="auto"/>
      </w:divBdr>
    </w:div>
    <w:div w:id="1361977460">
      <w:bodyDiv w:val="1"/>
      <w:marLeft w:val="0"/>
      <w:marRight w:val="0"/>
      <w:marTop w:val="0"/>
      <w:marBottom w:val="0"/>
      <w:divBdr>
        <w:top w:val="none" w:sz="0" w:space="0" w:color="auto"/>
        <w:left w:val="none" w:sz="0" w:space="0" w:color="auto"/>
        <w:bottom w:val="none" w:sz="0" w:space="0" w:color="auto"/>
        <w:right w:val="none" w:sz="0" w:space="0" w:color="auto"/>
      </w:divBdr>
    </w:div>
    <w:div w:id="1363242934">
      <w:bodyDiv w:val="1"/>
      <w:marLeft w:val="0"/>
      <w:marRight w:val="0"/>
      <w:marTop w:val="0"/>
      <w:marBottom w:val="0"/>
      <w:divBdr>
        <w:top w:val="none" w:sz="0" w:space="0" w:color="auto"/>
        <w:left w:val="none" w:sz="0" w:space="0" w:color="auto"/>
        <w:bottom w:val="none" w:sz="0" w:space="0" w:color="auto"/>
        <w:right w:val="none" w:sz="0" w:space="0" w:color="auto"/>
      </w:divBdr>
    </w:div>
    <w:div w:id="1364014822">
      <w:bodyDiv w:val="1"/>
      <w:marLeft w:val="0"/>
      <w:marRight w:val="0"/>
      <w:marTop w:val="0"/>
      <w:marBottom w:val="0"/>
      <w:divBdr>
        <w:top w:val="none" w:sz="0" w:space="0" w:color="auto"/>
        <w:left w:val="none" w:sz="0" w:space="0" w:color="auto"/>
        <w:bottom w:val="none" w:sz="0" w:space="0" w:color="auto"/>
        <w:right w:val="none" w:sz="0" w:space="0" w:color="auto"/>
      </w:divBdr>
    </w:div>
    <w:div w:id="1369330746">
      <w:bodyDiv w:val="1"/>
      <w:marLeft w:val="0"/>
      <w:marRight w:val="0"/>
      <w:marTop w:val="0"/>
      <w:marBottom w:val="0"/>
      <w:divBdr>
        <w:top w:val="none" w:sz="0" w:space="0" w:color="auto"/>
        <w:left w:val="none" w:sz="0" w:space="0" w:color="auto"/>
        <w:bottom w:val="none" w:sz="0" w:space="0" w:color="auto"/>
        <w:right w:val="none" w:sz="0" w:space="0" w:color="auto"/>
      </w:divBdr>
    </w:div>
    <w:div w:id="1369915887">
      <w:bodyDiv w:val="1"/>
      <w:marLeft w:val="0"/>
      <w:marRight w:val="0"/>
      <w:marTop w:val="0"/>
      <w:marBottom w:val="0"/>
      <w:divBdr>
        <w:top w:val="none" w:sz="0" w:space="0" w:color="auto"/>
        <w:left w:val="none" w:sz="0" w:space="0" w:color="auto"/>
        <w:bottom w:val="none" w:sz="0" w:space="0" w:color="auto"/>
        <w:right w:val="none" w:sz="0" w:space="0" w:color="auto"/>
      </w:divBdr>
    </w:div>
    <w:div w:id="1369993357">
      <w:bodyDiv w:val="1"/>
      <w:marLeft w:val="0"/>
      <w:marRight w:val="0"/>
      <w:marTop w:val="0"/>
      <w:marBottom w:val="0"/>
      <w:divBdr>
        <w:top w:val="none" w:sz="0" w:space="0" w:color="auto"/>
        <w:left w:val="none" w:sz="0" w:space="0" w:color="auto"/>
        <w:bottom w:val="none" w:sz="0" w:space="0" w:color="auto"/>
        <w:right w:val="none" w:sz="0" w:space="0" w:color="auto"/>
      </w:divBdr>
    </w:div>
    <w:div w:id="1370955421">
      <w:bodyDiv w:val="1"/>
      <w:marLeft w:val="0"/>
      <w:marRight w:val="0"/>
      <w:marTop w:val="0"/>
      <w:marBottom w:val="0"/>
      <w:divBdr>
        <w:top w:val="none" w:sz="0" w:space="0" w:color="auto"/>
        <w:left w:val="none" w:sz="0" w:space="0" w:color="auto"/>
        <w:bottom w:val="none" w:sz="0" w:space="0" w:color="auto"/>
        <w:right w:val="none" w:sz="0" w:space="0" w:color="auto"/>
      </w:divBdr>
    </w:div>
    <w:div w:id="1373651809">
      <w:bodyDiv w:val="1"/>
      <w:marLeft w:val="0"/>
      <w:marRight w:val="0"/>
      <w:marTop w:val="0"/>
      <w:marBottom w:val="0"/>
      <w:divBdr>
        <w:top w:val="none" w:sz="0" w:space="0" w:color="auto"/>
        <w:left w:val="none" w:sz="0" w:space="0" w:color="auto"/>
        <w:bottom w:val="none" w:sz="0" w:space="0" w:color="auto"/>
        <w:right w:val="none" w:sz="0" w:space="0" w:color="auto"/>
      </w:divBdr>
    </w:div>
    <w:div w:id="1374889049">
      <w:bodyDiv w:val="1"/>
      <w:marLeft w:val="0"/>
      <w:marRight w:val="0"/>
      <w:marTop w:val="0"/>
      <w:marBottom w:val="0"/>
      <w:divBdr>
        <w:top w:val="none" w:sz="0" w:space="0" w:color="auto"/>
        <w:left w:val="none" w:sz="0" w:space="0" w:color="auto"/>
        <w:bottom w:val="none" w:sz="0" w:space="0" w:color="auto"/>
        <w:right w:val="none" w:sz="0" w:space="0" w:color="auto"/>
      </w:divBdr>
    </w:div>
    <w:div w:id="1378041069">
      <w:bodyDiv w:val="1"/>
      <w:marLeft w:val="0"/>
      <w:marRight w:val="0"/>
      <w:marTop w:val="0"/>
      <w:marBottom w:val="0"/>
      <w:divBdr>
        <w:top w:val="none" w:sz="0" w:space="0" w:color="auto"/>
        <w:left w:val="none" w:sz="0" w:space="0" w:color="auto"/>
        <w:bottom w:val="none" w:sz="0" w:space="0" w:color="auto"/>
        <w:right w:val="none" w:sz="0" w:space="0" w:color="auto"/>
      </w:divBdr>
    </w:div>
    <w:div w:id="1378317861">
      <w:bodyDiv w:val="1"/>
      <w:marLeft w:val="0"/>
      <w:marRight w:val="0"/>
      <w:marTop w:val="0"/>
      <w:marBottom w:val="0"/>
      <w:divBdr>
        <w:top w:val="none" w:sz="0" w:space="0" w:color="auto"/>
        <w:left w:val="none" w:sz="0" w:space="0" w:color="auto"/>
        <w:bottom w:val="none" w:sz="0" w:space="0" w:color="auto"/>
        <w:right w:val="none" w:sz="0" w:space="0" w:color="auto"/>
      </w:divBdr>
    </w:div>
    <w:div w:id="1380206923">
      <w:bodyDiv w:val="1"/>
      <w:marLeft w:val="0"/>
      <w:marRight w:val="0"/>
      <w:marTop w:val="0"/>
      <w:marBottom w:val="0"/>
      <w:divBdr>
        <w:top w:val="none" w:sz="0" w:space="0" w:color="auto"/>
        <w:left w:val="none" w:sz="0" w:space="0" w:color="auto"/>
        <w:bottom w:val="none" w:sz="0" w:space="0" w:color="auto"/>
        <w:right w:val="none" w:sz="0" w:space="0" w:color="auto"/>
      </w:divBdr>
    </w:div>
    <w:div w:id="1384017695">
      <w:bodyDiv w:val="1"/>
      <w:marLeft w:val="0"/>
      <w:marRight w:val="0"/>
      <w:marTop w:val="0"/>
      <w:marBottom w:val="0"/>
      <w:divBdr>
        <w:top w:val="none" w:sz="0" w:space="0" w:color="auto"/>
        <w:left w:val="none" w:sz="0" w:space="0" w:color="auto"/>
        <w:bottom w:val="none" w:sz="0" w:space="0" w:color="auto"/>
        <w:right w:val="none" w:sz="0" w:space="0" w:color="auto"/>
      </w:divBdr>
    </w:div>
    <w:div w:id="1384333538">
      <w:bodyDiv w:val="1"/>
      <w:marLeft w:val="0"/>
      <w:marRight w:val="0"/>
      <w:marTop w:val="0"/>
      <w:marBottom w:val="0"/>
      <w:divBdr>
        <w:top w:val="none" w:sz="0" w:space="0" w:color="auto"/>
        <w:left w:val="none" w:sz="0" w:space="0" w:color="auto"/>
        <w:bottom w:val="none" w:sz="0" w:space="0" w:color="auto"/>
        <w:right w:val="none" w:sz="0" w:space="0" w:color="auto"/>
      </w:divBdr>
    </w:div>
    <w:div w:id="1385830387">
      <w:bodyDiv w:val="1"/>
      <w:marLeft w:val="0"/>
      <w:marRight w:val="0"/>
      <w:marTop w:val="0"/>
      <w:marBottom w:val="0"/>
      <w:divBdr>
        <w:top w:val="none" w:sz="0" w:space="0" w:color="auto"/>
        <w:left w:val="none" w:sz="0" w:space="0" w:color="auto"/>
        <w:bottom w:val="none" w:sz="0" w:space="0" w:color="auto"/>
        <w:right w:val="none" w:sz="0" w:space="0" w:color="auto"/>
      </w:divBdr>
    </w:div>
    <w:div w:id="1386414546">
      <w:bodyDiv w:val="1"/>
      <w:marLeft w:val="0"/>
      <w:marRight w:val="0"/>
      <w:marTop w:val="0"/>
      <w:marBottom w:val="0"/>
      <w:divBdr>
        <w:top w:val="none" w:sz="0" w:space="0" w:color="auto"/>
        <w:left w:val="none" w:sz="0" w:space="0" w:color="auto"/>
        <w:bottom w:val="none" w:sz="0" w:space="0" w:color="auto"/>
        <w:right w:val="none" w:sz="0" w:space="0" w:color="auto"/>
      </w:divBdr>
    </w:div>
    <w:div w:id="1388802309">
      <w:bodyDiv w:val="1"/>
      <w:marLeft w:val="0"/>
      <w:marRight w:val="0"/>
      <w:marTop w:val="0"/>
      <w:marBottom w:val="0"/>
      <w:divBdr>
        <w:top w:val="none" w:sz="0" w:space="0" w:color="auto"/>
        <w:left w:val="none" w:sz="0" w:space="0" w:color="auto"/>
        <w:bottom w:val="none" w:sz="0" w:space="0" w:color="auto"/>
        <w:right w:val="none" w:sz="0" w:space="0" w:color="auto"/>
      </w:divBdr>
    </w:div>
    <w:div w:id="1393655097">
      <w:bodyDiv w:val="1"/>
      <w:marLeft w:val="0"/>
      <w:marRight w:val="0"/>
      <w:marTop w:val="0"/>
      <w:marBottom w:val="0"/>
      <w:divBdr>
        <w:top w:val="none" w:sz="0" w:space="0" w:color="auto"/>
        <w:left w:val="none" w:sz="0" w:space="0" w:color="auto"/>
        <w:bottom w:val="none" w:sz="0" w:space="0" w:color="auto"/>
        <w:right w:val="none" w:sz="0" w:space="0" w:color="auto"/>
      </w:divBdr>
    </w:div>
    <w:div w:id="1396054103">
      <w:bodyDiv w:val="1"/>
      <w:marLeft w:val="0"/>
      <w:marRight w:val="0"/>
      <w:marTop w:val="0"/>
      <w:marBottom w:val="0"/>
      <w:divBdr>
        <w:top w:val="none" w:sz="0" w:space="0" w:color="auto"/>
        <w:left w:val="none" w:sz="0" w:space="0" w:color="auto"/>
        <w:bottom w:val="none" w:sz="0" w:space="0" w:color="auto"/>
        <w:right w:val="none" w:sz="0" w:space="0" w:color="auto"/>
      </w:divBdr>
    </w:div>
    <w:div w:id="1404568575">
      <w:bodyDiv w:val="1"/>
      <w:marLeft w:val="0"/>
      <w:marRight w:val="0"/>
      <w:marTop w:val="0"/>
      <w:marBottom w:val="0"/>
      <w:divBdr>
        <w:top w:val="none" w:sz="0" w:space="0" w:color="auto"/>
        <w:left w:val="none" w:sz="0" w:space="0" w:color="auto"/>
        <w:bottom w:val="none" w:sz="0" w:space="0" w:color="auto"/>
        <w:right w:val="none" w:sz="0" w:space="0" w:color="auto"/>
      </w:divBdr>
    </w:div>
    <w:div w:id="1404984871">
      <w:bodyDiv w:val="1"/>
      <w:marLeft w:val="0"/>
      <w:marRight w:val="0"/>
      <w:marTop w:val="0"/>
      <w:marBottom w:val="0"/>
      <w:divBdr>
        <w:top w:val="none" w:sz="0" w:space="0" w:color="auto"/>
        <w:left w:val="none" w:sz="0" w:space="0" w:color="auto"/>
        <w:bottom w:val="none" w:sz="0" w:space="0" w:color="auto"/>
        <w:right w:val="none" w:sz="0" w:space="0" w:color="auto"/>
      </w:divBdr>
    </w:div>
    <w:div w:id="1405759288">
      <w:bodyDiv w:val="1"/>
      <w:marLeft w:val="0"/>
      <w:marRight w:val="0"/>
      <w:marTop w:val="0"/>
      <w:marBottom w:val="0"/>
      <w:divBdr>
        <w:top w:val="none" w:sz="0" w:space="0" w:color="auto"/>
        <w:left w:val="none" w:sz="0" w:space="0" w:color="auto"/>
        <w:bottom w:val="none" w:sz="0" w:space="0" w:color="auto"/>
        <w:right w:val="none" w:sz="0" w:space="0" w:color="auto"/>
      </w:divBdr>
    </w:div>
    <w:div w:id="1415474326">
      <w:bodyDiv w:val="1"/>
      <w:marLeft w:val="0"/>
      <w:marRight w:val="0"/>
      <w:marTop w:val="0"/>
      <w:marBottom w:val="0"/>
      <w:divBdr>
        <w:top w:val="none" w:sz="0" w:space="0" w:color="auto"/>
        <w:left w:val="none" w:sz="0" w:space="0" w:color="auto"/>
        <w:bottom w:val="none" w:sz="0" w:space="0" w:color="auto"/>
        <w:right w:val="none" w:sz="0" w:space="0" w:color="auto"/>
      </w:divBdr>
    </w:div>
    <w:div w:id="1419641181">
      <w:bodyDiv w:val="1"/>
      <w:marLeft w:val="0"/>
      <w:marRight w:val="0"/>
      <w:marTop w:val="0"/>
      <w:marBottom w:val="0"/>
      <w:divBdr>
        <w:top w:val="none" w:sz="0" w:space="0" w:color="auto"/>
        <w:left w:val="none" w:sz="0" w:space="0" w:color="auto"/>
        <w:bottom w:val="none" w:sz="0" w:space="0" w:color="auto"/>
        <w:right w:val="none" w:sz="0" w:space="0" w:color="auto"/>
      </w:divBdr>
    </w:div>
    <w:div w:id="1421830527">
      <w:bodyDiv w:val="1"/>
      <w:marLeft w:val="0"/>
      <w:marRight w:val="0"/>
      <w:marTop w:val="0"/>
      <w:marBottom w:val="0"/>
      <w:divBdr>
        <w:top w:val="none" w:sz="0" w:space="0" w:color="auto"/>
        <w:left w:val="none" w:sz="0" w:space="0" w:color="auto"/>
        <w:bottom w:val="none" w:sz="0" w:space="0" w:color="auto"/>
        <w:right w:val="none" w:sz="0" w:space="0" w:color="auto"/>
      </w:divBdr>
    </w:div>
    <w:div w:id="1423337096">
      <w:bodyDiv w:val="1"/>
      <w:marLeft w:val="0"/>
      <w:marRight w:val="0"/>
      <w:marTop w:val="0"/>
      <w:marBottom w:val="0"/>
      <w:divBdr>
        <w:top w:val="none" w:sz="0" w:space="0" w:color="auto"/>
        <w:left w:val="none" w:sz="0" w:space="0" w:color="auto"/>
        <w:bottom w:val="none" w:sz="0" w:space="0" w:color="auto"/>
        <w:right w:val="none" w:sz="0" w:space="0" w:color="auto"/>
      </w:divBdr>
    </w:div>
    <w:div w:id="1428307674">
      <w:bodyDiv w:val="1"/>
      <w:marLeft w:val="0"/>
      <w:marRight w:val="0"/>
      <w:marTop w:val="0"/>
      <w:marBottom w:val="0"/>
      <w:divBdr>
        <w:top w:val="none" w:sz="0" w:space="0" w:color="auto"/>
        <w:left w:val="none" w:sz="0" w:space="0" w:color="auto"/>
        <w:bottom w:val="none" w:sz="0" w:space="0" w:color="auto"/>
        <w:right w:val="none" w:sz="0" w:space="0" w:color="auto"/>
      </w:divBdr>
    </w:div>
    <w:div w:id="1438601545">
      <w:bodyDiv w:val="1"/>
      <w:marLeft w:val="0"/>
      <w:marRight w:val="0"/>
      <w:marTop w:val="0"/>
      <w:marBottom w:val="0"/>
      <w:divBdr>
        <w:top w:val="none" w:sz="0" w:space="0" w:color="auto"/>
        <w:left w:val="none" w:sz="0" w:space="0" w:color="auto"/>
        <w:bottom w:val="none" w:sz="0" w:space="0" w:color="auto"/>
        <w:right w:val="none" w:sz="0" w:space="0" w:color="auto"/>
      </w:divBdr>
    </w:div>
    <w:div w:id="1438981981">
      <w:bodyDiv w:val="1"/>
      <w:marLeft w:val="0"/>
      <w:marRight w:val="0"/>
      <w:marTop w:val="0"/>
      <w:marBottom w:val="0"/>
      <w:divBdr>
        <w:top w:val="none" w:sz="0" w:space="0" w:color="auto"/>
        <w:left w:val="none" w:sz="0" w:space="0" w:color="auto"/>
        <w:bottom w:val="none" w:sz="0" w:space="0" w:color="auto"/>
        <w:right w:val="none" w:sz="0" w:space="0" w:color="auto"/>
      </w:divBdr>
    </w:div>
    <w:div w:id="1440906764">
      <w:bodyDiv w:val="1"/>
      <w:marLeft w:val="0"/>
      <w:marRight w:val="0"/>
      <w:marTop w:val="0"/>
      <w:marBottom w:val="0"/>
      <w:divBdr>
        <w:top w:val="none" w:sz="0" w:space="0" w:color="auto"/>
        <w:left w:val="none" w:sz="0" w:space="0" w:color="auto"/>
        <w:bottom w:val="none" w:sz="0" w:space="0" w:color="auto"/>
        <w:right w:val="none" w:sz="0" w:space="0" w:color="auto"/>
      </w:divBdr>
    </w:div>
    <w:div w:id="1441729676">
      <w:bodyDiv w:val="1"/>
      <w:marLeft w:val="0"/>
      <w:marRight w:val="0"/>
      <w:marTop w:val="0"/>
      <w:marBottom w:val="0"/>
      <w:divBdr>
        <w:top w:val="none" w:sz="0" w:space="0" w:color="auto"/>
        <w:left w:val="none" w:sz="0" w:space="0" w:color="auto"/>
        <w:bottom w:val="none" w:sz="0" w:space="0" w:color="auto"/>
        <w:right w:val="none" w:sz="0" w:space="0" w:color="auto"/>
      </w:divBdr>
    </w:div>
    <w:div w:id="1447702056">
      <w:bodyDiv w:val="1"/>
      <w:marLeft w:val="0"/>
      <w:marRight w:val="0"/>
      <w:marTop w:val="0"/>
      <w:marBottom w:val="0"/>
      <w:divBdr>
        <w:top w:val="none" w:sz="0" w:space="0" w:color="auto"/>
        <w:left w:val="none" w:sz="0" w:space="0" w:color="auto"/>
        <w:bottom w:val="none" w:sz="0" w:space="0" w:color="auto"/>
        <w:right w:val="none" w:sz="0" w:space="0" w:color="auto"/>
      </w:divBdr>
    </w:div>
    <w:div w:id="1449353315">
      <w:bodyDiv w:val="1"/>
      <w:marLeft w:val="0"/>
      <w:marRight w:val="0"/>
      <w:marTop w:val="0"/>
      <w:marBottom w:val="0"/>
      <w:divBdr>
        <w:top w:val="none" w:sz="0" w:space="0" w:color="auto"/>
        <w:left w:val="none" w:sz="0" w:space="0" w:color="auto"/>
        <w:bottom w:val="none" w:sz="0" w:space="0" w:color="auto"/>
        <w:right w:val="none" w:sz="0" w:space="0" w:color="auto"/>
      </w:divBdr>
    </w:div>
    <w:div w:id="1451436591">
      <w:bodyDiv w:val="1"/>
      <w:marLeft w:val="0"/>
      <w:marRight w:val="0"/>
      <w:marTop w:val="0"/>
      <w:marBottom w:val="0"/>
      <w:divBdr>
        <w:top w:val="none" w:sz="0" w:space="0" w:color="auto"/>
        <w:left w:val="none" w:sz="0" w:space="0" w:color="auto"/>
        <w:bottom w:val="none" w:sz="0" w:space="0" w:color="auto"/>
        <w:right w:val="none" w:sz="0" w:space="0" w:color="auto"/>
      </w:divBdr>
    </w:div>
    <w:div w:id="1451582466">
      <w:bodyDiv w:val="1"/>
      <w:marLeft w:val="0"/>
      <w:marRight w:val="0"/>
      <w:marTop w:val="0"/>
      <w:marBottom w:val="0"/>
      <w:divBdr>
        <w:top w:val="none" w:sz="0" w:space="0" w:color="auto"/>
        <w:left w:val="none" w:sz="0" w:space="0" w:color="auto"/>
        <w:bottom w:val="none" w:sz="0" w:space="0" w:color="auto"/>
        <w:right w:val="none" w:sz="0" w:space="0" w:color="auto"/>
      </w:divBdr>
    </w:div>
    <w:div w:id="1452286270">
      <w:bodyDiv w:val="1"/>
      <w:marLeft w:val="0"/>
      <w:marRight w:val="0"/>
      <w:marTop w:val="0"/>
      <w:marBottom w:val="0"/>
      <w:divBdr>
        <w:top w:val="none" w:sz="0" w:space="0" w:color="auto"/>
        <w:left w:val="none" w:sz="0" w:space="0" w:color="auto"/>
        <w:bottom w:val="none" w:sz="0" w:space="0" w:color="auto"/>
        <w:right w:val="none" w:sz="0" w:space="0" w:color="auto"/>
      </w:divBdr>
    </w:div>
    <w:div w:id="1455715327">
      <w:bodyDiv w:val="1"/>
      <w:marLeft w:val="0"/>
      <w:marRight w:val="0"/>
      <w:marTop w:val="0"/>
      <w:marBottom w:val="0"/>
      <w:divBdr>
        <w:top w:val="none" w:sz="0" w:space="0" w:color="auto"/>
        <w:left w:val="none" w:sz="0" w:space="0" w:color="auto"/>
        <w:bottom w:val="none" w:sz="0" w:space="0" w:color="auto"/>
        <w:right w:val="none" w:sz="0" w:space="0" w:color="auto"/>
      </w:divBdr>
    </w:div>
    <w:div w:id="1456948047">
      <w:bodyDiv w:val="1"/>
      <w:marLeft w:val="0"/>
      <w:marRight w:val="0"/>
      <w:marTop w:val="0"/>
      <w:marBottom w:val="0"/>
      <w:divBdr>
        <w:top w:val="none" w:sz="0" w:space="0" w:color="auto"/>
        <w:left w:val="none" w:sz="0" w:space="0" w:color="auto"/>
        <w:bottom w:val="none" w:sz="0" w:space="0" w:color="auto"/>
        <w:right w:val="none" w:sz="0" w:space="0" w:color="auto"/>
      </w:divBdr>
    </w:div>
    <w:div w:id="1460146031">
      <w:bodyDiv w:val="1"/>
      <w:marLeft w:val="0"/>
      <w:marRight w:val="0"/>
      <w:marTop w:val="0"/>
      <w:marBottom w:val="0"/>
      <w:divBdr>
        <w:top w:val="none" w:sz="0" w:space="0" w:color="auto"/>
        <w:left w:val="none" w:sz="0" w:space="0" w:color="auto"/>
        <w:bottom w:val="none" w:sz="0" w:space="0" w:color="auto"/>
        <w:right w:val="none" w:sz="0" w:space="0" w:color="auto"/>
      </w:divBdr>
    </w:div>
    <w:div w:id="1461611805">
      <w:bodyDiv w:val="1"/>
      <w:marLeft w:val="0"/>
      <w:marRight w:val="0"/>
      <w:marTop w:val="0"/>
      <w:marBottom w:val="0"/>
      <w:divBdr>
        <w:top w:val="none" w:sz="0" w:space="0" w:color="auto"/>
        <w:left w:val="none" w:sz="0" w:space="0" w:color="auto"/>
        <w:bottom w:val="none" w:sz="0" w:space="0" w:color="auto"/>
        <w:right w:val="none" w:sz="0" w:space="0" w:color="auto"/>
      </w:divBdr>
    </w:div>
    <w:div w:id="1463157132">
      <w:bodyDiv w:val="1"/>
      <w:marLeft w:val="0"/>
      <w:marRight w:val="0"/>
      <w:marTop w:val="0"/>
      <w:marBottom w:val="0"/>
      <w:divBdr>
        <w:top w:val="none" w:sz="0" w:space="0" w:color="auto"/>
        <w:left w:val="none" w:sz="0" w:space="0" w:color="auto"/>
        <w:bottom w:val="none" w:sz="0" w:space="0" w:color="auto"/>
        <w:right w:val="none" w:sz="0" w:space="0" w:color="auto"/>
      </w:divBdr>
    </w:div>
    <w:div w:id="1466118125">
      <w:bodyDiv w:val="1"/>
      <w:marLeft w:val="0"/>
      <w:marRight w:val="0"/>
      <w:marTop w:val="0"/>
      <w:marBottom w:val="0"/>
      <w:divBdr>
        <w:top w:val="none" w:sz="0" w:space="0" w:color="auto"/>
        <w:left w:val="none" w:sz="0" w:space="0" w:color="auto"/>
        <w:bottom w:val="none" w:sz="0" w:space="0" w:color="auto"/>
        <w:right w:val="none" w:sz="0" w:space="0" w:color="auto"/>
      </w:divBdr>
    </w:div>
    <w:div w:id="1469131138">
      <w:bodyDiv w:val="1"/>
      <w:marLeft w:val="0"/>
      <w:marRight w:val="0"/>
      <w:marTop w:val="0"/>
      <w:marBottom w:val="0"/>
      <w:divBdr>
        <w:top w:val="none" w:sz="0" w:space="0" w:color="auto"/>
        <w:left w:val="none" w:sz="0" w:space="0" w:color="auto"/>
        <w:bottom w:val="none" w:sz="0" w:space="0" w:color="auto"/>
        <w:right w:val="none" w:sz="0" w:space="0" w:color="auto"/>
      </w:divBdr>
    </w:div>
    <w:div w:id="1469469512">
      <w:bodyDiv w:val="1"/>
      <w:marLeft w:val="0"/>
      <w:marRight w:val="0"/>
      <w:marTop w:val="0"/>
      <w:marBottom w:val="0"/>
      <w:divBdr>
        <w:top w:val="none" w:sz="0" w:space="0" w:color="auto"/>
        <w:left w:val="none" w:sz="0" w:space="0" w:color="auto"/>
        <w:bottom w:val="none" w:sz="0" w:space="0" w:color="auto"/>
        <w:right w:val="none" w:sz="0" w:space="0" w:color="auto"/>
      </w:divBdr>
    </w:div>
    <w:div w:id="1469519361">
      <w:bodyDiv w:val="1"/>
      <w:marLeft w:val="0"/>
      <w:marRight w:val="0"/>
      <w:marTop w:val="0"/>
      <w:marBottom w:val="0"/>
      <w:divBdr>
        <w:top w:val="none" w:sz="0" w:space="0" w:color="auto"/>
        <w:left w:val="none" w:sz="0" w:space="0" w:color="auto"/>
        <w:bottom w:val="none" w:sz="0" w:space="0" w:color="auto"/>
        <w:right w:val="none" w:sz="0" w:space="0" w:color="auto"/>
      </w:divBdr>
    </w:div>
    <w:div w:id="1470978158">
      <w:bodyDiv w:val="1"/>
      <w:marLeft w:val="0"/>
      <w:marRight w:val="0"/>
      <w:marTop w:val="0"/>
      <w:marBottom w:val="0"/>
      <w:divBdr>
        <w:top w:val="none" w:sz="0" w:space="0" w:color="auto"/>
        <w:left w:val="none" w:sz="0" w:space="0" w:color="auto"/>
        <w:bottom w:val="none" w:sz="0" w:space="0" w:color="auto"/>
        <w:right w:val="none" w:sz="0" w:space="0" w:color="auto"/>
      </w:divBdr>
    </w:div>
    <w:div w:id="1474641030">
      <w:bodyDiv w:val="1"/>
      <w:marLeft w:val="0"/>
      <w:marRight w:val="0"/>
      <w:marTop w:val="0"/>
      <w:marBottom w:val="0"/>
      <w:divBdr>
        <w:top w:val="none" w:sz="0" w:space="0" w:color="auto"/>
        <w:left w:val="none" w:sz="0" w:space="0" w:color="auto"/>
        <w:bottom w:val="none" w:sz="0" w:space="0" w:color="auto"/>
        <w:right w:val="none" w:sz="0" w:space="0" w:color="auto"/>
      </w:divBdr>
    </w:div>
    <w:div w:id="1478256313">
      <w:bodyDiv w:val="1"/>
      <w:marLeft w:val="0"/>
      <w:marRight w:val="0"/>
      <w:marTop w:val="0"/>
      <w:marBottom w:val="0"/>
      <w:divBdr>
        <w:top w:val="none" w:sz="0" w:space="0" w:color="auto"/>
        <w:left w:val="none" w:sz="0" w:space="0" w:color="auto"/>
        <w:bottom w:val="none" w:sz="0" w:space="0" w:color="auto"/>
        <w:right w:val="none" w:sz="0" w:space="0" w:color="auto"/>
      </w:divBdr>
    </w:div>
    <w:div w:id="1478306091">
      <w:bodyDiv w:val="1"/>
      <w:marLeft w:val="0"/>
      <w:marRight w:val="0"/>
      <w:marTop w:val="0"/>
      <w:marBottom w:val="0"/>
      <w:divBdr>
        <w:top w:val="none" w:sz="0" w:space="0" w:color="auto"/>
        <w:left w:val="none" w:sz="0" w:space="0" w:color="auto"/>
        <w:bottom w:val="none" w:sz="0" w:space="0" w:color="auto"/>
        <w:right w:val="none" w:sz="0" w:space="0" w:color="auto"/>
      </w:divBdr>
    </w:div>
    <w:div w:id="1482426945">
      <w:bodyDiv w:val="1"/>
      <w:marLeft w:val="0"/>
      <w:marRight w:val="0"/>
      <w:marTop w:val="0"/>
      <w:marBottom w:val="0"/>
      <w:divBdr>
        <w:top w:val="none" w:sz="0" w:space="0" w:color="auto"/>
        <w:left w:val="none" w:sz="0" w:space="0" w:color="auto"/>
        <w:bottom w:val="none" w:sz="0" w:space="0" w:color="auto"/>
        <w:right w:val="none" w:sz="0" w:space="0" w:color="auto"/>
      </w:divBdr>
    </w:div>
    <w:div w:id="1483616221">
      <w:bodyDiv w:val="1"/>
      <w:marLeft w:val="0"/>
      <w:marRight w:val="0"/>
      <w:marTop w:val="0"/>
      <w:marBottom w:val="0"/>
      <w:divBdr>
        <w:top w:val="none" w:sz="0" w:space="0" w:color="auto"/>
        <w:left w:val="none" w:sz="0" w:space="0" w:color="auto"/>
        <w:bottom w:val="none" w:sz="0" w:space="0" w:color="auto"/>
        <w:right w:val="none" w:sz="0" w:space="0" w:color="auto"/>
      </w:divBdr>
    </w:div>
    <w:div w:id="1484345237">
      <w:bodyDiv w:val="1"/>
      <w:marLeft w:val="0"/>
      <w:marRight w:val="0"/>
      <w:marTop w:val="0"/>
      <w:marBottom w:val="0"/>
      <w:divBdr>
        <w:top w:val="none" w:sz="0" w:space="0" w:color="auto"/>
        <w:left w:val="none" w:sz="0" w:space="0" w:color="auto"/>
        <w:bottom w:val="none" w:sz="0" w:space="0" w:color="auto"/>
        <w:right w:val="none" w:sz="0" w:space="0" w:color="auto"/>
      </w:divBdr>
    </w:div>
    <w:div w:id="1490176599">
      <w:bodyDiv w:val="1"/>
      <w:marLeft w:val="0"/>
      <w:marRight w:val="0"/>
      <w:marTop w:val="0"/>
      <w:marBottom w:val="0"/>
      <w:divBdr>
        <w:top w:val="none" w:sz="0" w:space="0" w:color="auto"/>
        <w:left w:val="none" w:sz="0" w:space="0" w:color="auto"/>
        <w:bottom w:val="none" w:sz="0" w:space="0" w:color="auto"/>
        <w:right w:val="none" w:sz="0" w:space="0" w:color="auto"/>
      </w:divBdr>
    </w:div>
    <w:div w:id="1490747426">
      <w:bodyDiv w:val="1"/>
      <w:marLeft w:val="0"/>
      <w:marRight w:val="0"/>
      <w:marTop w:val="0"/>
      <w:marBottom w:val="0"/>
      <w:divBdr>
        <w:top w:val="none" w:sz="0" w:space="0" w:color="auto"/>
        <w:left w:val="none" w:sz="0" w:space="0" w:color="auto"/>
        <w:bottom w:val="none" w:sz="0" w:space="0" w:color="auto"/>
        <w:right w:val="none" w:sz="0" w:space="0" w:color="auto"/>
      </w:divBdr>
    </w:div>
    <w:div w:id="1492327549">
      <w:bodyDiv w:val="1"/>
      <w:marLeft w:val="0"/>
      <w:marRight w:val="0"/>
      <w:marTop w:val="0"/>
      <w:marBottom w:val="0"/>
      <w:divBdr>
        <w:top w:val="none" w:sz="0" w:space="0" w:color="auto"/>
        <w:left w:val="none" w:sz="0" w:space="0" w:color="auto"/>
        <w:bottom w:val="none" w:sz="0" w:space="0" w:color="auto"/>
        <w:right w:val="none" w:sz="0" w:space="0" w:color="auto"/>
      </w:divBdr>
    </w:div>
    <w:div w:id="1494449036">
      <w:bodyDiv w:val="1"/>
      <w:marLeft w:val="0"/>
      <w:marRight w:val="0"/>
      <w:marTop w:val="0"/>
      <w:marBottom w:val="0"/>
      <w:divBdr>
        <w:top w:val="none" w:sz="0" w:space="0" w:color="auto"/>
        <w:left w:val="none" w:sz="0" w:space="0" w:color="auto"/>
        <w:bottom w:val="none" w:sz="0" w:space="0" w:color="auto"/>
        <w:right w:val="none" w:sz="0" w:space="0" w:color="auto"/>
      </w:divBdr>
    </w:div>
    <w:div w:id="1496846199">
      <w:bodyDiv w:val="1"/>
      <w:marLeft w:val="0"/>
      <w:marRight w:val="0"/>
      <w:marTop w:val="0"/>
      <w:marBottom w:val="0"/>
      <w:divBdr>
        <w:top w:val="none" w:sz="0" w:space="0" w:color="auto"/>
        <w:left w:val="none" w:sz="0" w:space="0" w:color="auto"/>
        <w:bottom w:val="none" w:sz="0" w:space="0" w:color="auto"/>
        <w:right w:val="none" w:sz="0" w:space="0" w:color="auto"/>
      </w:divBdr>
    </w:div>
    <w:div w:id="1497838215">
      <w:bodyDiv w:val="1"/>
      <w:marLeft w:val="0"/>
      <w:marRight w:val="0"/>
      <w:marTop w:val="0"/>
      <w:marBottom w:val="0"/>
      <w:divBdr>
        <w:top w:val="none" w:sz="0" w:space="0" w:color="auto"/>
        <w:left w:val="none" w:sz="0" w:space="0" w:color="auto"/>
        <w:bottom w:val="none" w:sz="0" w:space="0" w:color="auto"/>
        <w:right w:val="none" w:sz="0" w:space="0" w:color="auto"/>
      </w:divBdr>
    </w:div>
    <w:div w:id="1505894219">
      <w:bodyDiv w:val="1"/>
      <w:marLeft w:val="0"/>
      <w:marRight w:val="0"/>
      <w:marTop w:val="0"/>
      <w:marBottom w:val="0"/>
      <w:divBdr>
        <w:top w:val="none" w:sz="0" w:space="0" w:color="auto"/>
        <w:left w:val="none" w:sz="0" w:space="0" w:color="auto"/>
        <w:bottom w:val="none" w:sz="0" w:space="0" w:color="auto"/>
        <w:right w:val="none" w:sz="0" w:space="0" w:color="auto"/>
      </w:divBdr>
    </w:div>
    <w:div w:id="1506943672">
      <w:bodyDiv w:val="1"/>
      <w:marLeft w:val="0"/>
      <w:marRight w:val="0"/>
      <w:marTop w:val="0"/>
      <w:marBottom w:val="0"/>
      <w:divBdr>
        <w:top w:val="none" w:sz="0" w:space="0" w:color="auto"/>
        <w:left w:val="none" w:sz="0" w:space="0" w:color="auto"/>
        <w:bottom w:val="none" w:sz="0" w:space="0" w:color="auto"/>
        <w:right w:val="none" w:sz="0" w:space="0" w:color="auto"/>
      </w:divBdr>
    </w:div>
    <w:div w:id="1508712083">
      <w:bodyDiv w:val="1"/>
      <w:marLeft w:val="0"/>
      <w:marRight w:val="0"/>
      <w:marTop w:val="0"/>
      <w:marBottom w:val="0"/>
      <w:divBdr>
        <w:top w:val="none" w:sz="0" w:space="0" w:color="auto"/>
        <w:left w:val="none" w:sz="0" w:space="0" w:color="auto"/>
        <w:bottom w:val="none" w:sz="0" w:space="0" w:color="auto"/>
        <w:right w:val="none" w:sz="0" w:space="0" w:color="auto"/>
      </w:divBdr>
    </w:div>
    <w:div w:id="1511020442">
      <w:bodyDiv w:val="1"/>
      <w:marLeft w:val="0"/>
      <w:marRight w:val="0"/>
      <w:marTop w:val="0"/>
      <w:marBottom w:val="0"/>
      <w:divBdr>
        <w:top w:val="none" w:sz="0" w:space="0" w:color="auto"/>
        <w:left w:val="none" w:sz="0" w:space="0" w:color="auto"/>
        <w:bottom w:val="none" w:sz="0" w:space="0" w:color="auto"/>
        <w:right w:val="none" w:sz="0" w:space="0" w:color="auto"/>
      </w:divBdr>
    </w:div>
    <w:div w:id="1516114802">
      <w:bodyDiv w:val="1"/>
      <w:marLeft w:val="0"/>
      <w:marRight w:val="0"/>
      <w:marTop w:val="0"/>
      <w:marBottom w:val="0"/>
      <w:divBdr>
        <w:top w:val="none" w:sz="0" w:space="0" w:color="auto"/>
        <w:left w:val="none" w:sz="0" w:space="0" w:color="auto"/>
        <w:bottom w:val="none" w:sz="0" w:space="0" w:color="auto"/>
        <w:right w:val="none" w:sz="0" w:space="0" w:color="auto"/>
      </w:divBdr>
    </w:div>
    <w:div w:id="1517379162">
      <w:bodyDiv w:val="1"/>
      <w:marLeft w:val="0"/>
      <w:marRight w:val="0"/>
      <w:marTop w:val="0"/>
      <w:marBottom w:val="0"/>
      <w:divBdr>
        <w:top w:val="none" w:sz="0" w:space="0" w:color="auto"/>
        <w:left w:val="none" w:sz="0" w:space="0" w:color="auto"/>
        <w:bottom w:val="none" w:sz="0" w:space="0" w:color="auto"/>
        <w:right w:val="none" w:sz="0" w:space="0" w:color="auto"/>
      </w:divBdr>
    </w:div>
    <w:div w:id="1517839621">
      <w:bodyDiv w:val="1"/>
      <w:marLeft w:val="0"/>
      <w:marRight w:val="0"/>
      <w:marTop w:val="0"/>
      <w:marBottom w:val="0"/>
      <w:divBdr>
        <w:top w:val="none" w:sz="0" w:space="0" w:color="auto"/>
        <w:left w:val="none" w:sz="0" w:space="0" w:color="auto"/>
        <w:bottom w:val="none" w:sz="0" w:space="0" w:color="auto"/>
        <w:right w:val="none" w:sz="0" w:space="0" w:color="auto"/>
      </w:divBdr>
    </w:div>
    <w:div w:id="1520194905">
      <w:bodyDiv w:val="1"/>
      <w:marLeft w:val="0"/>
      <w:marRight w:val="0"/>
      <w:marTop w:val="0"/>
      <w:marBottom w:val="0"/>
      <w:divBdr>
        <w:top w:val="none" w:sz="0" w:space="0" w:color="auto"/>
        <w:left w:val="none" w:sz="0" w:space="0" w:color="auto"/>
        <w:bottom w:val="none" w:sz="0" w:space="0" w:color="auto"/>
        <w:right w:val="none" w:sz="0" w:space="0" w:color="auto"/>
      </w:divBdr>
    </w:div>
    <w:div w:id="1520656755">
      <w:bodyDiv w:val="1"/>
      <w:marLeft w:val="0"/>
      <w:marRight w:val="0"/>
      <w:marTop w:val="0"/>
      <w:marBottom w:val="0"/>
      <w:divBdr>
        <w:top w:val="none" w:sz="0" w:space="0" w:color="auto"/>
        <w:left w:val="none" w:sz="0" w:space="0" w:color="auto"/>
        <w:bottom w:val="none" w:sz="0" w:space="0" w:color="auto"/>
        <w:right w:val="none" w:sz="0" w:space="0" w:color="auto"/>
      </w:divBdr>
    </w:div>
    <w:div w:id="1520897110">
      <w:bodyDiv w:val="1"/>
      <w:marLeft w:val="0"/>
      <w:marRight w:val="0"/>
      <w:marTop w:val="0"/>
      <w:marBottom w:val="0"/>
      <w:divBdr>
        <w:top w:val="none" w:sz="0" w:space="0" w:color="auto"/>
        <w:left w:val="none" w:sz="0" w:space="0" w:color="auto"/>
        <w:bottom w:val="none" w:sz="0" w:space="0" w:color="auto"/>
        <w:right w:val="none" w:sz="0" w:space="0" w:color="auto"/>
      </w:divBdr>
    </w:div>
    <w:div w:id="1526559756">
      <w:bodyDiv w:val="1"/>
      <w:marLeft w:val="0"/>
      <w:marRight w:val="0"/>
      <w:marTop w:val="0"/>
      <w:marBottom w:val="0"/>
      <w:divBdr>
        <w:top w:val="none" w:sz="0" w:space="0" w:color="auto"/>
        <w:left w:val="none" w:sz="0" w:space="0" w:color="auto"/>
        <w:bottom w:val="none" w:sz="0" w:space="0" w:color="auto"/>
        <w:right w:val="none" w:sz="0" w:space="0" w:color="auto"/>
      </w:divBdr>
    </w:div>
    <w:div w:id="1526627911">
      <w:bodyDiv w:val="1"/>
      <w:marLeft w:val="0"/>
      <w:marRight w:val="0"/>
      <w:marTop w:val="0"/>
      <w:marBottom w:val="0"/>
      <w:divBdr>
        <w:top w:val="none" w:sz="0" w:space="0" w:color="auto"/>
        <w:left w:val="none" w:sz="0" w:space="0" w:color="auto"/>
        <w:bottom w:val="none" w:sz="0" w:space="0" w:color="auto"/>
        <w:right w:val="none" w:sz="0" w:space="0" w:color="auto"/>
      </w:divBdr>
    </w:div>
    <w:div w:id="1526750235">
      <w:bodyDiv w:val="1"/>
      <w:marLeft w:val="0"/>
      <w:marRight w:val="0"/>
      <w:marTop w:val="0"/>
      <w:marBottom w:val="0"/>
      <w:divBdr>
        <w:top w:val="none" w:sz="0" w:space="0" w:color="auto"/>
        <w:left w:val="none" w:sz="0" w:space="0" w:color="auto"/>
        <w:bottom w:val="none" w:sz="0" w:space="0" w:color="auto"/>
        <w:right w:val="none" w:sz="0" w:space="0" w:color="auto"/>
      </w:divBdr>
    </w:div>
    <w:div w:id="1531916357">
      <w:bodyDiv w:val="1"/>
      <w:marLeft w:val="0"/>
      <w:marRight w:val="0"/>
      <w:marTop w:val="0"/>
      <w:marBottom w:val="0"/>
      <w:divBdr>
        <w:top w:val="none" w:sz="0" w:space="0" w:color="auto"/>
        <w:left w:val="none" w:sz="0" w:space="0" w:color="auto"/>
        <w:bottom w:val="none" w:sz="0" w:space="0" w:color="auto"/>
        <w:right w:val="none" w:sz="0" w:space="0" w:color="auto"/>
      </w:divBdr>
    </w:div>
    <w:div w:id="1532570511">
      <w:bodyDiv w:val="1"/>
      <w:marLeft w:val="0"/>
      <w:marRight w:val="0"/>
      <w:marTop w:val="0"/>
      <w:marBottom w:val="0"/>
      <w:divBdr>
        <w:top w:val="none" w:sz="0" w:space="0" w:color="auto"/>
        <w:left w:val="none" w:sz="0" w:space="0" w:color="auto"/>
        <w:bottom w:val="none" w:sz="0" w:space="0" w:color="auto"/>
        <w:right w:val="none" w:sz="0" w:space="0" w:color="auto"/>
      </w:divBdr>
    </w:div>
    <w:div w:id="1535970543">
      <w:bodyDiv w:val="1"/>
      <w:marLeft w:val="0"/>
      <w:marRight w:val="0"/>
      <w:marTop w:val="0"/>
      <w:marBottom w:val="0"/>
      <w:divBdr>
        <w:top w:val="none" w:sz="0" w:space="0" w:color="auto"/>
        <w:left w:val="none" w:sz="0" w:space="0" w:color="auto"/>
        <w:bottom w:val="none" w:sz="0" w:space="0" w:color="auto"/>
        <w:right w:val="none" w:sz="0" w:space="0" w:color="auto"/>
      </w:divBdr>
    </w:div>
    <w:div w:id="1537698024">
      <w:bodyDiv w:val="1"/>
      <w:marLeft w:val="0"/>
      <w:marRight w:val="0"/>
      <w:marTop w:val="0"/>
      <w:marBottom w:val="0"/>
      <w:divBdr>
        <w:top w:val="none" w:sz="0" w:space="0" w:color="auto"/>
        <w:left w:val="none" w:sz="0" w:space="0" w:color="auto"/>
        <w:bottom w:val="none" w:sz="0" w:space="0" w:color="auto"/>
        <w:right w:val="none" w:sz="0" w:space="0" w:color="auto"/>
      </w:divBdr>
    </w:div>
    <w:div w:id="1539703004">
      <w:bodyDiv w:val="1"/>
      <w:marLeft w:val="0"/>
      <w:marRight w:val="0"/>
      <w:marTop w:val="0"/>
      <w:marBottom w:val="0"/>
      <w:divBdr>
        <w:top w:val="none" w:sz="0" w:space="0" w:color="auto"/>
        <w:left w:val="none" w:sz="0" w:space="0" w:color="auto"/>
        <w:bottom w:val="none" w:sz="0" w:space="0" w:color="auto"/>
        <w:right w:val="none" w:sz="0" w:space="0" w:color="auto"/>
      </w:divBdr>
    </w:div>
    <w:div w:id="1542866086">
      <w:bodyDiv w:val="1"/>
      <w:marLeft w:val="0"/>
      <w:marRight w:val="0"/>
      <w:marTop w:val="0"/>
      <w:marBottom w:val="0"/>
      <w:divBdr>
        <w:top w:val="none" w:sz="0" w:space="0" w:color="auto"/>
        <w:left w:val="none" w:sz="0" w:space="0" w:color="auto"/>
        <w:bottom w:val="none" w:sz="0" w:space="0" w:color="auto"/>
        <w:right w:val="none" w:sz="0" w:space="0" w:color="auto"/>
      </w:divBdr>
    </w:div>
    <w:div w:id="1546020085">
      <w:bodyDiv w:val="1"/>
      <w:marLeft w:val="0"/>
      <w:marRight w:val="0"/>
      <w:marTop w:val="0"/>
      <w:marBottom w:val="0"/>
      <w:divBdr>
        <w:top w:val="none" w:sz="0" w:space="0" w:color="auto"/>
        <w:left w:val="none" w:sz="0" w:space="0" w:color="auto"/>
        <w:bottom w:val="none" w:sz="0" w:space="0" w:color="auto"/>
        <w:right w:val="none" w:sz="0" w:space="0" w:color="auto"/>
      </w:divBdr>
    </w:div>
    <w:div w:id="1546404640">
      <w:bodyDiv w:val="1"/>
      <w:marLeft w:val="0"/>
      <w:marRight w:val="0"/>
      <w:marTop w:val="0"/>
      <w:marBottom w:val="0"/>
      <w:divBdr>
        <w:top w:val="none" w:sz="0" w:space="0" w:color="auto"/>
        <w:left w:val="none" w:sz="0" w:space="0" w:color="auto"/>
        <w:bottom w:val="none" w:sz="0" w:space="0" w:color="auto"/>
        <w:right w:val="none" w:sz="0" w:space="0" w:color="auto"/>
      </w:divBdr>
    </w:div>
    <w:div w:id="1549411141">
      <w:bodyDiv w:val="1"/>
      <w:marLeft w:val="0"/>
      <w:marRight w:val="0"/>
      <w:marTop w:val="0"/>
      <w:marBottom w:val="0"/>
      <w:divBdr>
        <w:top w:val="none" w:sz="0" w:space="0" w:color="auto"/>
        <w:left w:val="none" w:sz="0" w:space="0" w:color="auto"/>
        <w:bottom w:val="none" w:sz="0" w:space="0" w:color="auto"/>
        <w:right w:val="none" w:sz="0" w:space="0" w:color="auto"/>
      </w:divBdr>
    </w:div>
    <w:div w:id="1552302415">
      <w:bodyDiv w:val="1"/>
      <w:marLeft w:val="0"/>
      <w:marRight w:val="0"/>
      <w:marTop w:val="0"/>
      <w:marBottom w:val="0"/>
      <w:divBdr>
        <w:top w:val="none" w:sz="0" w:space="0" w:color="auto"/>
        <w:left w:val="none" w:sz="0" w:space="0" w:color="auto"/>
        <w:bottom w:val="none" w:sz="0" w:space="0" w:color="auto"/>
        <w:right w:val="none" w:sz="0" w:space="0" w:color="auto"/>
      </w:divBdr>
    </w:div>
    <w:div w:id="1552573171">
      <w:bodyDiv w:val="1"/>
      <w:marLeft w:val="0"/>
      <w:marRight w:val="0"/>
      <w:marTop w:val="0"/>
      <w:marBottom w:val="0"/>
      <w:divBdr>
        <w:top w:val="none" w:sz="0" w:space="0" w:color="auto"/>
        <w:left w:val="none" w:sz="0" w:space="0" w:color="auto"/>
        <w:bottom w:val="none" w:sz="0" w:space="0" w:color="auto"/>
        <w:right w:val="none" w:sz="0" w:space="0" w:color="auto"/>
      </w:divBdr>
    </w:div>
    <w:div w:id="1555123990">
      <w:bodyDiv w:val="1"/>
      <w:marLeft w:val="0"/>
      <w:marRight w:val="0"/>
      <w:marTop w:val="0"/>
      <w:marBottom w:val="0"/>
      <w:divBdr>
        <w:top w:val="none" w:sz="0" w:space="0" w:color="auto"/>
        <w:left w:val="none" w:sz="0" w:space="0" w:color="auto"/>
        <w:bottom w:val="none" w:sz="0" w:space="0" w:color="auto"/>
        <w:right w:val="none" w:sz="0" w:space="0" w:color="auto"/>
      </w:divBdr>
    </w:div>
    <w:div w:id="1556697808">
      <w:bodyDiv w:val="1"/>
      <w:marLeft w:val="0"/>
      <w:marRight w:val="0"/>
      <w:marTop w:val="0"/>
      <w:marBottom w:val="0"/>
      <w:divBdr>
        <w:top w:val="none" w:sz="0" w:space="0" w:color="auto"/>
        <w:left w:val="none" w:sz="0" w:space="0" w:color="auto"/>
        <w:bottom w:val="none" w:sz="0" w:space="0" w:color="auto"/>
        <w:right w:val="none" w:sz="0" w:space="0" w:color="auto"/>
      </w:divBdr>
    </w:div>
    <w:div w:id="1557660528">
      <w:bodyDiv w:val="1"/>
      <w:marLeft w:val="0"/>
      <w:marRight w:val="0"/>
      <w:marTop w:val="0"/>
      <w:marBottom w:val="0"/>
      <w:divBdr>
        <w:top w:val="none" w:sz="0" w:space="0" w:color="auto"/>
        <w:left w:val="none" w:sz="0" w:space="0" w:color="auto"/>
        <w:bottom w:val="none" w:sz="0" w:space="0" w:color="auto"/>
        <w:right w:val="none" w:sz="0" w:space="0" w:color="auto"/>
      </w:divBdr>
    </w:div>
    <w:div w:id="1563054992">
      <w:bodyDiv w:val="1"/>
      <w:marLeft w:val="0"/>
      <w:marRight w:val="0"/>
      <w:marTop w:val="0"/>
      <w:marBottom w:val="0"/>
      <w:divBdr>
        <w:top w:val="none" w:sz="0" w:space="0" w:color="auto"/>
        <w:left w:val="none" w:sz="0" w:space="0" w:color="auto"/>
        <w:bottom w:val="none" w:sz="0" w:space="0" w:color="auto"/>
        <w:right w:val="none" w:sz="0" w:space="0" w:color="auto"/>
      </w:divBdr>
    </w:div>
    <w:div w:id="1564179618">
      <w:bodyDiv w:val="1"/>
      <w:marLeft w:val="0"/>
      <w:marRight w:val="0"/>
      <w:marTop w:val="0"/>
      <w:marBottom w:val="0"/>
      <w:divBdr>
        <w:top w:val="none" w:sz="0" w:space="0" w:color="auto"/>
        <w:left w:val="none" w:sz="0" w:space="0" w:color="auto"/>
        <w:bottom w:val="none" w:sz="0" w:space="0" w:color="auto"/>
        <w:right w:val="none" w:sz="0" w:space="0" w:color="auto"/>
      </w:divBdr>
    </w:div>
    <w:div w:id="1564216683">
      <w:bodyDiv w:val="1"/>
      <w:marLeft w:val="0"/>
      <w:marRight w:val="0"/>
      <w:marTop w:val="0"/>
      <w:marBottom w:val="0"/>
      <w:divBdr>
        <w:top w:val="none" w:sz="0" w:space="0" w:color="auto"/>
        <w:left w:val="none" w:sz="0" w:space="0" w:color="auto"/>
        <w:bottom w:val="none" w:sz="0" w:space="0" w:color="auto"/>
        <w:right w:val="none" w:sz="0" w:space="0" w:color="auto"/>
      </w:divBdr>
    </w:div>
    <w:div w:id="1566183209">
      <w:bodyDiv w:val="1"/>
      <w:marLeft w:val="0"/>
      <w:marRight w:val="0"/>
      <w:marTop w:val="0"/>
      <w:marBottom w:val="0"/>
      <w:divBdr>
        <w:top w:val="none" w:sz="0" w:space="0" w:color="auto"/>
        <w:left w:val="none" w:sz="0" w:space="0" w:color="auto"/>
        <w:bottom w:val="none" w:sz="0" w:space="0" w:color="auto"/>
        <w:right w:val="none" w:sz="0" w:space="0" w:color="auto"/>
      </w:divBdr>
    </w:div>
    <w:div w:id="1568876515">
      <w:bodyDiv w:val="1"/>
      <w:marLeft w:val="0"/>
      <w:marRight w:val="0"/>
      <w:marTop w:val="0"/>
      <w:marBottom w:val="0"/>
      <w:divBdr>
        <w:top w:val="none" w:sz="0" w:space="0" w:color="auto"/>
        <w:left w:val="none" w:sz="0" w:space="0" w:color="auto"/>
        <w:bottom w:val="none" w:sz="0" w:space="0" w:color="auto"/>
        <w:right w:val="none" w:sz="0" w:space="0" w:color="auto"/>
      </w:divBdr>
    </w:div>
    <w:div w:id="1572498503">
      <w:bodyDiv w:val="1"/>
      <w:marLeft w:val="0"/>
      <w:marRight w:val="0"/>
      <w:marTop w:val="0"/>
      <w:marBottom w:val="0"/>
      <w:divBdr>
        <w:top w:val="none" w:sz="0" w:space="0" w:color="auto"/>
        <w:left w:val="none" w:sz="0" w:space="0" w:color="auto"/>
        <w:bottom w:val="none" w:sz="0" w:space="0" w:color="auto"/>
        <w:right w:val="none" w:sz="0" w:space="0" w:color="auto"/>
      </w:divBdr>
    </w:div>
    <w:div w:id="1572541975">
      <w:bodyDiv w:val="1"/>
      <w:marLeft w:val="0"/>
      <w:marRight w:val="0"/>
      <w:marTop w:val="0"/>
      <w:marBottom w:val="0"/>
      <w:divBdr>
        <w:top w:val="none" w:sz="0" w:space="0" w:color="auto"/>
        <w:left w:val="none" w:sz="0" w:space="0" w:color="auto"/>
        <w:bottom w:val="none" w:sz="0" w:space="0" w:color="auto"/>
        <w:right w:val="none" w:sz="0" w:space="0" w:color="auto"/>
      </w:divBdr>
    </w:div>
    <w:div w:id="1575821758">
      <w:bodyDiv w:val="1"/>
      <w:marLeft w:val="0"/>
      <w:marRight w:val="0"/>
      <w:marTop w:val="0"/>
      <w:marBottom w:val="0"/>
      <w:divBdr>
        <w:top w:val="none" w:sz="0" w:space="0" w:color="auto"/>
        <w:left w:val="none" w:sz="0" w:space="0" w:color="auto"/>
        <w:bottom w:val="none" w:sz="0" w:space="0" w:color="auto"/>
        <w:right w:val="none" w:sz="0" w:space="0" w:color="auto"/>
      </w:divBdr>
    </w:div>
    <w:div w:id="1576280571">
      <w:bodyDiv w:val="1"/>
      <w:marLeft w:val="0"/>
      <w:marRight w:val="0"/>
      <w:marTop w:val="0"/>
      <w:marBottom w:val="0"/>
      <w:divBdr>
        <w:top w:val="none" w:sz="0" w:space="0" w:color="auto"/>
        <w:left w:val="none" w:sz="0" w:space="0" w:color="auto"/>
        <w:bottom w:val="none" w:sz="0" w:space="0" w:color="auto"/>
        <w:right w:val="none" w:sz="0" w:space="0" w:color="auto"/>
      </w:divBdr>
    </w:div>
    <w:div w:id="1577742102">
      <w:bodyDiv w:val="1"/>
      <w:marLeft w:val="0"/>
      <w:marRight w:val="0"/>
      <w:marTop w:val="0"/>
      <w:marBottom w:val="0"/>
      <w:divBdr>
        <w:top w:val="none" w:sz="0" w:space="0" w:color="auto"/>
        <w:left w:val="none" w:sz="0" w:space="0" w:color="auto"/>
        <w:bottom w:val="none" w:sz="0" w:space="0" w:color="auto"/>
        <w:right w:val="none" w:sz="0" w:space="0" w:color="auto"/>
      </w:divBdr>
    </w:div>
    <w:div w:id="1578441328">
      <w:bodyDiv w:val="1"/>
      <w:marLeft w:val="0"/>
      <w:marRight w:val="0"/>
      <w:marTop w:val="0"/>
      <w:marBottom w:val="0"/>
      <w:divBdr>
        <w:top w:val="none" w:sz="0" w:space="0" w:color="auto"/>
        <w:left w:val="none" w:sz="0" w:space="0" w:color="auto"/>
        <w:bottom w:val="none" w:sz="0" w:space="0" w:color="auto"/>
        <w:right w:val="none" w:sz="0" w:space="0" w:color="auto"/>
      </w:divBdr>
    </w:div>
    <w:div w:id="1580284457">
      <w:bodyDiv w:val="1"/>
      <w:marLeft w:val="0"/>
      <w:marRight w:val="0"/>
      <w:marTop w:val="0"/>
      <w:marBottom w:val="0"/>
      <w:divBdr>
        <w:top w:val="none" w:sz="0" w:space="0" w:color="auto"/>
        <w:left w:val="none" w:sz="0" w:space="0" w:color="auto"/>
        <w:bottom w:val="none" w:sz="0" w:space="0" w:color="auto"/>
        <w:right w:val="none" w:sz="0" w:space="0" w:color="auto"/>
      </w:divBdr>
    </w:div>
    <w:div w:id="1581014114">
      <w:bodyDiv w:val="1"/>
      <w:marLeft w:val="0"/>
      <w:marRight w:val="0"/>
      <w:marTop w:val="0"/>
      <w:marBottom w:val="0"/>
      <w:divBdr>
        <w:top w:val="none" w:sz="0" w:space="0" w:color="auto"/>
        <w:left w:val="none" w:sz="0" w:space="0" w:color="auto"/>
        <w:bottom w:val="none" w:sz="0" w:space="0" w:color="auto"/>
        <w:right w:val="none" w:sz="0" w:space="0" w:color="auto"/>
      </w:divBdr>
    </w:div>
    <w:div w:id="1584340030">
      <w:bodyDiv w:val="1"/>
      <w:marLeft w:val="0"/>
      <w:marRight w:val="0"/>
      <w:marTop w:val="0"/>
      <w:marBottom w:val="0"/>
      <w:divBdr>
        <w:top w:val="none" w:sz="0" w:space="0" w:color="auto"/>
        <w:left w:val="none" w:sz="0" w:space="0" w:color="auto"/>
        <w:bottom w:val="none" w:sz="0" w:space="0" w:color="auto"/>
        <w:right w:val="none" w:sz="0" w:space="0" w:color="auto"/>
      </w:divBdr>
    </w:div>
    <w:div w:id="1584491607">
      <w:bodyDiv w:val="1"/>
      <w:marLeft w:val="0"/>
      <w:marRight w:val="0"/>
      <w:marTop w:val="0"/>
      <w:marBottom w:val="0"/>
      <w:divBdr>
        <w:top w:val="none" w:sz="0" w:space="0" w:color="auto"/>
        <w:left w:val="none" w:sz="0" w:space="0" w:color="auto"/>
        <w:bottom w:val="none" w:sz="0" w:space="0" w:color="auto"/>
        <w:right w:val="none" w:sz="0" w:space="0" w:color="auto"/>
      </w:divBdr>
    </w:div>
    <w:div w:id="1586259580">
      <w:bodyDiv w:val="1"/>
      <w:marLeft w:val="0"/>
      <w:marRight w:val="0"/>
      <w:marTop w:val="0"/>
      <w:marBottom w:val="0"/>
      <w:divBdr>
        <w:top w:val="none" w:sz="0" w:space="0" w:color="auto"/>
        <w:left w:val="none" w:sz="0" w:space="0" w:color="auto"/>
        <w:bottom w:val="none" w:sz="0" w:space="0" w:color="auto"/>
        <w:right w:val="none" w:sz="0" w:space="0" w:color="auto"/>
      </w:divBdr>
    </w:div>
    <w:div w:id="1594557145">
      <w:bodyDiv w:val="1"/>
      <w:marLeft w:val="0"/>
      <w:marRight w:val="0"/>
      <w:marTop w:val="0"/>
      <w:marBottom w:val="0"/>
      <w:divBdr>
        <w:top w:val="none" w:sz="0" w:space="0" w:color="auto"/>
        <w:left w:val="none" w:sz="0" w:space="0" w:color="auto"/>
        <w:bottom w:val="none" w:sz="0" w:space="0" w:color="auto"/>
        <w:right w:val="none" w:sz="0" w:space="0" w:color="auto"/>
      </w:divBdr>
    </w:div>
    <w:div w:id="1598706539">
      <w:bodyDiv w:val="1"/>
      <w:marLeft w:val="0"/>
      <w:marRight w:val="0"/>
      <w:marTop w:val="0"/>
      <w:marBottom w:val="0"/>
      <w:divBdr>
        <w:top w:val="none" w:sz="0" w:space="0" w:color="auto"/>
        <w:left w:val="none" w:sz="0" w:space="0" w:color="auto"/>
        <w:bottom w:val="none" w:sz="0" w:space="0" w:color="auto"/>
        <w:right w:val="none" w:sz="0" w:space="0" w:color="auto"/>
      </w:divBdr>
    </w:div>
    <w:div w:id="1604191524">
      <w:bodyDiv w:val="1"/>
      <w:marLeft w:val="0"/>
      <w:marRight w:val="0"/>
      <w:marTop w:val="0"/>
      <w:marBottom w:val="0"/>
      <w:divBdr>
        <w:top w:val="none" w:sz="0" w:space="0" w:color="auto"/>
        <w:left w:val="none" w:sz="0" w:space="0" w:color="auto"/>
        <w:bottom w:val="none" w:sz="0" w:space="0" w:color="auto"/>
        <w:right w:val="none" w:sz="0" w:space="0" w:color="auto"/>
      </w:divBdr>
    </w:div>
    <w:div w:id="1605114559">
      <w:bodyDiv w:val="1"/>
      <w:marLeft w:val="0"/>
      <w:marRight w:val="0"/>
      <w:marTop w:val="0"/>
      <w:marBottom w:val="0"/>
      <w:divBdr>
        <w:top w:val="none" w:sz="0" w:space="0" w:color="auto"/>
        <w:left w:val="none" w:sz="0" w:space="0" w:color="auto"/>
        <w:bottom w:val="none" w:sz="0" w:space="0" w:color="auto"/>
        <w:right w:val="none" w:sz="0" w:space="0" w:color="auto"/>
      </w:divBdr>
    </w:div>
    <w:div w:id="1605309253">
      <w:bodyDiv w:val="1"/>
      <w:marLeft w:val="0"/>
      <w:marRight w:val="0"/>
      <w:marTop w:val="0"/>
      <w:marBottom w:val="0"/>
      <w:divBdr>
        <w:top w:val="none" w:sz="0" w:space="0" w:color="auto"/>
        <w:left w:val="none" w:sz="0" w:space="0" w:color="auto"/>
        <w:bottom w:val="none" w:sz="0" w:space="0" w:color="auto"/>
        <w:right w:val="none" w:sz="0" w:space="0" w:color="auto"/>
      </w:divBdr>
    </w:div>
    <w:div w:id="1609044887">
      <w:bodyDiv w:val="1"/>
      <w:marLeft w:val="0"/>
      <w:marRight w:val="0"/>
      <w:marTop w:val="0"/>
      <w:marBottom w:val="0"/>
      <w:divBdr>
        <w:top w:val="none" w:sz="0" w:space="0" w:color="auto"/>
        <w:left w:val="none" w:sz="0" w:space="0" w:color="auto"/>
        <w:bottom w:val="none" w:sz="0" w:space="0" w:color="auto"/>
        <w:right w:val="none" w:sz="0" w:space="0" w:color="auto"/>
      </w:divBdr>
    </w:div>
    <w:div w:id="1609192979">
      <w:bodyDiv w:val="1"/>
      <w:marLeft w:val="0"/>
      <w:marRight w:val="0"/>
      <w:marTop w:val="0"/>
      <w:marBottom w:val="0"/>
      <w:divBdr>
        <w:top w:val="none" w:sz="0" w:space="0" w:color="auto"/>
        <w:left w:val="none" w:sz="0" w:space="0" w:color="auto"/>
        <w:bottom w:val="none" w:sz="0" w:space="0" w:color="auto"/>
        <w:right w:val="none" w:sz="0" w:space="0" w:color="auto"/>
      </w:divBdr>
    </w:div>
    <w:div w:id="1610089816">
      <w:bodyDiv w:val="1"/>
      <w:marLeft w:val="0"/>
      <w:marRight w:val="0"/>
      <w:marTop w:val="0"/>
      <w:marBottom w:val="0"/>
      <w:divBdr>
        <w:top w:val="none" w:sz="0" w:space="0" w:color="auto"/>
        <w:left w:val="none" w:sz="0" w:space="0" w:color="auto"/>
        <w:bottom w:val="none" w:sz="0" w:space="0" w:color="auto"/>
        <w:right w:val="none" w:sz="0" w:space="0" w:color="auto"/>
      </w:divBdr>
    </w:div>
    <w:div w:id="1611626987">
      <w:bodyDiv w:val="1"/>
      <w:marLeft w:val="0"/>
      <w:marRight w:val="0"/>
      <w:marTop w:val="0"/>
      <w:marBottom w:val="0"/>
      <w:divBdr>
        <w:top w:val="none" w:sz="0" w:space="0" w:color="auto"/>
        <w:left w:val="none" w:sz="0" w:space="0" w:color="auto"/>
        <w:bottom w:val="none" w:sz="0" w:space="0" w:color="auto"/>
        <w:right w:val="none" w:sz="0" w:space="0" w:color="auto"/>
      </w:divBdr>
    </w:div>
    <w:div w:id="1611743912">
      <w:bodyDiv w:val="1"/>
      <w:marLeft w:val="0"/>
      <w:marRight w:val="0"/>
      <w:marTop w:val="0"/>
      <w:marBottom w:val="0"/>
      <w:divBdr>
        <w:top w:val="none" w:sz="0" w:space="0" w:color="auto"/>
        <w:left w:val="none" w:sz="0" w:space="0" w:color="auto"/>
        <w:bottom w:val="none" w:sz="0" w:space="0" w:color="auto"/>
        <w:right w:val="none" w:sz="0" w:space="0" w:color="auto"/>
      </w:divBdr>
    </w:div>
    <w:div w:id="1614089669">
      <w:bodyDiv w:val="1"/>
      <w:marLeft w:val="0"/>
      <w:marRight w:val="0"/>
      <w:marTop w:val="0"/>
      <w:marBottom w:val="0"/>
      <w:divBdr>
        <w:top w:val="none" w:sz="0" w:space="0" w:color="auto"/>
        <w:left w:val="none" w:sz="0" w:space="0" w:color="auto"/>
        <w:bottom w:val="none" w:sz="0" w:space="0" w:color="auto"/>
        <w:right w:val="none" w:sz="0" w:space="0" w:color="auto"/>
      </w:divBdr>
    </w:div>
    <w:div w:id="1619068955">
      <w:bodyDiv w:val="1"/>
      <w:marLeft w:val="0"/>
      <w:marRight w:val="0"/>
      <w:marTop w:val="0"/>
      <w:marBottom w:val="0"/>
      <w:divBdr>
        <w:top w:val="none" w:sz="0" w:space="0" w:color="auto"/>
        <w:left w:val="none" w:sz="0" w:space="0" w:color="auto"/>
        <w:bottom w:val="none" w:sz="0" w:space="0" w:color="auto"/>
        <w:right w:val="none" w:sz="0" w:space="0" w:color="auto"/>
      </w:divBdr>
    </w:div>
    <w:div w:id="1620601230">
      <w:bodyDiv w:val="1"/>
      <w:marLeft w:val="0"/>
      <w:marRight w:val="0"/>
      <w:marTop w:val="0"/>
      <w:marBottom w:val="0"/>
      <w:divBdr>
        <w:top w:val="none" w:sz="0" w:space="0" w:color="auto"/>
        <w:left w:val="none" w:sz="0" w:space="0" w:color="auto"/>
        <w:bottom w:val="none" w:sz="0" w:space="0" w:color="auto"/>
        <w:right w:val="none" w:sz="0" w:space="0" w:color="auto"/>
      </w:divBdr>
    </w:div>
    <w:div w:id="1623808567">
      <w:bodyDiv w:val="1"/>
      <w:marLeft w:val="0"/>
      <w:marRight w:val="0"/>
      <w:marTop w:val="0"/>
      <w:marBottom w:val="0"/>
      <w:divBdr>
        <w:top w:val="none" w:sz="0" w:space="0" w:color="auto"/>
        <w:left w:val="none" w:sz="0" w:space="0" w:color="auto"/>
        <w:bottom w:val="none" w:sz="0" w:space="0" w:color="auto"/>
        <w:right w:val="none" w:sz="0" w:space="0" w:color="auto"/>
      </w:divBdr>
    </w:div>
    <w:div w:id="1627353973">
      <w:bodyDiv w:val="1"/>
      <w:marLeft w:val="0"/>
      <w:marRight w:val="0"/>
      <w:marTop w:val="0"/>
      <w:marBottom w:val="0"/>
      <w:divBdr>
        <w:top w:val="none" w:sz="0" w:space="0" w:color="auto"/>
        <w:left w:val="none" w:sz="0" w:space="0" w:color="auto"/>
        <w:bottom w:val="none" w:sz="0" w:space="0" w:color="auto"/>
        <w:right w:val="none" w:sz="0" w:space="0" w:color="auto"/>
      </w:divBdr>
    </w:div>
    <w:div w:id="1627543222">
      <w:bodyDiv w:val="1"/>
      <w:marLeft w:val="0"/>
      <w:marRight w:val="0"/>
      <w:marTop w:val="0"/>
      <w:marBottom w:val="0"/>
      <w:divBdr>
        <w:top w:val="none" w:sz="0" w:space="0" w:color="auto"/>
        <w:left w:val="none" w:sz="0" w:space="0" w:color="auto"/>
        <w:bottom w:val="none" w:sz="0" w:space="0" w:color="auto"/>
        <w:right w:val="none" w:sz="0" w:space="0" w:color="auto"/>
      </w:divBdr>
    </w:div>
    <w:div w:id="1628051872">
      <w:bodyDiv w:val="1"/>
      <w:marLeft w:val="0"/>
      <w:marRight w:val="0"/>
      <w:marTop w:val="0"/>
      <w:marBottom w:val="0"/>
      <w:divBdr>
        <w:top w:val="none" w:sz="0" w:space="0" w:color="auto"/>
        <w:left w:val="none" w:sz="0" w:space="0" w:color="auto"/>
        <w:bottom w:val="none" w:sz="0" w:space="0" w:color="auto"/>
        <w:right w:val="none" w:sz="0" w:space="0" w:color="auto"/>
      </w:divBdr>
    </w:div>
    <w:div w:id="1628390706">
      <w:bodyDiv w:val="1"/>
      <w:marLeft w:val="0"/>
      <w:marRight w:val="0"/>
      <w:marTop w:val="0"/>
      <w:marBottom w:val="0"/>
      <w:divBdr>
        <w:top w:val="none" w:sz="0" w:space="0" w:color="auto"/>
        <w:left w:val="none" w:sz="0" w:space="0" w:color="auto"/>
        <w:bottom w:val="none" w:sz="0" w:space="0" w:color="auto"/>
        <w:right w:val="none" w:sz="0" w:space="0" w:color="auto"/>
      </w:divBdr>
    </w:div>
    <w:div w:id="1630357984">
      <w:bodyDiv w:val="1"/>
      <w:marLeft w:val="0"/>
      <w:marRight w:val="0"/>
      <w:marTop w:val="0"/>
      <w:marBottom w:val="0"/>
      <w:divBdr>
        <w:top w:val="none" w:sz="0" w:space="0" w:color="auto"/>
        <w:left w:val="none" w:sz="0" w:space="0" w:color="auto"/>
        <w:bottom w:val="none" w:sz="0" w:space="0" w:color="auto"/>
        <w:right w:val="none" w:sz="0" w:space="0" w:color="auto"/>
      </w:divBdr>
    </w:div>
    <w:div w:id="1630630514">
      <w:bodyDiv w:val="1"/>
      <w:marLeft w:val="0"/>
      <w:marRight w:val="0"/>
      <w:marTop w:val="0"/>
      <w:marBottom w:val="0"/>
      <w:divBdr>
        <w:top w:val="none" w:sz="0" w:space="0" w:color="auto"/>
        <w:left w:val="none" w:sz="0" w:space="0" w:color="auto"/>
        <w:bottom w:val="none" w:sz="0" w:space="0" w:color="auto"/>
        <w:right w:val="none" w:sz="0" w:space="0" w:color="auto"/>
      </w:divBdr>
    </w:div>
    <w:div w:id="1631475107">
      <w:bodyDiv w:val="1"/>
      <w:marLeft w:val="0"/>
      <w:marRight w:val="0"/>
      <w:marTop w:val="0"/>
      <w:marBottom w:val="0"/>
      <w:divBdr>
        <w:top w:val="none" w:sz="0" w:space="0" w:color="auto"/>
        <w:left w:val="none" w:sz="0" w:space="0" w:color="auto"/>
        <w:bottom w:val="none" w:sz="0" w:space="0" w:color="auto"/>
        <w:right w:val="none" w:sz="0" w:space="0" w:color="auto"/>
      </w:divBdr>
    </w:div>
    <w:div w:id="1633628734">
      <w:bodyDiv w:val="1"/>
      <w:marLeft w:val="0"/>
      <w:marRight w:val="0"/>
      <w:marTop w:val="0"/>
      <w:marBottom w:val="0"/>
      <w:divBdr>
        <w:top w:val="none" w:sz="0" w:space="0" w:color="auto"/>
        <w:left w:val="none" w:sz="0" w:space="0" w:color="auto"/>
        <w:bottom w:val="none" w:sz="0" w:space="0" w:color="auto"/>
        <w:right w:val="none" w:sz="0" w:space="0" w:color="auto"/>
      </w:divBdr>
    </w:div>
    <w:div w:id="1637837994">
      <w:bodyDiv w:val="1"/>
      <w:marLeft w:val="0"/>
      <w:marRight w:val="0"/>
      <w:marTop w:val="0"/>
      <w:marBottom w:val="0"/>
      <w:divBdr>
        <w:top w:val="none" w:sz="0" w:space="0" w:color="auto"/>
        <w:left w:val="none" w:sz="0" w:space="0" w:color="auto"/>
        <w:bottom w:val="none" w:sz="0" w:space="0" w:color="auto"/>
        <w:right w:val="none" w:sz="0" w:space="0" w:color="auto"/>
      </w:divBdr>
    </w:div>
    <w:div w:id="1638146874">
      <w:bodyDiv w:val="1"/>
      <w:marLeft w:val="0"/>
      <w:marRight w:val="0"/>
      <w:marTop w:val="0"/>
      <w:marBottom w:val="0"/>
      <w:divBdr>
        <w:top w:val="none" w:sz="0" w:space="0" w:color="auto"/>
        <w:left w:val="none" w:sz="0" w:space="0" w:color="auto"/>
        <w:bottom w:val="none" w:sz="0" w:space="0" w:color="auto"/>
        <w:right w:val="none" w:sz="0" w:space="0" w:color="auto"/>
      </w:divBdr>
    </w:div>
    <w:div w:id="1639995291">
      <w:bodyDiv w:val="1"/>
      <w:marLeft w:val="0"/>
      <w:marRight w:val="0"/>
      <w:marTop w:val="0"/>
      <w:marBottom w:val="0"/>
      <w:divBdr>
        <w:top w:val="none" w:sz="0" w:space="0" w:color="auto"/>
        <w:left w:val="none" w:sz="0" w:space="0" w:color="auto"/>
        <w:bottom w:val="none" w:sz="0" w:space="0" w:color="auto"/>
        <w:right w:val="none" w:sz="0" w:space="0" w:color="auto"/>
      </w:divBdr>
    </w:div>
    <w:div w:id="1643730776">
      <w:bodyDiv w:val="1"/>
      <w:marLeft w:val="0"/>
      <w:marRight w:val="0"/>
      <w:marTop w:val="0"/>
      <w:marBottom w:val="0"/>
      <w:divBdr>
        <w:top w:val="none" w:sz="0" w:space="0" w:color="auto"/>
        <w:left w:val="none" w:sz="0" w:space="0" w:color="auto"/>
        <w:bottom w:val="none" w:sz="0" w:space="0" w:color="auto"/>
        <w:right w:val="none" w:sz="0" w:space="0" w:color="auto"/>
      </w:divBdr>
    </w:div>
    <w:div w:id="1645238207">
      <w:bodyDiv w:val="1"/>
      <w:marLeft w:val="0"/>
      <w:marRight w:val="0"/>
      <w:marTop w:val="0"/>
      <w:marBottom w:val="0"/>
      <w:divBdr>
        <w:top w:val="none" w:sz="0" w:space="0" w:color="auto"/>
        <w:left w:val="none" w:sz="0" w:space="0" w:color="auto"/>
        <w:bottom w:val="none" w:sz="0" w:space="0" w:color="auto"/>
        <w:right w:val="none" w:sz="0" w:space="0" w:color="auto"/>
      </w:divBdr>
    </w:div>
    <w:div w:id="1647126018">
      <w:bodyDiv w:val="1"/>
      <w:marLeft w:val="0"/>
      <w:marRight w:val="0"/>
      <w:marTop w:val="0"/>
      <w:marBottom w:val="0"/>
      <w:divBdr>
        <w:top w:val="none" w:sz="0" w:space="0" w:color="auto"/>
        <w:left w:val="none" w:sz="0" w:space="0" w:color="auto"/>
        <w:bottom w:val="none" w:sz="0" w:space="0" w:color="auto"/>
        <w:right w:val="none" w:sz="0" w:space="0" w:color="auto"/>
      </w:divBdr>
    </w:div>
    <w:div w:id="1647972659">
      <w:bodyDiv w:val="1"/>
      <w:marLeft w:val="0"/>
      <w:marRight w:val="0"/>
      <w:marTop w:val="0"/>
      <w:marBottom w:val="0"/>
      <w:divBdr>
        <w:top w:val="none" w:sz="0" w:space="0" w:color="auto"/>
        <w:left w:val="none" w:sz="0" w:space="0" w:color="auto"/>
        <w:bottom w:val="none" w:sz="0" w:space="0" w:color="auto"/>
        <w:right w:val="none" w:sz="0" w:space="0" w:color="auto"/>
      </w:divBdr>
    </w:div>
    <w:div w:id="1648783615">
      <w:bodyDiv w:val="1"/>
      <w:marLeft w:val="0"/>
      <w:marRight w:val="0"/>
      <w:marTop w:val="0"/>
      <w:marBottom w:val="0"/>
      <w:divBdr>
        <w:top w:val="none" w:sz="0" w:space="0" w:color="auto"/>
        <w:left w:val="none" w:sz="0" w:space="0" w:color="auto"/>
        <w:bottom w:val="none" w:sz="0" w:space="0" w:color="auto"/>
        <w:right w:val="none" w:sz="0" w:space="0" w:color="auto"/>
      </w:divBdr>
    </w:div>
    <w:div w:id="1650556056">
      <w:bodyDiv w:val="1"/>
      <w:marLeft w:val="0"/>
      <w:marRight w:val="0"/>
      <w:marTop w:val="0"/>
      <w:marBottom w:val="0"/>
      <w:divBdr>
        <w:top w:val="none" w:sz="0" w:space="0" w:color="auto"/>
        <w:left w:val="none" w:sz="0" w:space="0" w:color="auto"/>
        <w:bottom w:val="none" w:sz="0" w:space="0" w:color="auto"/>
        <w:right w:val="none" w:sz="0" w:space="0" w:color="auto"/>
      </w:divBdr>
    </w:div>
    <w:div w:id="1650938489">
      <w:bodyDiv w:val="1"/>
      <w:marLeft w:val="0"/>
      <w:marRight w:val="0"/>
      <w:marTop w:val="0"/>
      <w:marBottom w:val="0"/>
      <w:divBdr>
        <w:top w:val="none" w:sz="0" w:space="0" w:color="auto"/>
        <w:left w:val="none" w:sz="0" w:space="0" w:color="auto"/>
        <w:bottom w:val="none" w:sz="0" w:space="0" w:color="auto"/>
        <w:right w:val="none" w:sz="0" w:space="0" w:color="auto"/>
      </w:divBdr>
    </w:div>
    <w:div w:id="1654215593">
      <w:bodyDiv w:val="1"/>
      <w:marLeft w:val="0"/>
      <w:marRight w:val="0"/>
      <w:marTop w:val="0"/>
      <w:marBottom w:val="0"/>
      <w:divBdr>
        <w:top w:val="none" w:sz="0" w:space="0" w:color="auto"/>
        <w:left w:val="none" w:sz="0" w:space="0" w:color="auto"/>
        <w:bottom w:val="none" w:sz="0" w:space="0" w:color="auto"/>
        <w:right w:val="none" w:sz="0" w:space="0" w:color="auto"/>
      </w:divBdr>
    </w:div>
    <w:div w:id="1654291567">
      <w:bodyDiv w:val="1"/>
      <w:marLeft w:val="0"/>
      <w:marRight w:val="0"/>
      <w:marTop w:val="0"/>
      <w:marBottom w:val="0"/>
      <w:divBdr>
        <w:top w:val="none" w:sz="0" w:space="0" w:color="auto"/>
        <w:left w:val="none" w:sz="0" w:space="0" w:color="auto"/>
        <w:bottom w:val="none" w:sz="0" w:space="0" w:color="auto"/>
        <w:right w:val="none" w:sz="0" w:space="0" w:color="auto"/>
      </w:divBdr>
    </w:div>
    <w:div w:id="1654487194">
      <w:bodyDiv w:val="1"/>
      <w:marLeft w:val="0"/>
      <w:marRight w:val="0"/>
      <w:marTop w:val="0"/>
      <w:marBottom w:val="0"/>
      <w:divBdr>
        <w:top w:val="none" w:sz="0" w:space="0" w:color="auto"/>
        <w:left w:val="none" w:sz="0" w:space="0" w:color="auto"/>
        <w:bottom w:val="none" w:sz="0" w:space="0" w:color="auto"/>
        <w:right w:val="none" w:sz="0" w:space="0" w:color="auto"/>
      </w:divBdr>
    </w:div>
    <w:div w:id="1654749782">
      <w:bodyDiv w:val="1"/>
      <w:marLeft w:val="0"/>
      <w:marRight w:val="0"/>
      <w:marTop w:val="0"/>
      <w:marBottom w:val="0"/>
      <w:divBdr>
        <w:top w:val="none" w:sz="0" w:space="0" w:color="auto"/>
        <w:left w:val="none" w:sz="0" w:space="0" w:color="auto"/>
        <w:bottom w:val="none" w:sz="0" w:space="0" w:color="auto"/>
        <w:right w:val="none" w:sz="0" w:space="0" w:color="auto"/>
      </w:divBdr>
    </w:div>
    <w:div w:id="1656643554">
      <w:bodyDiv w:val="1"/>
      <w:marLeft w:val="0"/>
      <w:marRight w:val="0"/>
      <w:marTop w:val="0"/>
      <w:marBottom w:val="0"/>
      <w:divBdr>
        <w:top w:val="none" w:sz="0" w:space="0" w:color="auto"/>
        <w:left w:val="none" w:sz="0" w:space="0" w:color="auto"/>
        <w:bottom w:val="none" w:sz="0" w:space="0" w:color="auto"/>
        <w:right w:val="none" w:sz="0" w:space="0" w:color="auto"/>
      </w:divBdr>
    </w:div>
    <w:div w:id="1658802544">
      <w:bodyDiv w:val="1"/>
      <w:marLeft w:val="0"/>
      <w:marRight w:val="0"/>
      <w:marTop w:val="0"/>
      <w:marBottom w:val="0"/>
      <w:divBdr>
        <w:top w:val="none" w:sz="0" w:space="0" w:color="auto"/>
        <w:left w:val="none" w:sz="0" w:space="0" w:color="auto"/>
        <w:bottom w:val="none" w:sz="0" w:space="0" w:color="auto"/>
        <w:right w:val="none" w:sz="0" w:space="0" w:color="auto"/>
      </w:divBdr>
    </w:div>
    <w:div w:id="1661545830">
      <w:bodyDiv w:val="1"/>
      <w:marLeft w:val="0"/>
      <w:marRight w:val="0"/>
      <w:marTop w:val="0"/>
      <w:marBottom w:val="0"/>
      <w:divBdr>
        <w:top w:val="none" w:sz="0" w:space="0" w:color="auto"/>
        <w:left w:val="none" w:sz="0" w:space="0" w:color="auto"/>
        <w:bottom w:val="none" w:sz="0" w:space="0" w:color="auto"/>
        <w:right w:val="none" w:sz="0" w:space="0" w:color="auto"/>
      </w:divBdr>
    </w:div>
    <w:div w:id="1662468862">
      <w:bodyDiv w:val="1"/>
      <w:marLeft w:val="0"/>
      <w:marRight w:val="0"/>
      <w:marTop w:val="0"/>
      <w:marBottom w:val="0"/>
      <w:divBdr>
        <w:top w:val="none" w:sz="0" w:space="0" w:color="auto"/>
        <w:left w:val="none" w:sz="0" w:space="0" w:color="auto"/>
        <w:bottom w:val="none" w:sz="0" w:space="0" w:color="auto"/>
        <w:right w:val="none" w:sz="0" w:space="0" w:color="auto"/>
      </w:divBdr>
    </w:div>
    <w:div w:id="1662540365">
      <w:bodyDiv w:val="1"/>
      <w:marLeft w:val="0"/>
      <w:marRight w:val="0"/>
      <w:marTop w:val="0"/>
      <w:marBottom w:val="0"/>
      <w:divBdr>
        <w:top w:val="none" w:sz="0" w:space="0" w:color="auto"/>
        <w:left w:val="none" w:sz="0" w:space="0" w:color="auto"/>
        <w:bottom w:val="none" w:sz="0" w:space="0" w:color="auto"/>
        <w:right w:val="none" w:sz="0" w:space="0" w:color="auto"/>
      </w:divBdr>
    </w:div>
    <w:div w:id="1662854074">
      <w:bodyDiv w:val="1"/>
      <w:marLeft w:val="0"/>
      <w:marRight w:val="0"/>
      <w:marTop w:val="0"/>
      <w:marBottom w:val="0"/>
      <w:divBdr>
        <w:top w:val="none" w:sz="0" w:space="0" w:color="auto"/>
        <w:left w:val="none" w:sz="0" w:space="0" w:color="auto"/>
        <w:bottom w:val="none" w:sz="0" w:space="0" w:color="auto"/>
        <w:right w:val="none" w:sz="0" w:space="0" w:color="auto"/>
      </w:divBdr>
    </w:div>
    <w:div w:id="1664821824">
      <w:bodyDiv w:val="1"/>
      <w:marLeft w:val="0"/>
      <w:marRight w:val="0"/>
      <w:marTop w:val="0"/>
      <w:marBottom w:val="0"/>
      <w:divBdr>
        <w:top w:val="none" w:sz="0" w:space="0" w:color="auto"/>
        <w:left w:val="none" w:sz="0" w:space="0" w:color="auto"/>
        <w:bottom w:val="none" w:sz="0" w:space="0" w:color="auto"/>
        <w:right w:val="none" w:sz="0" w:space="0" w:color="auto"/>
      </w:divBdr>
    </w:div>
    <w:div w:id="1667127647">
      <w:bodyDiv w:val="1"/>
      <w:marLeft w:val="0"/>
      <w:marRight w:val="0"/>
      <w:marTop w:val="0"/>
      <w:marBottom w:val="0"/>
      <w:divBdr>
        <w:top w:val="none" w:sz="0" w:space="0" w:color="auto"/>
        <w:left w:val="none" w:sz="0" w:space="0" w:color="auto"/>
        <w:bottom w:val="none" w:sz="0" w:space="0" w:color="auto"/>
        <w:right w:val="none" w:sz="0" w:space="0" w:color="auto"/>
      </w:divBdr>
    </w:div>
    <w:div w:id="1669942266">
      <w:bodyDiv w:val="1"/>
      <w:marLeft w:val="0"/>
      <w:marRight w:val="0"/>
      <w:marTop w:val="0"/>
      <w:marBottom w:val="0"/>
      <w:divBdr>
        <w:top w:val="none" w:sz="0" w:space="0" w:color="auto"/>
        <w:left w:val="none" w:sz="0" w:space="0" w:color="auto"/>
        <w:bottom w:val="none" w:sz="0" w:space="0" w:color="auto"/>
        <w:right w:val="none" w:sz="0" w:space="0" w:color="auto"/>
      </w:divBdr>
    </w:div>
    <w:div w:id="1671955105">
      <w:bodyDiv w:val="1"/>
      <w:marLeft w:val="0"/>
      <w:marRight w:val="0"/>
      <w:marTop w:val="0"/>
      <w:marBottom w:val="0"/>
      <w:divBdr>
        <w:top w:val="none" w:sz="0" w:space="0" w:color="auto"/>
        <w:left w:val="none" w:sz="0" w:space="0" w:color="auto"/>
        <w:bottom w:val="none" w:sz="0" w:space="0" w:color="auto"/>
        <w:right w:val="none" w:sz="0" w:space="0" w:color="auto"/>
      </w:divBdr>
    </w:div>
    <w:div w:id="1672366457">
      <w:bodyDiv w:val="1"/>
      <w:marLeft w:val="0"/>
      <w:marRight w:val="0"/>
      <w:marTop w:val="0"/>
      <w:marBottom w:val="0"/>
      <w:divBdr>
        <w:top w:val="none" w:sz="0" w:space="0" w:color="auto"/>
        <w:left w:val="none" w:sz="0" w:space="0" w:color="auto"/>
        <w:bottom w:val="none" w:sz="0" w:space="0" w:color="auto"/>
        <w:right w:val="none" w:sz="0" w:space="0" w:color="auto"/>
      </w:divBdr>
    </w:div>
    <w:div w:id="1675568821">
      <w:bodyDiv w:val="1"/>
      <w:marLeft w:val="0"/>
      <w:marRight w:val="0"/>
      <w:marTop w:val="0"/>
      <w:marBottom w:val="0"/>
      <w:divBdr>
        <w:top w:val="none" w:sz="0" w:space="0" w:color="auto"/>
        <w:left w:val="none" w:sz="0" w:space="0" w:color="auto"/>
        <w:bottom w:val="none" w:sz="0" w:space="0" w:color="auto"/>
        <w:right w:val="none" w:sz="0" w:space="0" w:color="auto"/>
      </w:divBdr>
    </w:div>
    <w:div w:id="1676958854">
      <w:bodyDiv w:val="1"/>
      <w:marLeft w:val="0"/>
      <w:marRight w:val="0"/>
      <w:marTop w:val="0"/>
      <w:marBottom w:val="0"/>
      <w:divBdr>
        <w:top w:val="none" w:sz="0" w:space="0" w:color="auto"/>
        <w:left w:val="none" w:sz="0" w:space="0" w:color="auto"/>
        <w:bottom w:val="none" w:sz="0" w:space="0" w:color="auto"/>
        <w:right w:val="none" w:sz="0" w:space="0" w:color="auto"/>
      </w:divBdr>
    </w:div>
    <w:div w:id="1678386524">
      <w:bodyDiv w:val="1"/>
      <w:marLeft w:val="0"/>
      <w:marRight w:val="0"/>
      <w:marTop w:val="0"/>
      <w:marBottom w:val="0"/>
      <w:divBdr>
        <w:top w:val="none" w:sz="0" w:space="0" w:color="auto"/>
        <w:left w:val="none" w:sz="0" w:space="0" w:color="auto"/>
        <w:bottom w:val="none" w:sz="0" w:space="0" w:color="auto"/>
        <w:right w:val="none" w:sz="0" w:space="0" w:color="auto"/>
      </w:divBdr>
    </w:div>
    <w:div w:id="1678733343">
      <w:bodyDiv w:val="1"/>
      <w:marLeft w:val="0"/>
      <w:marRight w:val="0"/>
      <w:marTop w:val="0"/>
      <w:marBottom w:val="0"/>
      <w:divBdr>
        <w:top w:val="none" w:sz="0" w:space="0" w:color="auto"/>
        <w:left w:val="none" w:sz="0" w:space="0" w:color="auto"/>
        <w:bottom w:val="none" w:sz="0" w:space="0" w:color="auto"/>
        <w:right w:val="none" w:sz="0" w:space="0" w:color="auto"/>
      </w:divBdr>
    </w:div>
    <w:div w:id="1679964568">
      <w:bodyDiv w:val="1"/>
      <w:marLeft w:val="0"/>
      <w:marRight w:val="0"/>
      <w:marTop w:val="0"/>
      <w:marBottom w:val="0"/>
      <w:divBdr>
        <w:top w:val="none" w:sz="0" w:space="0" w:color="auto"/>
        <w:left w:val="none" w:sz="0" w:space="0" w:color="auto"/>
        <w:bottom w:val="none" w:sz="0" w:space="0" w:color="auto"/>
        <w:right w:val="none" w:sz="0" w:space="0" w:color="auto"/>
      </w:divBdr>
    </w:div>
    <w:div w:id="1681545937">
      <w:bodyDiv w:val="1"/>
      <w:marLeft w:val="0"/>
      <w:marRight w:val="0"/>
      <w:marTop w:val="0"/>
      <w:marBottom w:val="0"/>
      <w:divBdr>
        <w:top w:val="none" w:sz="0" w:space="0" w:color="auto"/>
        <w:left w:val="none" w:sz="0" w:space="0" w:color="auto"/>
        <w:bottom w:val="none" w:sz="0" w:space="0" w:color="auto"/>
        <w:right w:val="none" w:sz="0" w:space="0" w:color="auto"/>
      </w:divBdr>
    </w:div>
    <w:div w:id="1684822956">
      <w:bodyDiv w:val="1"/>
      <w:marLeft w:val="0"/>
      <w:marRight w:val="0"/>
      <w:marTop w:val="0"/>
      <w:marBottom w:val="0"/>
      <w:divBdr>
        <w:top w:val="none" w:sz="0" w:space="0" w:color="auto"/>
        <w:left w:val="none" w:sz="0" w:space="0" w:color="auto"/>
        <w:bottom w:val="none" w:sz="0" w:space="0" w:color="auto"/>
        <w:right w:val="none" w:sz="0" w:space="0" w:color="auto"/>
      </w:divBdr>
    </w:div>
    <w:div w:id="1684824006">
      <w:bodyDiv w:val="1"/>
      <w:marLeft w:val="0"/>
      <w:marRight w:val="0"/>
      <w:marTop w:val="0"/>
      <w:marBottom w:val="0"/>
      <w:divBdr>
        <w:top w:val="none" w:sz="0" w:space="0" w:color="auto"/>
        <w:left w:val="none" w:sz="0" w:space="0" w:color="auto"/>
        <w:bottom w:val="none" w:sz="0" w:space="0" w:color="auto"/>
        <w:right w:val="none" w:sz="0" w:space="0" w:color="auto"/>
      </w:divBdr>
    </w:div>
    <w:div w:id="1685664234">
      <w:bodyDiv w:val="1"/>
      <w:marLeft w:val="0"/>
      <w:marRight w:val="0"/>
      <w:marTop w:val="0"/>
      <w:marBottom w:val="0"/>
      <w:divBdr>
        <w:top w:val="none" w:sz="0" w:space="0" w:color="auto"/>
        <w:left w:val="none" w:sz="0" w:space="0" w:color="auto"/>
        <w:bottom w:val="none" w:sz="0" w:space="0" w:color="auto"/>
        <w:right w:val="none" w:sz="0" w:space="0" w:color="auto"/>
      </w:divBdr>
    </w:div>
    <w:div w:id="1685864042">
      <w:bodyDiv w:val="1"/>
      <w:marLeft w:val="0"/>
      <w:marRight w:val="0"/>
      <w:marTop w:val="0"/>
      <w:marBottom w:val="0"/>
      <w:divBdr>
        <w:top w:val="none" w:sz="0" w:space="0" w:color="auto"/>
        <w:left w:val="none" w:sz="0" w:space="0" w:color="auto"/>
        <w:bottom w:val="none" w:sz="0" w:space="0" w:color="auto"/>
        <w:right w:val="none" w:sz="0" w:space="0" w:color="auto"/>
      </w:divBdr>
    </w:div>
    <w:div w:id="1686785260">
      <w:bodyDiv w:val="1"/>
      <w:marLeft w:val="0"/>
      <w:marRight w:val="0"/>
      <w:marTop w:val="0"/>
      <w:marBottom w:val="0"/>
      <w:divBdr>
        <w:top w:val="none" w:sz="0" w:space="0" w:color="auto"/>
        <w:left w:val="none" w:sz="0" w:space="0" w:color="auto"/>
        <w:bottom w:val="none" w:sz="0" w:space="0" w:color="auto"/>
        <w:right w:val="none" w:sz="0" w:space="0" w:color="auto"/>
      </w:divBdr>
    </w:div>
    <w:div w:id="1689478883">
      <w:bodyDiv w:val="1"/>
      <w:marLeft w:val="0"/>
      <w:marRight w:val="0"/>
      <w:marTop w:val="0"/>
      <w:marBottom w:val="0"/>
      <w:divBdr>
        <w:top w:val="none" w:sz="0" w:space="0" w:color="auto"/>
        <w:left w:val="none" w:sz="0" w:space="0" w:color="auto"/>
        <w:bottom w:val="none" w:sz="0" w:space="0" w:color="auto"/>
        <w:right w:val="none" w:sz="0" w:space="0" w:color="auto"/>
      </w:divBdr>
    </w:div>
    <w:div w:id="1691296761">
      <w:bodyDiv w:val="1"/>
      <w:marLeft w:val="0"/>
      <w:marRight w:val="0"/>
      <w:marTop w:val="0"/>
      <w:marBottom w:val="0"/>
      <w:divBdr>
        <w:top w:val="none" w:sz="0" w:space="0" w:color="auto"/>
        <w:left w:val="none" w:sz="0" w:space="0" w:color="auto"/>
        <w:bottom w:val="none" w:sz="0" w:space="0" w:color="auto"/>
        <w:right w:val="none" w:sz="0" w:space="0" w:color="auto"/>
      </w:divBdr>
    </w:div>
    <w:div w:id="1694453002">
      <w:bodyDiv w:val="1"/>
      <w:marLeft w:val="0"/>
      <w:marRight w:val="0"/>
      <w:marTop w:val="0"/>
      <w:marBottom w:val="0"/>
      <w:divBdr>
        <w:top w:val="none" w:sz="0" w:space="0" w:color="auto"/>
        <w:left w:val="none" w:sz="0" w:space="0" w:color="auto"/>
        <w:bottom w:val="none" w:sz="0" w:space="0" w:color="auto"/>
        <w:right w:val="none" w:sz="0" w:space="0" w:color="auto"/>
      </w:divBdr>
    </w:div>
    <w:div w:id="1695155942">
      <w:bodyDiv w:val="1"/>
      <w:marLeft w:val="0"/>
      <w:marRight w:val="0"/>
      <w:marTop w:val="0"/>
      <w:marBottom w:val="0"/>
      <w:divBdr>
        <w:top w:val="none" w:sz="0" w:space="0" w:color="auto"/>
        <w:left w:val="none" w:sz="0" w:space="0" w:color="auto"/>
        <w:bottom w:val="none" w:sz="0" w:space="0" w:color="auto"/>
        <w:right w:val="none" w:sz="0" w:space="0" w:color="auto"/>
      </w:divBdr>
    </w:div>
    <w:div w:id="1697341454">
      <w:bodyDiv w:val="1"/>
      <w:marLeft w:val="0"/>
      <w:marRight w:val="0"/>
      <w:marTop w:val="0"/>
      <w:marBottom w:val="0"/>
      <w:divBdr>
        <w:top w:val="none" w:sz="0" w:space="0" w:color="auto"/>
        <w:left w:val="none" w:sz="0" w:space="0" w:color="auto"/>
        <w:bottom w:val="none" w:sz="0" w:space="0" w:color="auto"/>
        <w:right w:val="none" w:sz="0" w:space="0" w:color="auto"/>
      </w:divBdr>
    </w:div>
    <w:div w:id="1700428743">
      <w:bodyDiv w:val="1"/>
      <w:marLeft w:val="0"/>
      <w:marRight w:val="0"/>
      <w:marTop w:val="0"/>
      <w:marBottom w:val="0"/>
      <w:divBdr>
        <w:top w:val="none" w:sz="0" w:space="0" w:color="auto"/>
        <w:left w:val="none" w:sz="0" w:space="0" w:color="auto"/>
        <w:bottom w:val="none" w:sz="0" w:space="0" w:color="auto"/>
        <w:right w:val="none" w:sz="0" w:space="0" w:color="auto"/>
      </w:divBdr>
    </w:div>
    <w:div w:id="1703092258">
      <w:bodyDiv w:val="1"/>
      <w:marLeft w:val="0"/>
      <w:marRight w:val="0"/>
      <w:marTop w:val="0"/>
      <w:marBottom w:val="0"/>
      <w:divBdr>
        <w:top w:val="none" w:sz="0" w:space="0" w:color="auto"/>
        <w:left w:val="none" w:sz="0" w:space="0" w:color="auto"/>
        <w:bottom w:val="none" w:sz="0" w:space="0" w:color="auto"/>
        <w:right w:val="none" w:sz="0" w:space="0" w:color="auto"/>
      </w:divBdr>
    </w:div>
    <w:div w:id="1713768781">
      <w:bodyDiv w:val="1"/>
      <w:marLeft w:val="0"/>
      <w:marRight w:val="0"/>
      <w:marTop w:val="0"/>
      <w:marBottom w:val="0"/>
      <w:divBdr>
        <w:top w:val="none" w:sz="0" w:space="0" w:color="auto"/>
        <w:left w:val="none" w:sz="0" w:space="0" w:color="auto"/>
        <w:bottom w:val="none" w:sz="0" w:space="0" w:color="auto"/>
        <w:right w:val="none" w:sz="0" w:space="0" w:color="auto"/>
      </w:divBdr>
    </w:div>
    <w:div w:id="1721634479">
      <w:bodyDiv w:val="1"/>
      <w:marLeft w:val="0"/>
      <w:marRight w:val="0"/>
      <w:marTop w:val="0"/>
      <w:marBottom w:val="0"/>
      <w:divBdr>
        <w:top w:val="none" w:sz="0" w:space="0" w:color="auto"/>
        <w:left w:val="none" w:sz="0" w:space="0" w:color="auto"/>
        <w:bottom w:val="none" w:sz="0" w:space="0" w:color="auto"/>
        <w:right w:val="none" w:sz="0" w:space="0" w:color="auto"/>
      </w:divBdr>
    </w:div>
    <w:div w:id="1734817638">
      <w:bodyDiv w:val="1"/>
      <w:marLeft w:val="0"/>
      <w:marRight w:val="0"/>
      <w:marTop w:val="0"/>
      <w:marBottom w:val="0"/>
      <w:divBdr>
        <w:top w:val="none" w:sz="0" w:space="0" w:color="auto"/>
        <w:left w:val="none" w:sz="0" w:space="0" w:color="auto"/>
        <w:bottom w:val="none" w:sz="0" w:space="0" w:color="auto"/>
        <w:right w:val="none" w:sz="0" w:space="0" w:color="auto"/>
      </w:divBdr>
    </w:div>
    <w:div w:id="1734892017">
      <w:bodyDiv w:val="1"/>
      <w:marLeft w:val="0"/>
      <w:marRight w:val="0"/>
      <w:marTop w:val="0"/>
      <w:marBottom w:val="0"/>
      <w:divBdr>
        <w:top w:val="none" w:sz="0" w:space="0" w:color="auto"/>
        <w:left w:val="none" w:sz="0" w:space="0" w:color="auto"/>
        <w:bottom w:val="none" w:sz="0" w:space="0" w:color="auto"/>
        <w:right w:val="none" w:sz="0" w:space="0" w:color="auto"/>
      </w:divBdr>
    </w:div>
    <w:div w:id="1737387547">
      <w:bodyDiv w:val="1"/>
      <w:marLeft w:val="0"/>
      <w:marRight w:val="0"/>
      <w:marTop w:val="0"/>
      <w:marBottom w:val="0"/>
      <w:divBdr>
        <w:top w:val="none" w:sz="0" w:space="0" w:color="auto"/>
        <w:left w:val="none" w:sz="0" w:space="0" w:color="auto"/>
        <w:bottom w:val="none" w:sz="0" w:space="0" w:color="auto"/>
        <w:right w:val="none" w:sz="0" w:space="0" w:color="auto"/>
      </w:divBdr>
    </w:div>
    <w:div w:id="1739402849">
      <w:bodyDiv w:val="1"/>
      <w:marLeft w:val="0"/>
      <w:marRight w:val="0"/>
      <w:marTop w:val="0"/>
      <w:marBottom w:val="0"/>
      <w:divBdr>
        <w:top w:val="none" w:sz="0" w:space="0" w:color="auto"/>
        <w:left w:val="none" w:sz="0" w:space="0" w:color="auto"/>
        <w:bottom w:val="none" w:sz="0" w:space="0" w:color="auto"/>
        <w:right w:val="none" w:sz="0" w:space="0" w:color="auto"/>
      </w:divBdr>
    </w:div>
    <w:div w:id="1740208037">
      <w:bodyDiv w:val="1"/>
      <w:marLeft w:val="0"/>
      <w:marRight w:val="0"/>
      <w:marTop w:val="0"/>
      <w:marBottom w:val="0"/>
      <w:divBdr>
        <w:top w:val="none" w:sz="0" w:space="0" w:color="auto"/>
        <w:left w:val="none" w:sz="0" w:space="0" w:color="auto"/>
        <w:bottom w:val="none" w:sz="0" w:space="0" w:color="auto"/>
        <w:right w:val="none" w:sz="0" w:space="0" w:color="auto"/>
      </w:divBdr>
    </w:div>
    <w:div w:id="1741710866">
      <w:bodyDiv w:val="1"/>
      <w:marLeft w:val="0"/>
      <w:marRight w:val="0"/>
      <w:marTop w:val="0"/>
      <w:marBottom w:val="0"/>
      <w:divBdr>
        <w:top w:val="none" w:sz="0" w:space="0" w:color="auto"/>
        <w:left w:val="none" w:sz="0" w:space="0" w:color="auto"/>
        <w:bottom w:val="none" w:sz="0" w:space="0" w:color="auto"/>
        <w:right w:val="none" w:sz="0" w:space="0" w:color="auto"/>
      </w:divBdr>
    </w:div>
    <w:div w:id="1742410711">
      <w:bodyDiv w:val="1"/>
      <w:marLeft w:val="0"/>
      <w:marRight w:val="0"/>
      <w:marTop w:val="0"/>
      <w:marBottom w:val="0"/>
      <w:divBdr>
        <w:top w:val="none" w:sz="0" w:space="0" w:color="auto"/>
        <w:left w:val="none" w:sz="0" w:space="0" w:color="auto"/>
        <w:bottom w:val="none" w:sz="0" w:space="0" w:color="auto"/>
        <w:right w:val="none" w:sz="0" w:space="0" w:color="auto"/>
      </w:divBdr>
    </w:div>
    <w:div w:id="1744983617">
      <w:bodyDiv w:val="1"/>
      <w:marLeft w:val="0"/>
      <w:marRight w:val="0"/>
      <w:marTop w:val="0"/>
      <w:marBottom w:val="0"/>
      <w:divBdr>
        <w:top w:val="none" w:sz="0" w:space="0" w:color="auto"/>
        <w:left w:val="none" w:sz="0" w:space="0" w:color="auto"/>
        <w:bottom w:val="none" w:sz="0" w:space="0" w:color="auto"/>
        <w:right w:val="none" w:sz="0" w:space="0" w:color="auto"/>
      </w:divBdr>
    </w:div>
    <w:div w:id="1749377786">
      <w:bodyDiv w:val="1"/>
      <w:marLeft w:val="0"/>
      <w:marRight w:val="0"/>
      <w:marTop w:val="0"/>
      <w:marBottom w:val="0"/>
      <w:divBdr>
        <w:top w:val="none" w:sz="0" w:space="0" w:color="auto"/>
        <w:left w:val="none" w:sz="0" w:space="0" w:color="auto"/>
        <w:bottom w:val="none" w:sz="0" w:space="0" w:color="auto"/>
        <w:right w:val="none" w:sz="0" w:space="0" w:color="auto"/>
      </w:divBdr>
    </w:div>
    <w:div w:id="1755124568">
      <w:bodyDiv w:val="1"/>
      <w:marLeft w:val="0"/>
      <w:marRight w:val="0"/>
      <w:marTop w:val="0"/>
      <w:marBottom w:val="0"/>
      <w:divBdr>
        <w:top w:val="none" w:sz="0" w:space="0" w:color="auto"/>
        <w:left w:val="none" w:sz="0" w:space="0" w:color="auto"/>
        <w:bottom w:val="none" w:sz="0" w:space="0" w:color="auto"/>
        <w:right w:val="none" w:sz="0" w:space="0" w:color="auto"/>
      </w:divBdr>
    </w:div>
    <w:div w:id="1766684505">
      <w:bodyDiv w:val="1"/>
      <w:marLeft w:val="0"/>
      <w:marRight w:val="0"/>
      <w:marTop w:val="0"/>
      <w:marBottom w:val="0"/>
      <w:divBdr>
        <w:top w:val="none" w:sz="0" w:space="0" w:color="auto"/>
        <w:left w:val="none" w:sz="0" w:space="0" w:color="auto"/>
        <w:bottom w:val="none" w:sz="0" w:space="0" w:color="auto"/>
        <w:right w:val="none" w:sz="0" w:space="0" w:color="auto"/>
      </w:divBdr>
    </w:div>
    <w:div w:id="1768963543">
      <w:bodyDiv w:val="1"/>
      <w:marLeft w:val="0"/>
      <w:marRight w:val="0"/>
      <w:marTop w:val="0"/>
      <w:marBottom w:val="0"/>
      <w:divBdr>
        <w:top w:val="none" w:sz="0" w:space="0" w:color="auto"/>
        <w:left w:val="none" w:sz="0" w:space="0" w:color="auto"/>
        <w:bottom w:val="none" w:sz="0" w:space="0" w:color="auto"/>
        <w:right w:val="none" w:sz="0" w:space="0" w:color="auto"/>
      </w:divBdr>
    </w:div>
    <w:div w:id="1771700292">
      <w:bodyDiv w:val="1"/>
      <w:marLeft w:val="0"/>
      <w:marRight w:val="0"/>
      <w:marTop w:val="0"/>
      <w:marBottom w:val="0"/>
      <w:divBdr>
        <w:top w:val="none" w:sz="0" w:space="0" w:color="auto"/>
        <w:left w:val="none" w:sz="0" w:space="0" w:color="auto"/>
        <w:bottom w:val="none" w:sz="0" w:space="0" w:color="auto"/>
        <w:right w:val="none" w:sz="0" w:space="0" w:color="auto"/>
      </w:divBdr>
    </w:div>
    <w:div w:id="1772777069">
      <w:bodyDiv w:val="1"/>
      <w:marLeft w:val="0"/>
      <w:marRight w:val="0"/>
      <w:marTop w:val="0"/>
      <w:marBottom w:val="0"/>
      <w:divBdr>
        <w:top w:val="none" w:sz="0" w:space="0" w:color="auto"/>
        <w:left w:val="none" w:sz="0" w:space="0" w:color="auto"/>
        <w:bottom w:val="none" w:sz="0" w:space="0" w:color="auto"/>
        <w:right w:val="none" w:sz="0" w:space="0" w:color="auto"/>
      </w:divBdr>
    </w:div>
    <w:div w:id="1773040888">
      <w:bodyDiv w:val="1"/>
      <w:marLeft w:val="0"/>
      <w:marRight w:val="0"/>
      <w:marTop w:val="0"/>
      <w:marBottom w:val="0"/>
      <w:divBdr>
        <w:top w:val="none" w:sz="0" w:space="0" w:color="auto"/>
        <w:left w:val="none" w:sz="0" w:space="0" w:color="auto"/>
        <w:bottom w:val="none" w:sz="0" w:space="0" w:color="auto"/>
        <w:right w:val="none" w:sz="0" w:space="0" w:color="auto"/>
      </w:divBdr>
    </w:div>
    <w:div w:id="1775855264">
      <w:bodyDiv w:val="1"/>
      <w:marLeft w:val="0"/>
      <w:marRight w:val="0"/>
      <w:marTop w:val="0"/>
      <w:marBottom w:val="0"/>
      <w:divBdr>
        <w:top w:val="none" w:sz="0" w:space="0" w:color="auto"/>
        <w:left w:val="none" w:sz="0" w:space="0" w:color="auto"/>
        <w:bottom w:val="none" w:sz="0" w:space="0" w:color="auto"/>
        <w:right w:val="none" w:sz="0" w:space="0" w:color="auto"/>
      </w:divBdr>
    </w:div>
    <w:div w:id="1780248737">
      <w:bodyDiv w:val="1"/>
      <w:marLeft w:val="0"/>
      <w:marRight w:val="0"/>
      <w:marTop w:val="0"/>
      <w:marBottom w:val="0"/>
      <w:divBdr>
        <w:top w:val="none" w:sz="0" w:space="0" w:color="auto"/>
        <w:left w:val="none" w:sz="0" w:space="0" w:color="auto"/>
        <w:bottom w:val="none" w:sz="0" w:space="0" w:color="auto"/>
        <w:right w:val="none" w:sz="0" w:space="0" w:color="auto"/>
      </w:divBdr>
    </w:div>
    <w:div w:id="1785463080">
      <w:bodyDiv w:val="1"/>
      <w:marLeft w:val="0"/>
      <w:marRight w:val="0"/>
      <w:marTop w:val="0"/>
      <w:marBottom w:val="0"/>
      <w:divBdr>
        <w:top w:val="none" w:sz="0" w:space="0" w:color="auto"/>
        <w:left w:val="none" w:sz="0" w:space="0" w:color="auto"/>
        <w:bottom w:val="none" w:sz="0" w:space="0" w:color="auto"/>
        <w:right w:val="none" w:sz="0" w:space="0" w:color="auto"/>
      </w:divBdr>
    </w:div>
    <w:div w:id="1785492920">
      <w:bodyDiv w:val="1"/>
      <w:marLeft w:val="0"/>
      <w:marRight w:val="0"/>
      <w:marTop w:val="0"/>
      <w:marBottom w:val="0"/>
      <w:divBdr>
        <w:top w:val="none" w:sz="0" w:space="0" w:color="auto"/>
        <w:left w:val="none" w:sz="0" w:space="0" w:color="auto"/>
        <w:bottom w:val="none" w:sz="0" w:space="0" w:color="auto"/>
        <w:right w:val="none" w:sz="0" w:space="0" w:color="auto"/>
      </w:divBdr>
    </w:div>
    <w:div w:id="1788500240">
      <w:bodyDiv w:val="1"/>
      <w:marLeft w:val="0"/>
      <w:marRight w:val="0"/>
      <w:marTop w:val="0"/>
      <w:marBottom w:val="0"/>
      <w:divBdr>
        <w:top w:val="none" w:sz="0" w:space="0" w:color="auto"/>
        <w:left w:val="none" w:sz="0" w:space="0" w:color="auto"/>
        <w:bottom w:val="none" w:sz="0" w:space="0" w:color="auto"/>
        <w:right w:val="none" w:sz="0" w:space="0" w:color="auto"/>
      </w:divBdr>
    </w:div>
    <w:div w:id="1789617374">
      <w:bodyDiv w:val="1"/>
      <w:marLeft w:val="0"/>
      <w:marRight w:val="0"/>
      <w:marTop w:val="0"/>
      <w:marBottom w:val="0"/>
      <w:divBdr>
        <w:top w:val="none" w:sz="0" w:space="0" w:color="auto"/>
        <w:left w:val="none" w:sz="0" w:space="0" w:color="auto"/>
        <w:bottom w:val="none" w:sz="0" w:space="0" w:color="auto"/>
        <w:right w:val="none" w:sz="0" w:space="0" w:color="auto"/>
      </w:divBdr>
    </w:div>
    <w:div w:id="1789665148">
      <w:bodyDiv w:val="1"/>
      <w:marLeft w:val="0"/>
      <w:marRight w:val="0"/>
      <w:marTop w:val="0"/>
      <w:marBottom w:val="0"/>
      <w:divBdr>
        <w:top w:val="none" w:sz="0" w:space="0" w:color="auto"/>
        <w:left w:val="none" w:sz="0" w:space="0" w:color="auto"/>
        <w:bottom w:val="none" w:sz="0" w:space="0" w:color="auto"/>
        <w:right w:val="none" w:sz="0" w:space="0" w:color="auto"/>
      </w:divBdr>
    </w:div>
    <w:div w:id="1790198297">
      <w:bodyDiv w:val="1"/>
      <w:marLeft w:val="0"/>
      <w:marRight w:val="0"/>
      <w:marTop w:val="0"/>
      <w:marBottom w:val="0"/>
      <w:divBdr>
        <w:top w:val="none" w:sz="0" w:space="0" w:color="auto"/>
        <w:left w:val="none" w:sz="0" w:space="0" w:color="auto"/>
        <w:bottom w:val="none" w:sz="0" w:space="0" w:color="auto"/>
        <w:right w:val="none" w:sz="0" w:space="0" w:color="auto"/>
      </w:divBdr>
    </w:div>
    <w:div w:id="1793551907">
      <w:bodyDiv w:val="1"/>
      <w:marLeft w:val="0"/>
      <w:marRight w:val="0"/>
      <w:marTop w:val="0"/>
      <w:marBottom w:val="0"/>
      <w:divBdr>
        <w:top w:val="none" w:sz="0" w:space="0" w:color="auto"/>
        <w:left w:val="none" w:sz="0" w:space="0" w:color="auto"/>
        <w:bottom w:val="none" w:sz="0" w:space="0" w:color="auto"/>
        <w:right w:val="none" w:sz="0" w:space="0" w:color="auto"/>
      </w:divBdr>
    </w:div>
    <w:div w:id="1793748262">
      <w:bodyDiv w:val="1"/>
      <w:marLeft w:val="0"/>
      <w:marRight w:val="0"/>
      <w:marTop w:val="0"/>
      <w:marBottom w:val="0"/>
      <w:divBdr>
        <w:top w:val="none" w:sz="0" w:space="0" w:color="auto"/>
        <w:left w:val="none" w:sz="0" w:space="0" w:color="auto"/>
        <w:bottom w:val="none" w:sz="0" w:space="0" w:color="auto"/>
        <w:right w:val="none" w:sz="0" w:space="0" w:color="auto"/>
      </w:divBdr>
    </w:div>
    <w:div w:id="1795706615">
      <w:bodyDiv w:val="1"/>
      <w:marLeft w:val="0"/>
      <w:marRight w:val="0"/>
      <w:marTop w:val="0"/>
      <w:marBottom w:val="0"/>
      <w:divBdr>
        <w:top w:val="none" w:sz="0" w:space="0" w:color="auto"/>
        <w:left w:val="none" w:sz="0" w:space="0" w:color="auto"/>
        <w:bottom w:val="none" w:sz="0" w:space="0" w:color="auto"/>
        <w:right w:val="none" w:sz="0" w:space="0" w:color="auto"/>
      </w:divBdr>
    </w:div>
    <w:div w:id="1800949960">
      <w:bodyDiv w:val="1"/>
      <w:marLeft w:val="0"/>
      <w:marRight w:val="0"/>
      <w:marTop w:val="0"/>
      <w:marBottom w:val="0"/>
      <w:divBdr>
        <w:top w:val="none" w:sz="0" w:space="0" w:color="auto"/>
        <w:left w:val="none" w:sz="0" w:space="0" w:color="auto"/>
        <w:bottom w:val="none" w:sz="0" w:space="0" w:color="auto"/>
        <w:right w:val="none" w:sz="0" w:space="0" w:color="auto"/>
      </w:divBdr>
    </w:div>
    <w:div w:id="1805073936">
      <w:bodyDiv w:val="1"/>
      <w:marLeft w:val="0"/>
      <w:marRight w:val="0"/>
      <w:marTop w:val="0"/>
      <w:marBottom w:val="0"/>
      <w:divBdr>
        <w:top w:val="none" w:sz="0" w:space="0" w:color="auto"/>
        <w:left w:val="none" w:sz="0" w:space="0" w:color="auto"/>
        <w:bottom w:val="none" w:sz="0" w:space="0" w:color="auto"/>
        <w:right w:val="none" w:sz="0" w:space="0" w:color="auto"/>
      </w:divBdr>
    </w:div>
    <w:div w:id="1806697343">
      <w:bodyDiv w:val="1"/>
      <w:marLeft w:val="0"/>
      <w:marRight w:val="0"/>
      <w:marTop w:val="0"/>
      <w:marBottom w:val="0"/>
      <w:divBdr>
        <w:top w:val="none" w:sz="0" w:space="0" w:color="auto"/>
        <w:left w:val="none" w:sz="0" w:space="0" w:color="auto"/>
        <w:bottom w:val="none" w:sz="0" w:space="0" w:color="auto"/>
        <w:right w:val="none" w:sz="0" w:space="0" w:color="auto"/>
      </w:divBdr>
    </w:div>
    <w:div w:id="1812333284">
      <w:bodyDiv w:val="1"/>
      <w:marLeft w:val="0"/>
      <w:marRight w:val="0"/>
      <w:marTop w:val="0"/>
      <w:marBottom w:val="0"/>
      <w:divBdr>
        <w:top w:val="none" w:sz="0" w:space="0" w:color="auto"/>
        <w:left w:val="none" w:sz="0" w:space="0" w:color="auto"/>
        <w:bottom w:val="none" w:sz="0" w:space="0" w:color="auto"/>
        <w:right w:val="none" w:sz="0" w:space="0" w:color="auto"/>
      </w:divBdr>
    </w:div>
    <w:div w:id="1815293631">
      <w:bodyDiv w:val="1"/>
      <w:marLeft w:val="0"/>
      <w:marRight w:val="0"/>
      <w:marTop w:val="0"/>
      <w:marBottom w:val="0"/>
      <w:divBdr>
        <w:top w:val="none" w:sz="0" w:space="0" w:color="auto"/>
        <w:left w:val="none" w:sz="0" w:space="0" w:color="auto"/>
        <w:bottom w:val="none" w:sz="0" w:space="0" w:color="auto"/>
        <w:right w:val="none" w:sz="0" w:space="0" w:color="auto"/>
      </w:divBdr>
    </w:div>
    <w:div w:id="1818035384">
      <w:bodyDiv w:val="1"/>
      <w:marLeft w:val="0"/>
      <w:marRight w:val="0"/>
      <w:marTop w:val="0"/>
      <w:marBottom w:val="0"/>
      <w:divBdr>
        <w:top w:val="none" w:sz="0" w:space="0" w:color="auto"/>
        <w:left w:val="none" w:sz="0" w:space="0" w:color="auto"/>
        <w:bottom w:val="none" w:sz="0" w:space="0" w:color="auto"/>
        <w:right w:val="none" w:sz="0" w:space="0" w:color="auto"/>
      </w:divBdr>
    </w:div>
    <w:div w:id="1818717425">
      <w:bodyDiv w:val="1"/>
      <w:marLeft w:val="0"/>
      <w:marRight w:val="0"/>
      <w:marTop w:val="0"/>
      <w:marBottom w:val="0"/>
      <w:divBdr>
        <w:top w:val="none" w:sz="0" w:space="0" w:color="auto"/>
        <w:left w:val="none" w:sz="0" w:space="0" w:color="auto"/>
        <w:bottom w:val="none" w:sz="0" w:space="0" w:color="auto"/>
        <w:right w:val="none" w:sz="0" w:space="0" w:color="auto"/>
      </w:divBdr>
    </w:div>
    <w:div w:id="1819180369">
      <w:bodyDiv w:val="1"/>
      <w:marLeft w:val="0"/>
      <w:marRight w:val="0"/>
      <w:marTop w:val="0"/>
      <w:marBottom w:val="0"/>
      <w:divBdr>
        <w:top w:val="none" w:sz="0" w:space="0" w:color="auto"/>
        <w:left w:val="none" w:sz="0" w:space="0" w:color="auto"/>
        <w:bottom w:val="none" w:sz="0" w:space="0" w:color="auto"/>
        <w:right w:val="none" w:sz="0" w:space="0" w:color="auto"/>
      </w:divBdr>
    </w:div>
    <w:div w:id="1819955504">
      <w:bodyDiv w:val="1"/>
      <w:marLeft w:val="0"/>
      <w:marRight w:val="0"/>
      <w:marTop w:val="0"/>
      <w:marBottom w:val="0"/>
      <w:divBdr>
        <w:top w:val="none" w:sz="0" w:space="0" w:color="auto"/>
        <w:left w:val="none" w:sz="0" w:space="0" w:color="auto"/>
        <w:bottom w:val="none" w:sz="0" w:space="0" w:color="auto"/>
        <w:right w:val="none" w:sz="0" w:space="0" w:color="auto"/>
      </w:divBdr>
    </w:div>
    <w:div w:id="1821186396">
      <w:bodyDiv w:val="1"/>
      <w:marLeft w:val="0"/>
      <w:marRight w:val="0"/>
      <w:marTop w:val="0"/>
      <w:marBottom w:val="0"/>
      <w:divBdr>
        <w:top w:val="none" w:sz="0" w:space="0" w:color="auto"/>
        <w:left w:val="none" w:sz="0" w:space="0" w:color="auto"/>
        <w:bottom w:val="none" w:sz="0" w:space="0" w:color="auto"/>
        <w:right w:val="none" w:sz="0" w:space="0" w:color="auto"/>
      </w:divBdr>
    </w:div>
    <w:div w:id="1821193261">
      <w:bodyDiv w:val="1"/>
      <w:marLeft w:val="0"/>
      <w:marRight w:val="0"/>
      <w:marTop w:val="0"/>
      <w:marBottom w:val="0"/>
      <w:divBdr>
        <w:top w:val="none" w:sz="0" w:space="0" w:color="auto"/>
        <w:left w:val="none" w:sz="0" w:space="0" w:color="auto"/>
        <w:bottom w:val="none" w:sz="0" w:space="0" w:color="auto"/>
        <w:right w:val="none" w:sz="0" w:space="0" w:color="auto"/>
      </w:divBdr>
    </w:div>
    <w:div w:id="1822193987">
      <w:bodyDiv w:val="1"/>
      <w:marLeft w:val="0"/>
      <w:marRight w:val="0"/>
      <w:marTop w:val="0"/>
      <w:marBottom w:val="0"/>
      <w:divBdr>
        <w:top w:val="none" w:sz="0" w:space="0" w:color="auto"/>
        <w:left w:val="none" w:sz="0" w:space="0" w:color="auto"/>
        <w:bottom w:val="none" w:sz="0" w:space="0" w:color="auto"/>
        <w:right w:val="none" w:sz="0" w:space="0" w:color="auto"/>
      </w:divBdr>
    </w:div>
    <w:div w:id="1822651334">
      <w:bodyDiv w:val="1"/>
      <w:marLeft w:val="0"/>
      <w:marRight w:val="0"/>
      <w:marTop w:val="0"/>
      <w:marBottom w:val="0"/>
      <w:divBdr>
        <w:top w:val="none" w:sz="0" w:space="0" w:color="auto"/>
        <w:left w:val="none" w:sz="0" w:space="0" w:color="auto"/>
        <w:bottom w:val="none" w:sz="0" w:space="0" w:color="auto"/>
        <w:right w:val="none" w:sz="0" w:space="0" w:color="auto"/>
      </w:divBdr>
    </w:div>
    <w:div w:id="1825780593">
      <w:bodyDiv w:val="1"/>
      <w:marLeft w:val="0"/>
      <w:marRight w:val="0"/>
      <w:marTop w:val="0"/>
      <w:marBottom w:val="0"/>
      <w:divBdr>
        <w:top w:val="none" w:sz="0" w:space="0" w:color="auto"/>
        <w:left w:val="none" w:sz="0" w:space="0" w:color="auto"/>
        <w:bottom w:val="none" w:sz="0" w:space="0" w:color="auto"/>
        <w:right w:val="none" w:sz="0" w:space="0" w:color="auto"/>
      </w:divBdr>
    </w:div>
    <w:div w:id="1826893466">
      <w:bodyDiv w:val="1"/>
      <w:marLeft w:val="0"/>
      <w:marRight w:val="0"/>
      <w:marTop w:val="0"/>
      <w:marBottom w:val="0"/>
      <w:divBdr>
        <w:top w:val="none" w:sz="0" w:space="0" w:color="auto"/>
        <w:left w:val="none" w:sz="0" w:space="0" w:color="auto"/>
        <w:bottom w:val="none" w:sz="0" w:space="0" w:color="auto"/>
        <w:right w:val="none" w:sz="0" w:space="0" w:color="auto"/>
      </w:divBdr>
    </w:div>
    <w:div w:id="1828787854">
      <w:bodyDiv w:val="1"/>
      <w:marLeft w:val="0"/>
      <w:marRight w:val="0"/>
      <w:marTop w:val="0"/>
      <w:marBottom w:val="0"/>
      <w:divBdr>
        <w:top w:val="none" w:sz="0" w:space="0" w:color="auto"/>
        <w:left w:val="none" w:sz="0" w:space="0" w:color="auto"/>
        <w:bottom w:val="none" w:sz="0" w:space="0" w:color="auto"/>
        <w:right w:val="none" w:sz="0" w:space="0" w:color="auto"/>
      </w:divBdr>
    </w:div>
    <w:div w:id="1830096772">
      <w:bodyDiv w:val="1"/>
      <w:marLeft w:val="0"/>
      <w:marRight w:val="0"/>
      <w:marTop w:val="0"/>
      <w:marBottom w:val="0"/>
      <w:divBdr>
        <w:top w:val="none" w:sz="0" w:space="0" w:color="auto"/>
        <w:left w:val="none" w:sz="0" w:space="0" w:color="auto"/>
        <w:bottom w:val="none" w:sz="0" w:space="0" w:color="auto"/>
        <w:right w:val="none" w:sz="0" w:space="0" w:color="auto"/>
      </w:divBdr>
    </w:div>
    <w:div w:id="1830438036">
      <w:bodyDiv w:val="1"/>
      <w:marLeft w:val="0"/>
      <w:marRight w:val="0"/>
      <w:marTop w:val="0"/>
      <w:marBottom w:val="0"/>
      <w:divBdr>
        <w:top w:val="none" w:sz="0" w:space="0" w:color="auto"/>
        <w:left w:val="none" w:sz="0" w:space="0" w:color="auto"/>
        <w:bottom w:val="none" w:sz="0" w:space="0" w:color="auto"/>
        <w:right w:val="none" w:sz="0" w:space="0" w:color="auto"/>
      </w:divBdr>
    </w:div>
    <w:div w:id="1838959479">
      <w:bodyDiv w:val="1"/>
      <w:marLeft w:val="0"/>
      <w:marRight w:val="0"/>
      <w:marTop w:val="0"/>
      <w:marBottom w:val="0"/>
      <w:divBdr>
        <w:top w:val="none" w:sz="0" w:space="0" w:color="auto"/>
        <w:left w:val="none" w:sz="0" w:space="0" w:color="auto"/>
        <w:bottom w:val="none" w:sz="0" w:space="0" w:color="auto"/>
        <w:right w:val="none" w:sz="0" w:space="0" w:color="auto"/>
      </w:divBdr>
    </w:div>
    <w:div w:id="1839349189">
      <w:bodyDiv w:val="1"/>
      <w:marLeft w:val="0"/>
      <w:marRight w:val="0"/>
      <w:marTop w:val="0"/>
      <w:marBottom w:val="0"/>
      <w:divBdr>
        <w:top w:val="none" w:sz="0" w:space="0" w:color="auto"/>
        <w:left w:val="none" w:sz="0" w:space="0" w:color="auto"/>
        <w:bottom w:val="none" w:sz="0" w:space="0" w:color="auto"/>
        <w:right w:val="none" w:sz="0" w:space="0" w:color="auto"/>
      </w:divBdr>
    </w:div>
    <w:div w:id="1840923266">
      <w:bodyDiv w:val="1"/>
      <w:marLeft w:val="0"/>
      <w:marRight w:val="0"/>
      <w:marTop w:val="0"/>
      <w:marBottom w:val="0"/>
      <w:divBdr>
        <w:top w:val="none" w:sz="0" w:space="0" w:color="auto"/>
        <w:left w:val="none" w:sz="0" w:space="0" w:color="auto"/>
        <w:bottom w:val="none" w:sz="0" w:space="0" w:color="auto"/>
        <w:right w:val="none" w:sz="0" w:space="0" w:color="auto"/>
      </w:divBdr>
    </w:div>
    <w:div w:id="1841037930">
      <w:bodyDiv w:val="1"/>
      <w:marLeft w:val="0"/>
      <w:marRight w:val="0"/>
      <w:marTop w:val="0"/>
      <w:marBottom w:val="0"/>
      <w:divBdr>
        <w:top w:val="none" w:sz="0" w:space="0" w:color="auto"/>
        <w:left w:val="none" w:sz="0" w:space="0" w:color="auto"/>
        <w:bottom w:val="none" w:sz="0" w:space="0" w:color="auto"/>
        <w:right w:val="none" w:sz="0" w:space="0" w:color="auto"/>
      </w:divBdr>
    </w:div>
    <w:div w:id="1842429957">
      <w:bodyDiv w:val="1"/>
      <w:marLeft w:val="0"/>
      <w:marRight w:val="0"/>
      <w:marTop w:val="0"/>
      <w:marBottom w:val="0"/>
      <w:divBdr>
        <w:top w:val="none" w:sz="0" w:space="0" w:color="auto"/>
        <w:left w:val="none" w:sz="0" w:space="0" w:color="auto"/>
        <w:bottom w:val="none" w:sz="0" w:space="0" w:color="auto"/>
        <w:right w:val="none" w:sz="0" w:space="0" w:color="auto"/>
      </w:divBdr>
    </w:div>
    <w:div w:id="1845051360">
      <w:bodyDiv w:val="1"/>
      <w:marLeft w:val="0"/>
      <w:marRight w:val="0"/>
      <w:marTop w:val="0"/>
      <w:marBottom w:val="0"/>
      <w:divBdr>
        <w:top w:val="none" w:sz="0" w:space="0" w:color="auto"/>
        <w:left w:val="none" w:sz="0" w:space="0" w:color="auto"/>
        <w:bottom w:val="none" w:sz="0" w:space="0" w:color="auto"/>
        <w:right w:val="none" w:sz="0" w:space="0" w:color="auto"/>
      </w:divBdr>
    </w:div>
    <w:div w:id="1847551261">
      <w:bodyDiv w:val="1"/>
      <w:marLeft w:val="0"/>
      <w:marRight w:val="0"/>
      <w:marTop w:val="0"/>
      <w:marBottom w:val="0"/>
      <w:divBdr>
        <w:top w:val="none" w:sz="0" w:space="0" w:color="auto"/>
        <w:left w:val="none" w:sz="0" w:space="0" w:color="auto"/>
        <w:bottom w:val="none" w:sz="0" w:space="0" w:color="auto"/>
        <w:right w:val="none" w:sz="0" w:space="0" w:color="auto"/>
      </w:divBdr>
    </w:div>
    <w:div w:id="1848013610">
      <w:bodyDiv w:val="1"/>
      <w:marLeft w:val="0"/>
      <w:marRight w:val="0"/>
      <w:marTop w:val="0"/>
      <w:marBottom w:val="0"/>
      <w:divBdr>
        <w:top w:val="none" w:sz="0" w:space="0" w:color="auto"/>
        <w:left w:val="none" w:sz="0" w:space="0" w:color="auto"/>
        <w:bottom w:val="none" w:sz="0" w:space="0" w:color="auto"/>
        <w:right w:val="none" w:sz="0" w:space="0" w:color="auto"/>
      </w:divBdr>
    </w:div>
    <w:div w:id="1848641721">
      <w:bodyDiv w:val="1"/>
      <w:marLeft w:val="0"/>
      <w:marRight w:val="0"/>
      <w:marTop w:val="0"/>
      <w:marBottom w:val="0"/>
      <w:divBdr>
        <w:top w:val="none" w:sz="0" w:space="0" w:color="auto"/>
        <w:left w:val="none" w:sz="0" w:space="0" w:color="auto"/>
        <w:bottom w:val="none" w:sz="0" w:space="0" w:color="auto"/>
        <w:right w:val="none" w:sz="0" w:space="0" w:color="auto"/>
      </w:divBdr>
    </w:div>
    <w:div w:id="1848669867">
      <w:bodyDiv w:val="1"/>
      <w:marLeft w:val="0"/>
      <w:marRight w:val="0"/>
      <w:marTop w:val="0"/>
      <w:marBottom w:val="0"/>
      <w:divBdr>
        <w:top w:val="none" w:sz="0" w:space="0" w:color="auto"/>
        <w:left w:val="none" w:sz="0" w:space="0" w:color="auto"/>
        <w:bottom w:val="none" w:sz="0" w:space="0" w:color="auto"/>
        <w:right w:val="none" w:sz="0" w:space="0" w:color="auto"/>
      </w:divBdr>
    </w:div>
    <w:div w:id="1850027568">
      <w:bodyDiv w:val="1"/>
      <w:marLeft w:val="0"/>
      <w:marRight w:val="0"/>
      <w:marTop w:val="0"/>
      <w:marBottom w:val="0"/>
      <w:divBdr>
        <w:top w:val="none" w:sz="0" w:space="0" w:color="auto"/>
        <w:left w:val="none" w:sz="0" w:space="0" w:color="auto"/>
        <w:bottom w:val="none" w:sz="0" w:space="0" w:color="auto"/>
        <w:right w:val="none" w:sz="0" w:space="0" w:color="auto"/>
      </w:divBdr>
    </w:div>
    <w:div w:id="1850220917">
      <w:bodyDiv w:val="1"/>
      <w:marLeft w:val="0"/>
      <w:marRight w:val="0"/>
      <w:marTop w:val="0"/>
      <w:marBottom w:val="0"/>
      <w:divBdr>
        <w:top w:val="none" w:sz="0" w:space="0" w:color="auto"/>
        <w:left w:val="none" w:sz="0" w:space="0" w:color="auto"/>
        <w:bottom w:val="none" w:sz="0" w:space="0" w:color="auto"/>
        <w:right w:val="none" w:sz="0" w:space="0" w:color="auto"/>
      </w:divBdr>
    </w:div>
    <w:div w:id="1851792025">
      <w:bodyDiv w:val="1"/>
      <w:marLeft w:val="0"/>
      <w:marRight w:val="0"/>
      <w:marTop w:val="0"/>
      <w:marBottom w:val="0"/>
      <w:divBdr>
        <w:top w:val="none" w:sz="0" w:space="0" w:color="auto"/>
        <w:left w:val="none" w:sz="0" w:space="0" w:color="auto"/>
        <w:bottom w:val="none" w:sz="0" w:space="0" w:color="auto"/>
        <w:right w:val="none" w:sz="0" w:space="0" w:color="auto"/>
      </w:divBdr>
    </w:div>
    <w:div w:id="1853034144">
      <w:bodyDiv w:val="1"/>
      <w:marLeft w:val="0"/>
      <w:marRight w:val="0"/>
      <w:marTop w:val="0"/>
      <w:marBottom w:val="0"/>
      <w:divBdr>
        <w:top w:val="none" w:sz="0" w:space="0" w:color="auto"/>
        <w:left w:val="none" w:sz="0" w:space="0" w:color="auto"/>
        <w:bottom w:val="none" w:sz="0" w:space="0" w:color="auto"/>
        <w:right w:val="none" w:sz="0" w:space="0" w:color="auto"/>
      </w:divBdr>
    </w:div>
    <w:div w:id="1853521458">
      <w:bodyDiv w:val="1"/>
      <w:marLeft w:val="0"/>
      <w:marRight w:val="0"/>
      <w:marTop w:val="0"/>
      <w:marBottom w:val="0"/>
      <w:divBdr>
        <w:top w:val="none" w:sz="0" w:space="0" w:color="auto"/>
        <w:left w:val="none" w:sz="0" w:space="0" w:color="auto"/>
        <w:bottom w:val="none" w:sz="0" w:space="0" w:color="auto"/>
        <w:right w:val="none" w:sz="0" w:space="0" w:color="auto"/>
      </w:divBdr>
    </w:div>
    <w:div w:id="1854302019">
      <w:bodyDiv w:val="1"/>
      <w:marLeft w:val="0"/>
      <w:marRight w:val="0"/>
      <w:marTop w:val="0"/>
      <w:marBottom w:val="0"/>
      <w:divBdr>
        <w:top w:val="none" w:sz="0" w:space="0" w:color="auto"/>
        <w:left w:val="none" w:sz="0" w:space="0" w:color="auto"/>
        <w:bottom w:val="none" w:sz="0" w:space="0" w:color="auto"/>
        <w:right w:val="none" w:sz="0" w:space="0" w:color="auto"/>
      </w:divBdr>
    </w:div>
    <w:div w:id="1857110861">
      <w:bodyDiv w:val="1"/>
      <w:marLeft w:val="0"/>
      <w:marRight w:val="0"/>
      <w:marTop w:val="0"/>
      <w:marBottom w:val="0"/>
      <w:divBdr>
        <w:top w:val="none" w:sz="0" w:space="0" w:color="auto"/>
        <w:left w:val="none" w:sz="0" w:space="0" w:color="auto"/>
        <w:bottom w:val="none" w:sz="0" w:space="0" w:color="auto"/>
        <w:right w:val="none" w:sz="0" w:space="0" w:color="auto"/>
      </w:divBdr>
    </w:div>
    <w:div w:id="1857886147">
      <w:bodyDiv w:val="1"/>
      <w:marLeft w:val="0"/>
      <w:marRight w:val="0"/>
      <w:marTop w:val="0"/>
      <w:marBottom w:val="0"/>
      <w:divBdr>
        <w:top w:val="none" w:sz="0" w:space="0" w:color="auto"/>
        <w:left w:val="none" w:sz="0" w:space="0" w:color="auto"/>
        <w:bottom w:val="none" w:sz="0" w:space="0" w:color="auto"/>
        <w:right w:val="none" w:sz="0" w:space="0" w:color="auto"/>
      </w:divBdr>
    </w:div>
    <w:div w:id="1860969487">
      <w:bodyDiv w:val="1"/>
      <w:marLeft w:val="0"/>
      <w:marRight w:val="0"/>
      <w:marTop w:val="0"/>
      <w:marBottom w:val="0"/>
      <w:divBdr>
        <w:top w:val="none" w:sz="0" w:space="0" w:color="auto"/>
        <w:left w:val="none" w:sz="0" w:space="0" w:color="auto"/>
        <w:bottom w:val="none" w:sz="0" w:space="0" w:color="auto"/>
        <w:right w:val="none" w:sz="0" w:space="0" w:color="auto"/>
      </w:divBdr>
    </w:div>
    <w:div w:id="1864898038">
      <w:bodyDiv w:val="1"/>
      <w:marLeft w:val="0"/>
      <w:marRight w:val="0"/>
      <w:marTop w:val="0"/>
      <w:marBottom w:val="0"/>
      <w:divBdr>
        <w:top w:val="none" w:sz="0" w:space="0" w:color="auto"/>
        <w:left w:val="none" w:sz="0" w:space="0" w:color="auto"/>
        <w:bottom w:val="none" w:sz="0" w:space="0" w:color="auto"/>
        <w:right w:val="none" w:sz="0" w:space="0" w:color="auto"/>
      </w:divBdr>
    </w:div>
    <w:div w:id="1865947172">
      <w:bodyDiv w:val="1"/>
      <w:marLeft w:val="0"/>
      <w:marRight w:val="0"/>
      <w:marTop w:val="0"/>
      <w:marBottom w:val="0"/>
      <w:divBdr>
        <w:top w:val="none" w:sz="0" w:space="0" w:color="auto"/>
        <w:left w:val="none" w:sz="0" w:space="0" w:color="auto"/>
        <w:bottom w:val="none" w:sz="0" w:space="0" w:color="auto"/>
        <w:right w:val="none" w:sz="0" w:space="0" w:color="auto"/>
      </w:divBdr>
    </w:div>
    <w:div w:id="1872305760">
      <w:bodyDiv w:val="1"/>
      <w:marLeft w:val="0"/>
      <w:marRight w:val="0"/>
      <w:marTop w:val="0"/>
      <w:marBottom w:val="0"/>
      <w:divBdr>
        <w:top w:val="none" w:sz="0" w:space="0" w:color="auto"/>
        <w:left w:val="none" w:sz="0" w:space="0" w:color="auto"/>
        <w:bottom w:val="none" w:sz="0" w:space="0" w:color="auto"/>
        <w:right w:val="none" w:sz="0" w:space="0" w:color="auto"/>
      </w:divBdr>
    </w:div>
    <w:div w:id="1876842807">
      <w:bodyDiv w:val="1"/>
      <w:marLeft w:val="0"/>
      <w:marRight w:val="0"/>
      <w:marTop w:val="0"/>
      <w:marBottom w:val="0"/>
      <w:divBdr>
        <w:top w:val="none" w:sz="0" w:space="0" w:color="auto"/>
        <w:left w:val="none" w:sz="0" w:space="0" w:color="auto"/>
        <w:bottom w:val="none" w:sz="0" w:space="0" w:color="auto"/>
        <w:right w:val="none" w:sz="0" w:space="0" w:color="auto"/>
      </w:divBdr>
    </w:div>
    <w:div w:id="1878614378">
      <w:bodyDiv w:val="1"/>
      <w:marLeft w:val="0"/>
      <w:marRight w:val="0"/>
      <w:marTop w:val="0"/>
      <w:marBottom w:val="0"/>
      <w:divBdr>
        <w:top w:val="none" w:sz="0" w:space="0" w:color="auto"/>
        <w:left w:val="none" w:sz="0" w:space="0" w:color="auto"/>
        <w:bottom w:val="none" w:sz="0" w:space="0" w:color="auto"/>
        <w:right w:val="none" w:sz="0" w:space="0" w:color="auto"/>
      </w:divBdr>
    </w:div>
    <w:div w:id="1878735887">
      <w:bodyDiv w:val="1"/>
      <w:marLeft w:val="0"/>
      <w:marRight w:val="0"/>
      <w:marTop w:val="0"/>
      <w:marBottom w:val="0"/>
      <w:divBdr>
        <w:top w:val="none" w:sz="0" w:space="0" w:color="auto"/>
        <w:left w:val="none" w:sz="0" w:space="0" w:color="auto"/>
        <w:bottom w:val="none" w:sz="0" w:space="0" w:color="auto"/>
        <w:right w:val="none" w:sz="0" w:space="0" w:color="auto"/>
      </w:divBdr>
    </w:div>
    <w:div w:id="1883248808">
      <w:bodyDiv w:val="1"/>
      <w:marLeft w:val="0"/>
      <w:marRight w:val="0"/>
      <w:marTop w:val="0"/>
      <w:marBottom w:val="0"/>
      <w:divBdr>
        <w:top w:val="none" w:sz="0" w:space="0" w:color="auto"/>
        <w:left w:val="none" w:sz="0" w:space="0" w:color="auto"/>
        <w:bottom w:val="none" w:sz="0" w:space="0" w:color="auto"/>
        <w:right w:val="none" w:sz="0" w:space="0" w:color="auto"/>
      </w:divBdr>
    </w:div>
    <w:div w:id="1886520581">
      <w:bodyDiv w:val="1"/>
      <w:marLeft w:val="0"/>
      <w:marRight w:val="0"/>
      <w:marTop w:val="0"/>
      <w:marBottom w:val="0"/>
      <w:divBdr>
        <w:top w:val="none" w:sz="0" w:space="0" w:color="auto"/>
        <w:left w:val="none" w:sz="0" w:space="0" w:color="auto"/>
        <w:bottom w:val="none" w:sz="0" w:space="0" w:color="auto"/>
        <w:right w:val="none" w:sz="0" w:space="0" w:color="auto"/>
      </w:divBdr>
    </w:div>
    <w:div w:id="1887445587">
      <w:bodyDiv w:val="1"/>
      <w:marLeft w:val="0"/>
      <w:marRight w:val="0"/>
      <w:marTop w:val="0"/>
      <w:marBottom w:val="0"/>
      <w:divBdr>
        <w:top w:val="none" w:sz="0" w:space="0" w:color="auto"/>
        <w:left w:val="none" w:sz="0" w:space="0" w:color="auto"/>
        <w:bottom w:val="none" w:sz="0" w:space="0" w:color="auto"/>
        <w:right w:val="none" w:sz="0" w:space="0" w:color="auto"/>
      </w:divBdr>
    </w:div>
    <w:div w:id="1890458823">
      <w:bodyDiv w:val="1"/>
      <w:marLeft w:val="0"/>
      <w:marRight w:val="0"/>
      <w:marTop w:val="0"/>
      <w:marBottom w:val="0"/>
      <w:divBdr>
        <w:top w:val="none" w:sz="0" w:space="0" w:color="auto"/>
        <w:left w:val="none" w:sz="0" w:space="0" w:color="auto"/>
        <w:bottom w:val="none" w:sz="0" w:space="0" w:color="auto"/>
        <w:right w:val="none" w:sz="0" w:space="0" w:color="auto"/>
      </w:divBdr>
    </w:div>
    <w:div w:id="1890460077">
      <w:bodyDiv w:val="1"/>
      <w:marLeft w:val="0"/>
      <w:marRight w:val="0"/>
      <w:marTop w:val="0"/>
      <w:marBottom w:val="0"/>
      <w:divBdr>
        <w:top w:val="none" w:sz="0" w:space="0" w:color="auto"/>
        <w:left w:val="none" w:sz="0" w:space="0" w:color="auto"/>
        <w:bottom w:val="none" w:sz="0" w:space="0" w:color="auto"/>
        <w:right w:val="none" w:sz="0" w:space="0" w:color="auto"/>
      </w:divBdr>
    </w:div>
    <w:div w:id="1891764132">
      <w:bodyDiv w:val="1"/>
      <w:marLeft w:val="0"/>
      <w:marRight w:val="0"/>
      <w:marTop w:val="0"/>
      <w:marBottom w:val="0"/>
      <w:divBdr>
        <w:top w:val="none" w:sz="0" w:space="0" w:color="auto"/>
        <w:left w:val="none" w:sz="0" w:space="0" w:color="auto"/>
        <w:bottom w:val="none" w:sz="0" w:space="0" w:color="auto"/>
        <w:right w:val="none" w:sz="0" w:space="0" w:color="auto"/>
      </w:divBdr>
    </w:div>
    <w:div w:id="1892377196">
      <w:bodyDiv w:val="1"/>
      <w:marLeft w:val="0"/>
      <w:marRight w:val="0"/>
      <w:marTop w:val="0"/>
      <w:marBottom w:val="0"/>
      <w:divBdr>
        <w:top w:val="none" w:sz="0" w:space="0" w:color="auto"/>
        <w:left w:val="none" w:sz="0" w:space="0" w:color="auto"/>
        <w:bottom w:val="none" w:sz="0" w:space="0" w:color="auto"/>
        <w:right w:val="none" w:sz="0" w:space="0" w:color="auto"/>
      </w:divBdr>
    </w:div>
    <w:div w:id="1892614833">
      <w:bodyDiv w:val="1"/>
      <w:marLeft w:val="0"/>
      <w:marRight w:val="0"/>
      <w:marTop w:val="0"/>
      <w:marBottom w:val="0"/>
      <w:divBdr>
        <w:top w:val="none" w:sz="0" w:space="0" w:color="auto"/>
        <w:left w:val="none" w:sz="0" w:space="0" w:color="auto"/>
        <w:bottom w:val="none" w:sz="0" w:space="0" w:color="auto"/>
        <w:right w:val="none" w:sz="0" w:space="0" w:color="auto"/>
      </w:divBdr>
    </w:div>
    <w:div w:id="1896040175">
      <w:bodyDiv w:val="1"/>
      <w:marLeft w:val="0"/>
      <w:marRight w:val="0"/>
      <w:marTop w:val="0"/>
      <w:marBottom w:val="0"/>
      <w:divBdr>
        <w:top w:val="none" w:sz="0" w:space="0" w:color="auto"/>
        <w:left w:val="none" w:sz="0" w:space="0" w:color="auto"/>
        <w:bottom w:val="none" w:sz="0" w:space="0" w:color="auto"/>
        <w:right w:val="none" w:sz="0" w:space="0" w:color="auto"/>
      </w:divBdr>
    </w:div>
    <w:div w:id="1896312438">
      <w:bodyDiv w:val="1"/>
      <w:marLeft w:val="0"/>
      <w:marRight w:val="0"/>
      <w:marTop w:val="0"/>
      <w:marBottom w:val="0"/>
      <w:divBdr>
        <w:top w:val="none" w:sz="0" w:space="0" w:color="auto"/>
        <w:left w:val="none" w:sz="0" w:space="0" w:color="auto"/>
        <w:bottom w:val="none" w:sz="0" w:space="0" w:color="auto"/>
        <w:right w:val="none" w:sz="0" w:space="0" w:color="auto"/>
      </w:divBdr>
    </w:div>
    <w:div w:id="1901091594">
      <w:bodyDiv w:val="1"/>
      <w:marLeft w:val="0"/>
      <w:marRight w:val="0"/>
      <w:marTop w:val="0"/>
      <w:marBottom w:val="0"/>
      <w:divBdr>
        <w:top w:val="none" w:sz="0" w:space="0" w:color="auto"/>
        <w:left w:val="none" w:sz="0" w:space="0" w:color="auto"/>
        <w:bottom w:val="none" w:sz="0" w:space="0" w:color="auto"/>
        <w:right w:val="none" w:sz="0" w:space="0" w:color="auto"/>
      </w:divBdr>
    </w:div>
    <w:div w:id="1901399310">
      <w:bodyDiv w:val="1"/>
      <w:marLeft w:val="0"/>
      <w:marRight w:val="0"/>
      <w:marTop w:val="0"/>
      <w:marBottom w:val="0"/>
      <w:divBdr>
        <w:top w:val="none" w:sz="0" w:space="0" w:color="auto"/>
        <w:left w:val="none" w:sz="0" w:space="0" w:color="auto"/>
        <w:bottom w:val="none" w:sz="0" w:space="0" w:color="auto"/>
        <w:right w:val="none" w:sz="0" w:space="0" w:color="auto"/>
      </w:divBdr>
    </w:div>
    <w:div w:id="1901859917">
      <w:bodyDiv w:val="1"/>
      <w:marLeft w:val="0"/>
      <w:marRight w:val="0"/>
      <w:marTop w:val="0"/>
      <w:marBottom w:val="0"/>
      <w:divBdr>
        <w:top w:val="none" w:sz="0" w:space="0" w:color="auto"/>
        <w:left w:val="none" w:sz="0" w:space="0" w:color="auto"/>
        <w:bottom w:val="none" w:sz="0" w:space="0" w:color="auto"/>
        <w:right w:val="none" w:sz="0" w:space="0" w:color="auto"/>
      </w:divBdr>
    </w:div>
    <w:div w:id="1905483425">
      <w:bodyDiv w:val="1"/>
      <w:marLeft w:val="0"/>
      <w:marRight w:val="0"/>
      <w:marTop w:val="0"/>
      <w:marBottom w:val="0"/>
      <w:divBdr>
        <w:top w:val="none" w:sz="0" w:space="0" w:color="auto"/>
        <w:left w:val="none" w:sz="0" w:space="0" w:color="auto"/>
        <w:bottom w:val="none" w:sz="0" w:space="0" w:color="auto"/>
        <w:right w:val="none" w:sz="0" w:space="0" w:color="auto"/>
      </w:divBdr>
    </w:div>
    <w:div w:id="1906061492">
      <w:bodyDiv w:val="1"/>
      <w:marLeft w:val="0"/>
      <w:marRight w:val="0"/>
      <w:marTop w:val="0"/>
      <w:marBottom w:val="0"/>
      <w:divBdr>
        <w:top w:val="none" w:sz="0" w:space="0" w:color="auto"/>
        <w:left w:val="none" w:sz="0" w:space="0" w:color="auto"/>
        <w:bottom w:val="none" w:sz="0" w:space="0" w:color="auto"/>
        <w:right w:val="none" w:sz="0" w:space="0" w:color="auto"/>
      </w:divBdr>
    </w:div>
    <w:div w:id="1912081270">
      <w:bodyDiv w:val="1"/>
      <w:marLeft w:val="0"/>
      <w:marRight w:val="0"/>
      <w:marTop w:val="0"/>
      <w:marBottom w:val="0"/>
      <w:divBdr>
        <w:top w:val="none" w:sz="0" w:space="0" w:color="auto"/>
        <w:left w:val="none" w:sz="0" w:space="0" w:color="auto"/>
        <w:bottom w:val="none" w:sz="0" w:space="0" w:color="auto"/>
        <w:right w:val="none" w:sz="0" w:space="0" w:color="auto"/>
      </w:divBdr>
    </w:div>
    <w:div w:id="1912234375">
      <w:bodyDiv w:val="1"/>
      <w:marLeft w:val="0"/>
      <w:marRight w:val="0"/>
      <w:marTop w:val="0"/>
      <w:marBottom w:val="0"/>
      <w:divBdr>
        <w:top w:val="none" w:sz="0" w:space="0" w:color="auto"/>
        <w:left w:val="none" w:sz="0" w:space="0" w:color="auto"/>
        <w:bottom w:val="none" w:sz="0" w:space="0" w:color="auto"/>
        <w:right w:val="none" w:sz="0" w:space="0" w:color="auto"/>
      </w:divBdr>
    </w:div>
    <w:div w:id="1912737809">
      <w:bodyDiv w:val="1"/>
      <w:marLeft w:val="0"/>
      <w:marRight w:val="0"/>
      <w:marTop w:val="0"/>
      <w:marBottom w:val="0"/>
      <w:divBdr>
        <w:top w:val="none" w:sz="0" w:space="0" w:color="auto"/>
        <w:left w:val="none" w:sz="0" w:space="0" w:color="auto"/>
        <w:bottom w:val="none" w:sz="0" w:space="0" w:color="auto"/>
        <w:right w:val="none" w:sz="0" w:space="0" w:color="auto"/>
      </w:divBdr>
    </w:div>
    <w:div w:id="1915312237">
      <w:bodyDiv w:val="1"/>
      <w:marLeft w:val="0"/>
      <w:marRight w:val="0"/>
      <w:marTop w:val="0"/>
      <w:marBottom w:val="0"/>
      <w:divBdr>
        <w:top w:val="none" w:sz="0" w:space="0" w:color="auto"/>
        <w:left w:val="none" w:sz="0" w:space="0" w:color="auto"/>
        <w:bottom w:val="none" w:sz="0" w:space="0" w:color="auto"/>
        <w:right w:val="none" w:sz="0" w:space="0" w:color="auto"/>
      </w:divBdr>
    </w:div>
    <w:div w:id="1918249573">
      <w:bodyDiv w:val="1"/>
      <w:marLeft w:val="0"/>
      <w:marRight w:val="0"/>
      <w:marTop w:val="0"/>
      <w:marBottom w:val="0"/>
      <w:divBdr>
        <w:top w:val="none" w:sz="0" w:space="0" w:color="auto"/>
        <w:left w:val="none" w:sz="0" w:space="0" w:color="auto"/>
        <w:bottom w:val="none" w:sz="0" w:space="0" w:color="auto"/>
        <w:right w:val="none" w:sz="0" w:space="0" w:color="auto"/>
      </w:divBdr>
    </w:div>
    <w:div w:id="1919974157">
      <w:bodyDiv w:val="1"/>
      <w:marLeft w:val="0"/>
      <w:marRight w:val="0"/>
      <w:marTop w:val="0"/>
      <w:marBottom w:val="0"/>
      <w:divBdr>
        <w:top w:val="none" w:sz="0" w:space="0" w:color="auto"/>
        <w:left w:val="none" w:sz="0" w:space="0" w:color="auto"/>
        <w:bottom w:val="none" w:sz="0" w:space="0" w:color="auto"/>
        <w:right w:val="none" w:sz="0" w:space="0" w:color="auto"/>
      </w:divBdr>
    </w:div>
    <w:div w:id="1920941169">
      <w:bodyDiv w:val="1"/>
      <w:marLeft w:val="0"/>
      <w:marRight w:val="0"/>
      <w:marTop w:val="0"/>
      <w:marBottom w:val="0"/>
      <w:divBdr>
        <w:top w:val="none" w:sz="0" w:space="0" w:color="auto"/>
        <w:left w:val="none" w:sz="0" w:space="0" w:color="auto"/>
        <w:bottom w:val="none" w:sz="0" w:space="0" w:color="auto"/>
        <w:right w:val="none" w:sz="0" w:space="0" w:color="auto"/>
      </w:divBdr>
    </w:div>
    <w:div w:id="1925797906">
      <w:bodyDiv w:val="1"/>
      <w:marLeft w:val="0"/>
      <w:marRight w:val="0"/>
      <w:marTop w:val="0"/>
      <w:marBottom w:val="0"/>
      <w:divBdr>
        <w:top w:val="none" w:sz="0" w:space="0" w:color="auto"/>
        <w:left w:val="none" w:sz="0" w:space="0" w:color="auto"/>
        <w:bottom w:val="none" w:sz="0" w:space="0" w:color="auto"/>
        <w:right w:val="none" w:sz="0" w:space="0" w:color="auto"/>
      </w:divBdr>
    </w:div>
    <w:div w:id="1927224741">
      <w:bodyDiv w:val="1"/>
      <w:marLeft w:val="0"/>
      <w:marRight w:val="0"/>
      <w:marTop w:val="0"/>
      <w:marBottom w:val="0"/>
      <w:divBdr>
        <w:top w:val="none" w:sz="0" w:space="0" w:color="auto"/>
        <w:left w:val="none" w:sz="0" w:space="0" w:color="auto"/>
        <w:bottom w:val="none" w:sz="0" w:space="0" w:color="auto"/>
        <w:right w:val="none" w:sz="0" w:space="0" w:color="auto"/>
      </w:divBdr>
    </w:div>
    <w:div w:id="1928154320">
      <w:bodyDiv w:val="1"/>
      <w:marLeft w:val="0"/>
      <w:marRight w:val="0"/>
      <w:marTop w:val="0"/>
      <w:marBottom w:val="0"/>
      <w:divBdr>
        <w:top w:val="none" w:sz="0" w:space="0" w:color="auto"/>
        <w:left w:val="none" w:sz="0" w:space="0" w:color="auto"/>
        <w:bottom w:val="none" w:sz="0" w:space="0" w:color="auto"/>
        <w:right w:val="none" w:sz="0" w:space="0" w:color="auto"/>
      </w:divBdr>
    </w:div>
    <w:div w:id="1929924819">
      <w:bodyDiv w:val="1"/>
      <w:marLeft w:val="0"/>
      <w:marRight w:val="0"/>
      <w:marTop w:val="0"/>
      <w:marBottom w:val="0"/>
      <w:divBdr>
        <w:top w:val="none" w:sz="0" w:space="0" w:color="auto"/>
        <w:left w:val="none" w:sz="0" w:space="0" w:color="auto"/>
        <w:bottom w:val="none" w:sz="0" w:space="0" w:color="auto"/>
        <w:right w:val="none" w:sz="0" w:space="0" w:color="auto"/>
      </w:divBdr>
    </w:div>
    <w:div w:id="1930112824">
      <w:bodyDiv w:val="1"/>
      <w:marLeft w:val="0"/>
      <w:marRight w:val="0"/>
      <w:marTop w:val="0"/>
      <w:marBottom w:val="0"/>
      <w:divBdr>
        <w:top w:val="none" w:sz="0" w:space="0" w:color="auto"/>
        <w:left w:val="none" w:sz="0" w:space="0" w:color="auto"/>
        <w:bottom w:val="none" w:sz="0" w:space="0" w:color="auto"/>
        <w:right w:val="none" w:sz="0" w:space="0" w:color="auto"/>
      </w:divBdr>
    </w:div>
    <w:div w:id="1932661009">
      <w:bodyDiv w:val="1"/>
      <w:marLeft w:val="0"/>
      <w:marRight w:val="0"/>
      <w:marTop w:val="0"/>
      <w:marBottom w:val="0"/>
      <w:divBdr>
        <w:top w:val="none" w:sz="0" w:space="0" w:color="auto"/>
        <w:left w:val="none" w:sz="0" w:space="0" w:color="auto"/>
        <w:bottom w:val="none" w:sz="0" w:space="0" w:color="auto"/>
        <w:right w:val="none" w:sz="0" w:space="0" w:color="auto"/>
      </w:divBdr>
    </w:div>
    <w:div w:id="1934849972">
      <w:bodyDiv w:val="1"/>
      <w:marLeft w:val="0"/>
      <w:marRight w:val="0"/>
      <w:marTop w:val="0"/>
      <w:marBottom w:val="0"/>
      <w:divBdr>
        <w:top w:val="none" w:sz="0" w:space="0" w:color="auto"/>
        <w:left w:val="none" w:sz="0" w:space="0" w:color="auto"/>
        <w:bottom w:val="none" w:sz="0" w:space="0" w:color="auto"/>
        <w:right w:val="none" w:sz="0" w:space="0" w:color="auto"/>
      </w:divBdr>
    </w:div>
    <w:div w:id="1934895967">
      <w:bodyDiv w:val="1"/>
      <w:marLeft w:val="0"/>
      <w:marRight w:val="0"/>
      <w:marTop w:val="0"/>
      <w:marBottom w:val="0"/>
      <w:divBdr>
        <w:top w:val="none" w:sz="0" w:space="0" w:color="auto"/>
        <w:left w:val="none" w:sz="0" w:space="0" w:color="auto"/>
        <w:bottom w:val="none" w:sz="0" w:space="0" w:color="auto"/>
        <w:right w:val="none" w:sz="0" w:space="0" w:color="auto"/>
      </w:divBdr>
    </w:div>
    <w:div w:id="1936402463">
      <w:bodyDiv w:val="1"/>
      <w:marLeft w:val="0"/>
      <w:marRight w:val="0"/>
      <w:marTop w:val="0"/>
      <w:marBottom w:val="0"/>
      <w:divBdr>
        <w:top w:val="none" w:sz="0" w:space="0" w:color="auto"/>
        <w:left w:val="none" w:sz="0" w:space="0" w:color="auto"/>
        <w:bottom w:val="none" w:sz="0" w:space="0" w:color="auto"/>
        <w:right w:val="none" w:sz="0" w:space="0" w:color="auto"/>
      </w:divBdr>
    </w:div>
    <w:div w:id="1937059915">
      <w:bodyDiv w:val="1"/>
      <w:marLeft w:val="0"/>
      <w:marRight w:val="0"/>
      <w:marTop w:val="0"/>
      <w:marBottom w:val="0"/>
      <w:divBdr>
        <w:top w:val="none" w:sz="0" w:space="0" w:color="auto"/>
        <w:left w:val="none" w:sz="0" w:space="0" w:color="auto"/>
        <w:bottom w:val="none" w:sz="0" w:space="0" w:color="auto"/>
        <w:right w:val="none" w:sz="0" w:space="0" w:color="auto"/>
      </w:divBdr>
    </w:div>
    <w:div w:id="1937864241">
      <w:bodyDiv w:val="1"/>
      <w:marLeft w:val="0"/>
      <w:marRight w:val="0"/>
      <w:marTop w:val="0"/>
      <w:marBottom w:val="0"/>
      <w:divBdr>
        <w:top w:val="none" w:sz="0" w:space="0" w:color="auto"/>
        <w:left w:val="none" w:sz="0" w:space="0" w:color="auto"/>
        <w:bottom w:val="none" w:sz="0" w:space="0" w:color="auto"/>
        <w:right w:val="none" w:sz="0" w:space="0" w:color="auto"/>
      </w:divBdr>
    </w:div>
    <w:div w:id="1940211449">
      <w:bodyDiv w:val="1"/>
      <w:marLeft w:val="0"/>
      <w:marRight w:val="0"/>
      <w:marTop w:val="0"/>
      <w:marBottom w:val="0"/>
      <w:divBdr>
        <w:top w:val="none" w:sz="0" w:space="0" w:color="auto"/>
        <w:left w:val="none" w:sz="0" w:space="0" w:color="auto"/>
        <w:bottom w:val="none" w:sz="0" w:space="0" w:color="auto"/>
        <w:right w:val="none" w:sz="0" w:space="0" w:color="auto"/>
      </w:divBdr>
    </w:div>
    <w:div w:id="1946225653">
      <w:bodyDiv w:val="1"/>
      <w:marLeft w:val="0"/>
      <w:marRight w:val="0"/>
      <w:marTop w:val="0"/>
      <w:marBottom w:val="0"/>
      <w:divBdr>
        <w:top w:val="none" w:sz="0" w:space="0" w:color="auto"/>
        <w:left w:val="none" w:sz="0" w:space="0" w:color="auto"/>
        <w:bottom w:val="none" w:sz="0" w:space="0" w:color="auto"/>
        <w:right w:val="none" w:sz="0" w:space="0" w:color="auto"/>
      </w:divBdr>
    </w:div>
    <w:div w:id="1947496504">
      <w:bodyDiv w:val="1"/>
      <w:marLeft w:val="0"/>
      <w:marRight w:val="0"/>
      <w:marTop w:val="0"/>
      <w:marBottom w:val="0"/>
      <w:divBdr>
        <w:top w:val="none" w:sz="0" w:space="0" w:color="auto"/>
        <w:left w:val="none" w:sz="0" w:space="0" w:color="auto"/>
        <w:bottom w:val="none" w:sz="0" w:space="0" w:color="auto"/>
        <w:right w:val="none" w:sz="0" w:space="0" w:color="auto"/>
      </w:divBdr>
    </w:div>
    <w:div w:id="1952937501">
      <w:bodyDiv w:val="1"/>
      <w:marLeft w:val="0"/>
      <w:marRight w:val="0"/>
      <w:marTop w:val="0"/>
      <w:marBottom w:val="0"/>
      <w:divBdr>
        <w:top w:val="none" w:sz="0" w:space="0" w:color="auto"/>
        <w:left w:val="none" w:sz="0" w:space="0" w:color="auto"/>
        <w:bottom w:val="none" w:sz="0" w:space="0" w:color="auto"/>
        <w:right w:val="none" w:sz="0" w:space="0" w:color="auto"/>
      </w:divBdr>
    </w:div>
    <w:div w:id="1953629260">
      <w:bodyDiv w:val="1"/>
      <w:marLeft w:val="0"/>
      <w:marRight w:val="0"/>
      <w:marTop w:val="0"/>
      <w:marBottom w:val="0"/>
      <w:divBdr>
        <w:top w:val="none" w:sz="0" w:space="0" w:color="auto"/>
        <w:left w:val="none" w:sz="0" w:space="0" w:color="auto"/>
        <w:bottom w:val="none" w:sz="0" w:space="0" w:color="auto"/>
        <w:right w:val="none" w:sz="0" w:space="0" w:color="auto"/>
      </w:divBdr>
    </w:div>
    <w:div w:id="1956327878">
      <w:bodyDiv w:val="1"/>
      <w:marLeft w:val="0"/>
      <w:marRight w:val="0"/>
      <w:marTop w:val="0"/>
      <w:marBottom w:val="0"/>
      <w:divBdr>
        <w:top w:val="none" w:sz="0" w:space="0" w:color="auto"/>
        <w:left w:val="none" w:sz="0" w:space="0" w:color="auto"/>
        <w:bottom w:val="none" w:sz="0" w:space="0" w:color="auto"/>
        <w:right w:val="none" w:sz="0" w:space="0" w:color="auto"/>
      </w:divBdr>
    </w:div>
    <w:div w:id="1956667461">
      <w:bodyDiv w:val="1"/>
      <w:marLeft w:val="0"/>
      <w:marRight w:val="0"/>
      <w:marTop w:val="0"/>
      <w:marBottom w:val="0"/>
      <w:divBdr>
        <w:top w:val="none" w:sz="0" w:space="0" w:color="auto"/>
        <w:left w:val="none" w:sz="0" w:space="0" w:color="auto"/>
        <w:bottom w:val="none" w:sz="0" w:space="0" w:color="auto"/>
        <w:right w:val="none" w:sz="0" w:space="0" w:color="auto"/>
      </w:divBdr>
    </w:div>
    <w:div w:id="1957909447">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 w:id="1965840347">
      <w:bodyDiv w:val="1"/>
      <w:marLeft w:val="0"/>
      <w:marRight w:val="0"/>
      <w:marTop w:val="0"/>
      <w:marBottom w:val="0"/>
      <w:divBdr>
        <w:top w:val="none" w:sz="0" w:space="0" w:color="auto"/>
        <w:left w:val="none" w:sz="0" w:space="0" w:color="auto"/>
        <w:bottom w:val="none" w:sz="0" w:space="0" w:color="auto"/>
        <w:right w:val="none" w:sz="0" w:space="0" w:color="auto"/>
      </w:divBdr>
    </w:div>
    <w:div w:id="1967156121">
      <w:bodyDiv w:val="1"/>
      <w:marLeft w:val="0"/>
      <w:marRight w:val="0"/>
      <w:marTop w:val="0"/>
      <w:marBottom w:val="0"/>
      <w:divBdr>
        <w:top w:val="none" w:sz="0" w:space="0" w:color="auto"/>
        <w:left w:val="none" w:sz="0" w:space="0" w:color="auto"/>
        <w:bottom w:val="none" w:sz="0" w:space="0" w:color="auto"/>
        <w:right w:val="none" w:sz="0" w:space="0" w:color="auto"/>
      </w:divBdr>
    </w:div>
    <w:div w:id="1967195498">
      <w:bodyDiv w:val="1"/>
      <w:marLeft w:val="0"/>
      <w:marRight w:val="0"/>
      <w:marTop w:val="0"/>
      <w:marBottom w:val="0"/>
      <w:divBdr>
        <w:top w:val="none" w:sz="0" w:space="0" w:color="auto"/>
        <w:left w:val="none" w:sz="0" w:space="0" w:color="auto"/>
        <w:bottom w:val="none" w:sz="0" w:space="0" w:color="auto"/>
        <w:right w:val="none" w:sz="0" w:space="0" w:color="auto"/>
      </w:divBdr>
    </w:div>
    <w:div w:id="1967663482">
      <w:bodyDiv w:val="1"/>
      <w:marLeft w:val="0"/>
      <w:marRight w:val="0"/>
      <w:marTop w:val="0"/>
      <w:marBottom w:val="0"/>
      <w:divBdr>
        <w:top w:val="none" w:sz="0" w:space="0" w:color="auto"/>
        <w:left w:val="none" w:sz="0" w:space="0" w:color="auto"/>
        <w:bottom w:val="none" w:sz="0" w:space="0" w:color="auto"/>
        <w:right w:val="none" w:sz="0" w:space="0" w:color="auto"/>
      </w:divBdr>
    </w:div>
    <w:div w:id="1970353224">
      <w:bodyDiv w:val="1"/>
      <w:marLeft w:val="0"/>
      <w:marRight w:val="0"/>
      <w:marTop w:val="0"/>
      <w:marBottom w:val="0"/>
      <w:divBdr>
        <w:top w:val="none" w:sz="0" w:space="0" w:color="auto"/>
        <w:left w:val="none" w:sz="0" w:space="0" w:color="auto"/>
        <w:bottom w:val="none" w:sz="0" w:space="0" w:color="auto"/>
        <w:right w:val="none" w:sz="0" w:space="0" w:color="auto"/>
      </w:divBdr>
    </w:div>
    <w:div w:id="1971785118">
      <w:bodyDiv w:val="1"/>
      <w:marLeft w:val="0"/>
      <w:marRight w:val="0"/>
      <w:marTop w:val="0"/>
      <w:marBottom w:val="0"/>
      <w:divBdr>
        <w:top w:val="none" w:sz="0" w:space="0" w:color="auto"/>
        <w:left w:val="none" w:sz="0" w:space="0" w:color="auto"/>
        <w:bottom w:val="none" w:sz="0" w:space="0" w:color="auto"/>
        <w:right w:val="none" w:sz="0" w:space="0" w:color="auto"/>
      </w:divBdr>
    </w:div>
    <w:div w:id="1982075947">
      <w:bodyDiv w:val="1"/>
      <w:marLeft w:val="0"/>
      <w:marRight w:val="0"/>
      <w:marTop w:val="0"/>
      <w:marBottom w:val="0"/>
      <w:divBdr>
        <w:top w:val="none" w:sz="0" w:space="0" w:color="auto"/>
        <w:left w:val="none" w:sz="0" w:space="0" w:color="auto"/>
        <w:bottom w:val="none" w:sz="0" w:space="0" w:color="auto"/>
        <w:right w:val="none" w:sz="0" w:space="0" w:color="auto"/>
      </w:divBdr>
    </w:div>
    <w:div w:id="1982149620">
      <w:bodyDiv w:val="1"/>
      <w:marLeft w:val="0"/>
      <w:marRight w:val="0"/>
      <w:marTop w:val="0"/>
      <w:marBottom w:val="0"/>
      <w:divBdr>
        <w:top w:val="none" w:sz="0" w:space="0" w:color="auto"/>
        <w:left w:val="none" w:sz="0" w:space="0" w:color="auto"/>
        <w:bottom w:val="none" w:sz="0" w:space="0" w:color="auto"/>
        <w:right w:val="none" w:sz="0" w:space="0" w:color="auto"/>
      </w:divBdr>
    </w:div>
    <w:div w:id="1984580664">
      <w:bodyDiv w:val="1"/>
      <w:marLeft w:val="0"/>
      <w:marRight w:val="0"/>
      <w:marTop w:val="0"/>
      <w:marBottom w:val="0"/>
      <w:divBdr>
        <w:top w:val="none" w:sz="0" w:space="0" w:color="auto"/>
        <w:left w:val="none" w:sz="0" w:space="0" w:color="auto"/>
        <w:bottom w:val="none" w:sz="0" w:space="0" w:color="auto"/>
        <w:right w:val="none" w:sz="0" w:space="0" w:color="auto"/>
      </w:divBdr>
    </w:div>
    <w:div w:id="1984653606">
      <w:bodyDiv w:val="1"/>
      <w:marLeft w:val="0"/>
      <w:marRight w:val="0"/>
      <w:marTop w:val="0"/>
      <w:marBottom w:val="0"/>
      <w:divBdr>
        <w:top w:val="none" w:sz="0" w:space="0" w:color="auto"/>
        <w:left w:val="none" w:sz="0" w:space="0" w:color="auto"/>
        <w:bottom w:val="none" w:sz="0" w:space="0" w:color="auto"/>
        <w:right w:val="none" w:sz="0" w:space="0" w:color="auto"/>
      </w:divBdr>
    </w:div>
    <w:div w:id="1985617736">
      <w:bodyDiv w:val="1"/>
      <w:marLeft w:val="0"/>
      <w:marRight w:val="0"/>
      <w:marTop w:val="0"/>
      <w:marBottom w:val="0"/>
      <w:divBdr>
        <w:top w:val="none" w:sz="0" w:space="0" w:color="auto"/>
        <w:left w:val="none" w:sz="0" w:space="0" w:color="auto"/>
        <w:bottom w:val="none" w:sz="0" w:space="0" w:color="auto"/>
        <w:right w:val="none" w:sz="0" w:space="0" w:color="auto"/>
      </w:divBdr>
    </w:div>
    <w:div w:id="1989244170">
      <w:bodyDiv w:val="1"/>
      <w:marLeft w:val="0"/>
      <w:marRight w:val="0"/>
      <w:marTop w:val="0"/>
      <w:marBottom w:val="0"/>
      <w:divBdr>
        <w:top w:val="none" w:sz="0" w:space="0" w:color="auto"/>
        <w:left w:val="none" w:sz="0" w:space="0" w:color="auto"/>
        <w:bottom w:val="none" w:sz="0" w:space="0" w:color="auto"/>
        <w:right w:val="none" w:sz="0" w:space="0" w:color="auto"/>
      </w:divBdr>
    </w:div>
    <w:div w:id="1993868374">
      <w:bodyDiv w:val="1"/>
      <w:marLeft w:val="0"/>
      <w:marRight w:val="0"/>
      <w:marTop w:val="0"/>
      <w:marBottom w:val="0"/>
      <w:divBdr>
        <w:top w:val="none" w:sz="0" w:space="0" w:color="auto"/>
        <w:left w:val="none" w:sz="0" w:space="0" w:color="auto"/>
        <w:bottom w:val="none" w:sz="0" w:space="0" w:color="auto"/>
        <w:right w:val="none" w:sz="0" w:space="0" w:color="auto"/>
      </w:divBdr>
    </w:div>
    <w:div w:id="1998419549">
      <w:bodyDiv w:val="1"/>
      <w:marLeft w:val="0"/>
      <w:marRight w:val="0"/>
      <w:marTop w:val="0"/>
      <w:marBottom w:val="0"/>
      <w:divBdr>
        <w:top w:val="none" w:sz="0" w:space="0" w:color="auto"/>
        <w:left w:val="none" w:sz="0" w:space="0" w:color="auto"/>
        <w:bottom w:val="none" w:sz="0" w:space="0" w:color="auto"/>
        <w:right w:val="none" w:sz="0" w:space="0" w:color="auto"/>
      </w:divBdr>
    </w:div>
    <w:div w:id="1999117349">
      <w:bodyDiv w:val="1"/>
      <w:marLeft w:val="0"/>
      <w:marRight w:val="0"/>
      <w:marTop w:val="0"/>
      <w:marBottom w:val="0"/>
      <w:divBdr>
        <w:top w:val="none" w:sz="0" w:space="0" w:color="auto"/>
        <w:left w:val="none" w:sz="0" w:space="0" w:color="auto"/>
        <w:bottom w:val="none" w:sz="0" w:space="0" w:color="auto"/>
        <w:right w:val="none" w:sz="0" w:space="0" w:color="auto"/>
      </w:divBdr>
    </w:div>
    <w:div w:id="2003582702">
      <w:bodyDiv w:val="1"/>
      <w:marLeft w:val="0"/>
      <w:marRight w:val="0"/>
      <w:marTop w:val="0"/>
      <w:marBottom w:val="0"/>
      <w:divBdr>
        <w:top w:val="none" w:sz="0" w:space="0" w:color="auto"/>
        <w:left w:val="none" w:sz="0" w:space="0" w:color="auto"/>
        <w:bottom w:val="none" w:sz="0" w:space="0" w:color="auto"/>
        <w:right w:val="none" w:sz="0" w:space="0" w:color="auto"/>
      </w:divBdr>
    </w:div>
    <w:div w:id="2004120344">
      <w:bodyDiv w:val="1"/>
      <w:marLeft w:val="0"/>
      <w:marRight w:val="0"/>
      <w:marTop w:val="0"/>
      <w:marBottom w:val="0"/>
      <w:divBdr>
        <w:top w:val="none" w:sz="0" w:space="0" w:color="auto"/>
        <w:left w:val="none" w:sz="0" w:space="0" w:color="auto"/>
        <w:bottom w:val="none" w:sz="0" w:space="0" w:color="auto"/>
        <w:right w:val="none" w:sz="0" w:space="0" w:color="auto"/>
      </w:divBdr>
    </w:div>
    <w:div w:id="2005468746">
      <w:bodyDiv w:val="1"/>
      <w:marLeft w:val="0"/>
      <w:marRight w:val="0"/>
      <w:marTop w:val="0"/>
      <w:marBottom w:val="0"/>
      <w:divBdr>
        <w:top w:val="none" w:sz="0" w:space="0" w:color="auto"/>
        <w:left w:val="none" w:sz="0" w:space="0" w:color="auto"/>
        <w:bottom w:val="none" w:sz="0" w:space="0" w:color="auto"/>
        <w:right w:val="none" w:sz="0" w:space="0" w:color="auto"/>
      </w:divBdr>
    </w:div>
    <w:div w:id="2006931140">
      <w:bodyDiv w:val="1"/>
      <w:marLeft w:val="0"/>
      <w:marRight w:val="0"/>
      <w:marTop w:val="0"/>
      <w:marBottom w:val="0"/>
      <w:divBdr>
        <w:top w:val="none" w:sz="0" w:space="0" w:color="auto"/>
        <w:left w:val="none" w:sz="0" w:space="0" w:color="auto"/>
        <w:bottom w:val="none" w:sz="0" w:space="0" w:color="auto"/>
        <w:right w:val="none" w:sz="0" w:space="0" w:color="auto"/>
      </w:divBdr>
    </w:div>
    <w:div w:id="2007704529">
      <w:bodyDiv w:val="1"/>
      <w:marLeft w:val="0"/>
      <w:marRight w:val="0"/>
      <w:marTop w:val="0"/>
      <w:marBottom w:val="0"/>
      <w:divBdr>
        <w:top w:val="none" w:sz="0" w:space="0" w:color="auto"/>
        <w:left w:val="none" w:sz="0" w:space="0" w:color="auto"/>
        <w:bottom w:val="none" w:sz="0" w:space="0" w:color="auto"/>
        <w:right w:val="none" w:sz="0" w:space="0" w:color="auto"/>
      </w:divBdr>
    </w:div>
    <w:div w:id="2009597190">
      <w:bodyDiv w:val="1"/>
      <w:marLeft w:val="0"/>
      <w:marRight w:val="0"/>
      <w:marTop w:val="0"/>
      <w:marBottom w:val="0"/>
      <w:divBdr>
        <w:top w:val="none" w:sz="0" w:space="0" w:color="auto"/>
        <w:left w:val="none" w:sz="0" w:space="0" w:color="auto"/>
        <w:bottom w:val="none" w:sz="0" w:space="0" w:color="auto"/>
        <w:right w:val="none" w:sz="0" w:space="0" w:color="auto"/>
      </w:divBdr>
    </w:div>
    <w:div w:id="2011251561">
      <w:bodyDiv w:val="1"/>
      <w:marLeft w:val="0"/>
      <w:marRight w:val="0"/>
      <w:marTop w:val="0"/>
      <w:marBottom w:val="0"/>
      <w:divBdr>
        <w:top w:val="none" w:sz="0" w:space="0" w:color="auto"/>
        <w:left w:val="none" w:sz="0" w:space="0" w:color="auto"/>
        <w:bottom w:val="none" w:sz="0" w:space="0" w:color="auto"/>
        <w:right w:val="none" w:sz="0" w:space="0" w:color="auto"/>
      </w:divBdr>
    </w:div>
    <w:div w:id="2012246746">
      <w:bodyDiv w:val="1"/>
      <w:marLeft w:val="0"/>
      <w:marRight w:val="0"/>
      <w:marTop w:val="0"/>
      <w:marBottom w:val="0"/>
      <w:divBdr>
        <w:top w:val="none" w:sz="0" w:space="0" w:color="auto"/>
        <w:left w:val="none" w:sz="0" w:space="0" w:color="auto"/>
        <w:bottom w:val="none" w:sz="0" w:space="0" w:color="auto"/>
        <w:right w:val="none" w:sz="0" w:space="0" w:color="auto"/>
      </w:divBdr>
    </w:div>
    <w:div w:id="2012680683">
      <w:bodyDiv w:val="1"/>
      <w:marLeft w:val="0"/>
      <w:marRight w:val="0"/>
      <w:marTop w:val="0"/>
      <w:marBottom w:val="0"/>
      <w:divBdr>
        <w:top w:val="none" w:sz="0" w:space="0" w:color="auto"/>
        <w:left w:val="none" w:sz="0" w:space="0" w:color="auto"/>
        <w:bottom w:val="none" w:sz="0" w:space="0" w:color="auto"/>
        <w:right w:val="none" w:sz="0" w:space="0" w:color="auto"/>
      </w:divBdr>
    </w:div>
    <w:div w:id="2013138853">
      <w:bodyDiv w:val="1"/>
      <w:marLeft w:val="0"/>
      <w:marRight w:val="0"/>
      <w:marTop w:val="0"/>
      <w:marBottom w:val="0"/>
      <w:divBdr>
        <w:top w:val="none" w:sz="0" w:space="0" w:color="auto"/>
        <w:left w:val="none" w:sz="0" w:space="0" w:color="auto"/>
        <w:bottom w:val="none" w:sz="0" w:space="0" w:color="auto"/>
        <w:right w:val="none" w:sz="0" w:space="0" w:color="auto"/>
      </w:divBdr>
    </w:div>
    <w:div w:id="2013799772">
      <w:bodyDiv w:val="1"/>
      <w:marLeft w:val="0"/>
      <w:marRight w:val="0"/>
      <w:marTop w:val="0"/>
      <w:marBottom w:val="0"/>
      <w:divBdr>
        <w:top w:val="none" w:sz="0" w:space="0" w:color="auto"/>
        <w:left w:val="none" w:sz="0" w:space="0" w:color="auto"/>
        <w:bottom w:val="none" w:sz="0" w:space="0" w:color="auto"/>
        <w:right w:val="none" w:sz="0" w:space="0" w:color="auto"/>
      </w:divBdr>
    </w:div>
    <w:div w:id="2013874097">
      <w:bodyDiv w:val="1"/>
      <w:marLeft w:val="0"/>
      <w:marRight w:val="0"/>
      <w:marTop w:val="0"/>
      <w:marBottom w:val="0"/>
      <w:divBdr>
        <w:top w:val="none" w:sz="0" w:space="0" w:color="auto"/>
        <w:left w:val="none" w:sz="0" w:space="0" w:color="auto"/>
        <w:bottom w:val="none" w:sz="0" w:space="0" w:color="auto"/>
        <w:right w:val="none" w:sz="0" w:space="0" w:color="auto"/>
      </w:divBdr>
    </w:div>
    <w:div w:id="2016691037">
      <w:bodyDiv w:val="1"/>
      <w:marLeft w:val="0"/>
      <w:marRight w:val="0"/>
      <w:marTop w:val="0"/>
      <w:marBottom w:val="0"/>
      <w:divBdr>
        <w:top w:val="none" w:sz="0" w:space="0" w:color="auto"/>
        <w:left w:val="none" w:sz="0" w:space="0" w:color="auto"/>
        <w:bottom w:val="none" w:sz="0" w:space="0" w:color="auto"/>
        <w:right w:val="none" w:sz="0" w:space="0" w:color="auto"/>
      </w:divBdr>
    </w:div>
    <w:div w:id="2016766738">
      <w:bodyDiv w:val="1"/>
      <w:marLeft w:val="0"/>
      <w:marRight w:val="0"/>
      <w:marTop w:val="0"/>
      <w:marBottom w:val="0"/>
      <w:divBdr>
        <w:top w:val="none" w:sz="0" w:space="0" w:color="auto"/>
        <w:left w:val="none" w:sz="0" w:space="0" w:color="auto"/>
        <w:bottom w:val="none" w:sz="0" w:space="0" w:color="auto"/>
        <w:right w:val="none" w:sz="0" w:space="0" w:color="auto"/>
      </w:divBdr>
    </w:div>
    <w:div w:id="2017414122">
      <w:bodyDiv w:val="1"/>
      <w:marLeft w:val="0"/>
      <w:marRight w:val="0"/>
      <w:marTop w:val="0"/>
      <w:marBottom w:val="0"/>
      <w:divBdr>
        <w:top w:val="none" w:sz="0" w:space="0" w:color="auto"/>
        <w:left w:val="none" w:sz="0" w:space="0" w:color="auto"/>
        <w:bottom w:val="none" w:sz="0" w:space="0" w:color="auto"/>
        <w:right w:val="none" w:sz="0" w:space="0" w:color="auto"/>
      </w:divBdr>
    </w:div>
    <w:div w:id="2019235040">
      <w:bodyDiv w:val="1"/>
      <w:marLeft w:val="0"/>
      <w:marRight w:val="0"/>
      <w:marTop w:val="0"/>
      <w:marBottom w:val="0"/>
      <w:divBdr>
        <w:top w:val="none" w:sz="0" w:space="0" w:color="auto"/>
        <w:left w:val="none" w:sz="0" w:space="0" w:color="auto"/>
        <w:bottom w:val="none" w:sz="0" w:space="0" w:color="auto"/>
        <w:right w:val="none" w:sz="0" w:space="0" w:color="auto"/>
      </w:divBdr>
    </w:div>
    <w:div w:id="2021394490">
      <w:bodyDiv w:val="1"/>
      <w:marLeft w:val="0"/>
      <w:marRight w:val="0"/>
      <w:marTop w:val="0"/>
      <w:marBottom w:val="0"/>
      <w:divBdr>
        <w:top w:val="none" w:sz="0" w:space="0" w:color="auto"/>
        <w:left w:val="none" w:sz="0" w:space="0" w:color="auto"/>
        <w:bottom w:val="none" w:sz="0" w:space="0" w:color="auto"/>
        <w:right w:val="none" w:sz="0" w:space="0" w:color="auto"/>
      </w:divBdr>
    </w:div>
    <w:div w:id="2022586673">
      <w:bodyDiv w:val="1"/>
      <w:marLeft w:val="0"/>
      <w:marRight w:val="0"/>
      <w:marTop w:val="0"/>
      <w:marBottom w:val="0"/>
      <w:divBdr>
        <w:top w:val="none" w:sz="0" w:space="0" w:color="auto"/>
        <w:left w:val="none" w:sz="0" w:space="0" w:color="auto"/>
        <w:bottom w:val="none" w:sz="0" w:space="0" w:color="auto"/>
        <w:right w:val="none" w:sz="0" w:space="0" w:color="auto"/>
      </w:divBdr>
    </w:div>
    <w:div w:id="2024623750">
      <w:bodyDiv w:val="1"/>
      <w:marLeft w:val="0"/>
      <w:marRight w:val="0"/>
      <w:marTop w:val="0"/>
      <w:marBottom w:val="0"/>
      <w:divBdr>
        <w:top w:val="none" w:sz="0" w:space="0" w:color="auto"/>
        <w:left w:val="none" w:sz="0" w:space="0" w:color="auto"/>
        <w:bottom w:val="none" w:sz="0" w:space="0" w:color="auto"/>
        <w:right w:val="none" w:sz="0" w:space="0" w:color="auto"/>
      </w:divBdr>
    </w:div>
    <w:div w:id="2031368838">
      <w:bodyDiv w:val="1"/>
      <w:marLeft w:val="0"/>
      <w:marRight w:val="0"/>
      <w:marTop w:val="0"/>
      <w:marBottom w:val="0"/>
      <w:divBdr>
        <w:top w:val="none" w:sz="0" w:space="0" w:color="auto"/>
        <w:left w:val="none" w:sz="0" w:space="0" w:color="auto"/>
        <w:bottom w:val="none" w:sz="0" w:space="0" w:color="auto"/>
        <w:right w:val="none" w:sz="0" w:space="0" w:color="auto"/>
      </w:divBdr>
    </w:div>
    <w:div w:id="2033679727">
      <w:bodyDiv w:val="1"/>
      <w:marLeft w:val="0"/>
      <w:marRight w:val="0"/>
      <w:marTop w:val="0"/>
      <w:marBottom w:val="0"/>
      <w:divBdr>
        <w:top w:val="none" w:sz="0" w:space="0" w:color="auto"/>
        <w:left w:val="none" w:sz="0" w:space="0" w:color="auto"/>
        <w:bottom w:val="none" w:sz="0" w:space="0" w:color="auto"/>
        <w:right w:val="none" w:sz="0" w:space="0" w:color="auto"/>
      </w:divBdr>
    </w:div>
    <w:div w:id="2040930224">
      <w:bodyDiv w:val="1"/>
      <w:marLeft w:val="0"/>
      <w:marRight w:val="0"/>
      <w:marTop w:val="0"/>
      <w:marBottom w:val="0"/>
      <w:divBdr>
        <w:top w:val="none" w:sz="0" w:space="0" w:color="auto"/>
        <w:left w:val="none" w:sz="0" w:space="0" w:color="auto"/>
        <w:bottom w:val="none" w:sz="0" w:space="0" w:color="auto"/>
        <w:right w:val="none" w:sz="0" w:space="0" w:color="auto"/>
      </w:divBdr>
    </w:div>
    <w:div w:id="2041515711">
      <w:bodyDiv w:val="1"/>
      <w:marLeft w:val="0"/>
      <w:marRight w:val="0"/>
      <w:marTop w:val="0"/>
      <w:marBottom w:val="0"/>
      <w:divBdr>
        <w:top w:val="none" w:sz="0" w:space="0" w:color="auto"/>
        <w:left w:val="none" w:sz="0" w:space="0" w:color="auto"/>
        <w:bottom w:val="none" w:sz="0" w:space="0" w:color="auto"/>
        <w:right w:val="none" w:sz="0" w:space="0" w:color="auto"/>
      </w:divBdr>
    </w:div>
    <w:div w:id="2042516375">
      <w:bodyDiv w:val="1"/>
      <w:marLeft w:val="0"/>
      <w:marRight w:val="0"/>
      <w:marTop w:val="0"/>
      <w:marBottom w:val="0"/>
      <w:divBdr>
        <w:top w:val="none" w:sz="0" w:space="0" w:color="auto"/>
        <w:left w:val="none" w:sz="0" w:space="0" w:color="auto"/>
        <w:bottom w:val="none" w:sz="0" w:space="0" w:color="auto"/>
        <w:right w:val="none" w:sz="0" w:space="0" w:color="auto"/>
      </w:divBdr>
    </w:div>
    <w:div w:id="2048024671">
      <w:bodyDiv w:val="1"/>
      <w:marLeft w:val="0"/>
      <w:marRight w:val="0"/>
      <w:marTop w:val="0"/>
      <w:marBottom w:val="0"/>
      <w:divBdr>
        <w:top w:val="none" w:sz="0" w:space="0" w:color="auto"/>
        <w:left w:val="none" w:sz="0" w:space="0" w:color="auto"/>
        <w:bottom w:val="none" w:sz="0" w:space="0" w:color="auto"/>
        <w:right w:val="none" w:sz="0" w:space="0" w:color="auto"/>
      </w:divBdr>
    </w:div>
    <w:div w:id="2052724243">
      <w:bodyDiv w:val="1"/>
      <w:marLeft w:val="0"/>
      <w:marRight w:val="0"/>
      <w:marTop w:val="0"/>
      <w:marBottom w:val="0"/>
      <w:divBdr>
        <w:top w:val="none" w:sz="0" w:space="0" w:color="auto"/>
        <w:left w:val="none" w:sz="0" w:space="0" w:color="auto"/>
        <w:bottom w:val="none" w:sz="0" w:space="0" w:color="auto"/>
        <w:right w:val="none" w:sz="0" w:space="0" w:color="auto"/>
      </w:divBdr>
    </w:div>
    <w:div w:id="2057389920">
      <w:bodyDiv w:val="1"/>
      <w:marLeft w:val="0"/>
      <w:marRight w:val="0"/>
      <w:marTop w:val="0"/>
      <w:marBottom w:val="0"/>
      <w:divBdr>
        <w:top w:val="none" w:sz="0" w:space="0" w:color="auto"/>
        <w:left w:val="none" w:sz="0" w:space="0" w:color="auto"/>
        <w:bottom w:val="none" w:sz="0" w:space="0" w:color="auto"/>
        <w:right w:val="none" w:sz="0" w:space="0" w:color="auto"/>
      </w:divBdr>
    </w:div>
    <w:div w:id="2058120635">
      <w:bodyDiv w:val="1"/>
      <w:marLeft w:val="0"/>
      <w:marRight w:val="0"/>
      <w:marTop w:val="0"/>
      <w:marBottom w:val="0"/>
      <w:divBdr>
        <w:top w:val="none" w:sz="0" w:space="0" w:color="auto"/>
        <w:left w:val="none" w:sz="0" w:space="0" w:color="auto"/>
        <w:bottom w:val="none" w:sz="0" w:space="0" w:color="auto"/>
        <w:right w:val="none" w:sz="0" w:space="0" w:color="auto"/>
      </w:divBdr>
    </w:div>
    <w:div w:id="2058888787">
      <w:bodyDiv w:val="1"/>
      <w:marLeft w:val="0"/>
      <w:marRight w:val="0"/>
      <w:marTop w:val="0"/>
      <w:marBottom w:val="0"/>
      <w:divBdr>
        <w:top w:val="none" w:sz="0" w:space="0" w:color="auto"/>
        <w:left w:val="none" w:sz="0" w:space="0" w:color="auto"/>
        <w:bottom w:val="none" w:sz="0" w:space="0" w:color="auto"/>
        <w:right w:val="none" w:sz="0" w:space="0" w:color="auto"/>
      </w:divBdr>
    </w:div>
    <w:div w:id="2060009588">
      <w:bodyDiv w:val="1"/>
      <w:marLeft w:val="0"/>
      <w:marRight w:val="0"/>
      <w:marTop w:val="0"/>
      <w:marBottom w:val="0"/>
      <w:divBdr>
        <w:top w:val="none" w:sz="0" w:space="0" w:color="auto"/>
        <w:left w:val="none" w:sz="0" w:space="0" w:color="auto"/>
        <w:bottom w:val="none" w:sz="0" w:space="0" w:color="auto"/>
        <w:right w:val="none" w:sz="0" w:space="0" w:color="auto"/>
      </w:divBdr>
    </w:div>
    <w:div w:id="2061974089">
      <w:bodyDiv w:val="1"/>
      <w:marLeft w:val="0"/>
      <w:marRight w:val="0"/>
      <w:marTop w:val="0"/>
      <w:marBottom w:val="0"/>
      <w:divBdr>
        <w:top w:val="none" w:sz="0" w:space="0" w:color="auto"/>
        <w:left w:val="none" w:sz="0" w:space="0" w:color="auto"/>
        <w:bottom w:val="none" w:sz="0" w:space="0" w:color="auto"/>
        <w:right w:val="none" w:sz="0" w:space="0" w:color="auto"/>
      </w:divBdr>
    </w:div>
    <w:div w:id="2063359505">
      <w:bodyDiv w:val="1"/>
      <w:marLeft w:val="0"/>
      <w:marRight w:val="0"/>
      <w:marTop w:val="0"/>
      <w:marBottom w:val="0"/>
      <w:divBdr>
        <w:top w:val="none" w:sz="0" w:space="0" w:color="auto"/>
        <w:left w:val="none" w:sz="0" w:space="0" w:color="auto"/>
        <w:bottom w:val="none" w:sz="0" w:space="0" w:color="auto"/>
        <w:right w:val="none" w:sz="0" w:space="0" w:color="auto"/>
      </w:divBdr>
    </w:div>
    <w:div w:id="2063556333">
      <w:bodyDiv w:val="1"/>
      <w:marLeft w:val="0"/>
      <w:marRight w:val="0"/>
      <w:marTop w:val="0"/>
      <w:marBottom w:val="0"/>
      <w:divBdr>
        <w:top w:val="none" w:sz="0" w:space="0" w:color="auto"/>
        <w:left w:val="none" w:sz="0" w:space="0" w:color="auto"/>
        <w:bottom w:val="none" w:sz="0" w:space="0" w:color="auto"/>
        <w:right w:val="none" w:sz="0" w:space="0" w:color="auto"/>
      </w:divBdr>
    </w:div>
    <w:div w:id="2063942347">
      <w:bodyDiv w:val="1"/>
      <w:marLeft w:val="0"/>
      <w:marRight w:val="0"/>
      <w:marTop w:val="0"/>
      <w:marBottom w:val="0"/>
      <w:divBdr>
        <w:top w:val="none" w:sz="0" w:space="0" w:color="auto"/>
        <w:left w:val="none" w:sz="0" w:space="0" w:color="auto"/>
        <w:bottom w:val="none" w:sz="0" w:space="0" w:color="auto"/>
        <w:right w:val="none" w:sz="0" w:space="0" w:color="auto"/>
      </w:divBdr>
    </w:div>
    <w:div w:id="2069180783">
      <w:bodyDiv w:val="1"/>
      <w:marLeft w:val="0"/>
      <w:marRight w:val="0"/>
      <w:marTop w:val="0"/>
      <w:marBottom w:val="0"/>
      <w:divBdr>
        <w:top w:val="none" w:sz="0" w:space="0" w:color="auto"/>
        <w:left w:val="none" w:sz="0" w:space="0" w:color="auto"/>
        <w:bottom w:val="none" w:sz="0" w:space="0" w:color="auto"/>
        <w:right w:val="none" w:sz="0" w:space="0" w:color="auto"/>
      </w:divBdr>
    </w:div>
    <w:div w:id="2070834195">
      <w:bodyDiv w:val="1"/>
      <w:marLeft w:val="0"/>
      <w:marRight w:val="0"/>
      <w:marTop w:val="0"/>
      <w:marBottom w:val="0"/>
      <w:divBdr>
        <w:top w:val="none" w:sz="0" w:space="0" w:color="auto"/>
        <w:left w:val="none" w:sz="0" w:space="0" w:color="auto"/>
        <w:bottom w:val="none" w:sz="0" w:space="0" w:color="auto"/>
        <w:right w:val="none" w:sz="0" w:space="0" w:color="auto"/>
      </w:divBdr>
    </w:div>
    <w:div w:id="2070959050">
      <w:bodyDiv w:val="1"/>
      <w:marLeft w:val="0"/>
      <w:marRight w:val="0"/>
      <w:marTop w:val="0"/>
      <w:marBottom w:val="0"/>
      <w:divBdr>
        <w:top w:val="none" w:sz="0" w:space="0" w:color="auto"/>
        <w:left w:val="none" w:sz="0" w:space="0" w:color="auto"/>
        <w:bottom w:val="none" w:sz="0" w:space="0" w:color="auto"/>
        <w:right w:val="none" w:sz="0" w:space="0" w:color="auto"/>
      </w:divBdr>
    </w:div>
    <w:div w:id="2073506459">
      <w:bodyDiv w:val="1"/>
      <w:marLeft w:val="0"/>
      <w:marRight w:val="0"/>
      <w:marTop w:val="0"/>
      <w:marBottom w:val="0"/>
      <w:divBdr>
        <w:top w:val="none" w:sz="0" w:space="0" w:color="auto"/>
        <w:left w:val="none" w:sz="0" w:space="0" w:color="auto"/>
        <w:bottom w:val="none" w:sz="0" w:space="0" w:color="auto"/>
        <w:right w:val="none" w:sz="0" w:space="0" w:color="auto"/>
      </w:divBdr>
    </w:div>
    <w:div w:id="2074042147">
      <w:bodyDiv w:val="1"/>
      <w:marLeft w:val="0"/>
      <w:marRight w:val="0"/>
      <w:marTop w:val="0"/>
      <w:marBottom w:val="0"/>
      <w:divBdr>
        <w:top w:val="none" w:sz="0" w:space="0" w:color="auto"/>
        <w:left w:val="none" w:sz="0" w:space="0" w:color="auto"/>
        <w:bottom w:val="none" w:sz="0" w:space="0" w:color="auto"/>
        <w:right w:val="none" w:sz="0" w:space="0" w:color="auto"/>
      </w:divBdr>
    </w:div>
    <w:div w:id="2075928800">
      <w:bodyDiv w:val="1"/>
      <w:marLeft w:val="0"/>
      <w:marRight w:val="0"/>
      <w:marTop w:val="0"/>
      <w:marBottom w:val="0"/>
      <w:divBdr>
        <w:top w:val="none" w:sz="0" w:space="0" w:color="auto"/>
        <w:left w:val="none" w:sz="0" w:space="0" w:color="auto"/>
        <w:bottom w:val="none" w:sz="0" w:space="0" w:color="auto"/>
        <w:right w:val="none" w:sz="0" w:space="0" w:color="auto"/>
      </w:divBdr>
    </w:div>
    <w:div w:id="2075929905">
      <w:bodyDiv w:val="1"/>
      <w:marLeft w:val="0"/>
      <w:marRight w:val="0"/>
      <w:marTop w:val="0"/>
      <w:marBottom w:val="0"/>
      <w:divBdr>
        <w:top w:val="none" w:sz="0" w:space="0" w:color="auto"/>
        <w:left w:val="none" w:sz="0" w:space="0" w:color="auto"/>
        <w:bottom w:val="none" w:sz="0" w:space="0" w:color="auto"/>
        <w:right w:val="none" w:sz="0" w:space="0" w:color="auto"/>
      </w:divBdr>
    </w:div>
    <w:div w:id="2079741049">
      <w:bodyDiv w:val="1"/>
      <w:marLeft w:val="0"/>
      <w:marRight w:val="0"/>
      <w:marTop w:val="0"/>
      <w:marBottom w:val="0"/>
      <w:divBdr>
        <w:top w:val="none" w:sz="0" w:space="0" w:color="auto"/>
        <w:left w:val="none" w:sz="0" w:space="0" w:color="auto"/>
        <w:bottom w:val="none" w:sz="0" w:space="0" w:color="auto"/>
        <w:right w:val="none" w:sz="0" w:space="0" w:color="auto"/>
      </w:divBdr>
    </w:div>
    <w:div w:id="2080787527">
      <w:bodyDiv w:val="1"/>
      <w:marLeft w:val="0"/>
      <w:marRight w:val="0"/>
      <w:marTop w:val="0"/>
      <w:marBottom w:val="0"/>
      <w:divBdr>
        <w:top w:val="none" w:sz="0" w:space="0" w:color="auto"/>
        <w:left w:val="none" w:sz="0" w:space="0" w:color="auto"/>
        <w:bottom w:val="none" w:sz="0" w:space="0" w:color="auto"/>
        <w:right w:val="none" w:sz="0" w:space="0" w:color="auto"/>
      </w:divBdr>
    </w:div>
    <w:div w:id="2081904779">
      <w:bodyDiv w:val="1"/>
      <w:marLeft w:val="0"/>
      <w:marRight w:val="0"/>
      <w:marTop w:val="0"/>
      <w:marBottom w:val="0"/>
      <w:divBdr>
        <w:top w:val="none" w:sz="0" w:space="0" w:color="auto"/>
        <w:left w:val="none" w:sz="0" w:space="0" w:color="auto"/>
        <w:bottom w:val="none" w:sz="0" w:space="0" w:color="auto"/>
        <w:right w:val="none" w:sz="0" w:space="0" w:color="auto"/>
      </w:divBdr>
    </w:div>
    <w:div w:id="2085105961">
      <w:bodyDiv w:val="1"/>
      <w:marLeft w:val="0"/>
      <w:marRight w:val="0"/>
      <w:marTop w:val="0"/>
      <w:marBottom w:val="0"/>
      <w:divBdr>
        <w:top w:val="none" w:sz="0" w:space="0" w:color="auto"/>
        <w:left w:val="none" w:sz="0" w:space="0" w:color="auto"/>
        <w:bottom w:val="none" w:sz="0" w:space="0" w:color="auto"/>
        <w:right w:val="none" w:sz="0" w:space="0" w:color="auto"/>
      </w:divBdr>
    </w:div>
    <w:div w:id="2088502958">
      <w:bodyDiv w:val="1"/>
      <w:marLeft w:val="0"/>
      <w:marRight w:val="0"/>
      <w:marTop w:val="0"/>
      <w:marBottom w:val="0"/>
      <w:divBdr>
        <w:top w:val="none" w:sz="0" w:space="0" w:color="auto"/>
        <w:left w:val="none" w:sz="0" w:space="0" w:color="auto"/>
        <w:bottom w:val="none" w:sz="0" w:space="0" w:color="auto"/>
        <w:right w:val="none" w:sz="0" w:space="0" w:color="auto"/>
      </w:divBdr>
    </w:div>
    <w:div w:id="2089645844">
      <w:bodyDiv w:val="1"/>
      <w:marLeft w:val="0"/>
      <w:marRight w:val="0"/>
      <w:marTop w:val="0"/>
      <w:marBottom w:val="0"/>
      <w:divBdr>
        <w:top w:val="none" w:sz="0" w:space="0" w:color="auto"/>
        <w:left w:val="none" w:sz="0" w:space="0" w:color="auto"/>
        <w:bottom w:val="none" w:sz="0" w:space="0" w:color="auto"/>
        <w:right w:val="none" w:sz="0" w:space="0" w:color="auto"/>
      </w:divBdr>
    </w:div>
    <w:div w:id="2092971948">
      <w:bodyDiv w:val="1"/>
      <w:marLeft w:val="0"/>
      <w:marRight w:val="0"/>
      <w:marTop w:val="0"/>
      <w:marBottom w:val="0"/>
      <w:divBdr>
        <w:top w:val="none" w:sz="0" w:space="0" w:color="auto"/>
        <w:left w:val="none" w:sz="0" w:space="0" w:color="auto"/>
        <w:bottom w:val="none" w:sz="0" w:space="0" w:color="auto"/>
        <w:right w:val="none" w:sz="0" w:space="0" w:color="auto"/>
      </w:divBdr>
    </w:div>
    <w:div w:id="2094546676">
      <w:bodyDiv w:val="1"/>
      <w:marLeft w:val="0"/>
      <w:marRight w:val="0"/>
      <w:marTop w:val="0"/>
      <w:marBottom w:val="0"/>
      <w:divBdr>
        <w:top w:val="none" w:sz="0" w:space="0" w:color="auto"/>
        <w:left w:val="none" w:sz="0" w:space="0" w:color="auto"/>
        <w:bottom w:val="none" w:sz="0" w:space="0" w:color="auto"/>
        <w:right w:val="none" w:sz="0" w:space="0" w:color="auto"/>
      </w:divBdr>
    </w:div>
    <w:div w:id="2094666490">
      <w:bodyDiv w:val="1"/>
      <w:marLeft w:val="0"/>
      <w:marRight w:val="0"/>
      <w:marTop w:val="0"/>
      <w:marBottom w:val="0"/>
      <w:divBdr>
        <w:top w:val="none" w:sz="0" w:space="0" w:color="auto"/>
        <w:left w:val="none" w:sz="0" w:space="0" w:color="auto"/>
        <w:bottom w:val="none" w:sz="0" w:space="0" w:color="auto"/>
        <w:right w:val="none" w:sz="0" w:space="0" w:color="auto"/>
      </w:divBdr>
    </w:div>
    <w:div w:id="2094932779">
      <w:bodyDiv w:val="1"/>
      <w:marLeft w:val="0"/>
      <w:marRight w:val="0"/>
      <w:marTop w:val="0"/>
      <w:marBottom w:val="0"/>
      <w:divBdr>
        <w:top w:val="none" w:sz="0" w:space="0" w:color="auto"/>
        <w:left w:val="none" w:sz="0" w:space="0" w:color="auto"/>
        <w:bottom w:val="none" w:sz="0" w:space="0" w:color="auto"/>
        <w:right w:val="none" w:sz="0" w:space="0" w:color="auto"/>
      </w:divBdr>
    </w:div>
    <w:div w:id="2098743921">
      <w:bodyDiv w:val="1"/>
      <w:marLeft w:val="0"/>
      <w:marRight w:val="0"/>
      <w:marTop w:val="0"/>
      <w:marBottom w:val="0"/>
      <w:divBdr>
        <w:top w:val="none" w:sz="0" w:space="0" w:color="auto"/>
        <w:left w:val="none" w:sz="0" w:space="0" w:color="auto"/>
        <w:bottom w:val="none" w:sz="0" w:space="0" w:color="auto"/>
        <w:right w:val="none" w:sz="0" w:space="0" w:color="auto"/>
      </w:divBdr>
    </w:div>
    <w:div w:id="2098748183">
      <w:bodyDiv w:val="1"/>
      <w:marLeft w:val="0"/>
      <w:marRight w:val="0"/>
      <w:marTop w:val="0"/>
      <w:marBottom w:val="0"/>
      <w:divBdr>
        <w:top w:val="none" w:sz="0" w:space="0" w:color="auto"/>
        <w:left w:val="none" w:sz="0" w:space="0" w:color="auto"/>
        <w:bottom w:val="none" w:sz="0" w:space="0" w:color="auto"/>
        <w:right w:val="none" w:sz="0" w:space="0" w:color="auto"/>
      </w:divBdr>
    </w:div>
    <w:div w:id="2099784243">
      <w:bodyDiv w:val="1"/>
      <w:marLeft w:val="0"/>
      <w:marRight w:val="0"/>
      <w:marTop w:val="0"/>
      <w:marBottom w:val="0"/>
      <w:divBdr>
        <w:top w:val="none" w:sz="0" w:space="0" w:color="auto"/>
        <w:left w:val="none" w:sz="0" w:space="0" w:color="auto"/>
        <w:bottom w:val="none" w:sz="0" w:space="0" w:color="auto"/>
        <w:right w:val="none" w:sz="0" w:space="0" w:color="auto"/>
      </w:divBdr>
    </w:div>
    <w:div w:id="2102414526">
      <w:bodyDiv w:val="1"/>
      <w:marLeft w:val="0"/>
      <w:marRight w:val="0"/>
      <w:marTop w:val="0"/>
      <w:marBottom w:val="0"/>
      <w:divBdr>
        <w:top w:val="none" w:sz="0" w:space="0" w:color="auto"/>
        <w:left w:val="none" w:sz="0" w:space="0" w:color="auto"/>
        <w:bottom w:val="none" w:sz="0" w:space="0" w:color="auto"/>
        <w:right w:val="none" w:sz="0" w:space="0" w:color="auto"/>
      </w:divBdr>
    </w:div>
    <w:div w:id="2102985164">
      <w:bodyDiv w:val="1"/>
      <w:marLeft w:val="0"/>
      <w:marRight w:val="0"/>
      <w:marTop w:val="0"/>
      <w:marBottom w:val="0"/>
      <w:divBdr>
        <w:top w:val="none" w:sz="0" w:space="0" w:color="auto"/>
        <w:left w:val="none" w:sz="0" w:space="0" w:color="auto"/>
        <w:bottom w:val="none" w:sz="0" w:space="0" w:color="auto"/>
        <w:right w:val="none" w:sz="0" w:space="0" w:color="auto"/>
      </w:divBdr>
    </w:div>
    <w:div w:id="2108573410">
      <w:bodyDiv w:val="1"/>
      <w:marLeft w:val="0"/>
      <w:marRight w:val="0"/>
      <w:marTop w:val="0"/>
      <w:marBottom w:val="0"/>
      <w:divBdr>
        <w:top w:val="none" w:sz="0" w:space="0" w:color="auto"/>
        <w:left w:val="none" w:sz="0" w:space="0" w:color="auto"/>
        <w:bottom w:val="none" w:sz="0" w:space="0" w:color="auto"/>
        <w:right w:val="none" w:sz="0" w:space="0" w:color="auto"/>
      </w:divBdr>
    </w:div>
    <w:div w:id="2108888244">
      <w:bodyDiv w:val="1"/>
      <w:marLeft w:val="0"/>
      <w:marRight w:val="0"/>
      <w:marTop w:val="0"/>
      <w:marBottom w:val="0"/>
      <w:divBdr>
        <w:top w:val="none" w:sz="0" w:space="0" w:color="auto"/>
        <w:left w:val="none" w:sz="0" w:space="0" w:color="auto"/>
        <w:bottom w:val="none" w:sz="0" w:space="0" w:color="auto"/>
        <w:right w:val="none" w:sz="0" w:space="0" w:color="auto"/>
      </w:divBdr>
    </w:div>
    <w:div w:id="2109545050">
      <w:bodyDiv w:val="1"/>
      <w:marLeft w:val="0"/>
      <w:marRight w:val="0"/>
      <w:marTop w:val="0"/>
      <w:marBottom w:val="0"/>
      <w:divBdr>
        <w:top w:val="none" w:sz="0" w:space="0" w:color="auto"/>
        <w:left w:val="none" w:sz="0" w:space="0" w:color="auto"/>
        <w:bottom w:val="none" w:sz="0" w:space="0" w:color="auto"/>
        <w:right w:val="none" w:sz="0" w:space="0" w:color="auto"/>
      </w:divBdr>
    </w:div>
    <w:div w:id="2111780162">
      <w:bodyDiv w:val="1"/>
      <w:marLeft w:val="0"/>
      <w:marRight w:val="0"/>
      <w:marTop w:val="0"/>
      <w:marBottom w:val="0"/>
      <w:divBdr>
        <w:top w:val="none" w:sz="0" w:space="0" w:color="auto"/>
        <w:left w:val="none" w:sz="0" w:space="0" w:color="auto"/>
        <w:bottom w:val="none" w:sz="0" w:space="0" w:color="auto"/>
        <w:right w:val="none" w:sz="0" w:space="0" w:color="auto"/>
      </w:divBdr>
    </w:div>
    <w:div w:id="2116438918">
      <w:bodyDiv w:val="1"/>
      <w:marLeft w:val="0"/>
      <w:marRight w:val="0"/>
      <w:marTop w:val="0"/>
      <w:marBottom w:val="0"/>
      <w:divBdr>
        <w:top w:val="none" w:sz="0" w:space="0" w:color="auto"/>
        <w:left w:val="none" w:sz="0" w:space="0" w:color="auto"/>
        <w:bottom w:val="none" w:sz="0" w:space="0" w:color="auto"/>
        <w:right w:val="none" w:sz="0" w:space="0" w:color="auto"/>
      </w:divBdr>
    </w:div>
    <w:div w:id="2117210824">
      <w:bodyDiv w:val="1"/>
      <w:marLeft w:val="0"/>
      <w:marRight w:val="0"/>
      <w:marTop w:val="0"/>
      <w:marBottom w:val="0"/>
      <w:divBdr>
        <w:top w:val="none" w:sz="0" w:space="0" w:color="auto"/>
        <w:left w:val="none" w:sz="0" w:space="0" w:color="auto"/>
        <w:bottom w:val="none" w:sz="0" w:space="0" w:color="auto"/>
        <w:right w:val="none" w:sz="0" w:space="0" w:color="auto"/>
      </w:divBdr>
    </w:div>
    <w:div w:id="2117215246">
      <w:bodyDiv w:val="1"/>
      <w:marLeft w:val="0"/>
      <w:marRight w:val="0"/>
      <w:marTop w:val="0"/>
      <w:marBottom w:val="0"/>
      <w:divBdr>
        <w:top w:val="none" w:sz="0" w:space="0" w:color="auto"/>
        <w:left w:val="none" w:sz="0" w:space="0" w:color="auto"/>
        <w:bottom w:val="none" w:sz="0" w:space="0" w:color="auto"/>
        <w:right w:val="none" w:sz="0" w:space="0" w:color="auto"/>
      </w:divBdr>
    </w:div>
    <w:div w:id="2118135706">
      <w:bodyDiv w:val="1"/>
      <w:marLeft w:val="0"/>
      <w:marRight w:val="0"/>
      <w:marTop w:val="0"/>
      <w:marBottom w:val="0"/>
      <w:divBdr>
        <w:top w:val="none" w:sz="0" w:space="0" w:color="auto"/>
        <w:left w:val="none" w:sz="0" w:space="0" w:color="auto"/>
        <w:bottom w:val="none" w:sz="0" w:space="0" w:color="auto"/>
        <w:right w:val="none" w:sz="0" w:space="0" w:color="auto"/>
      </w:divBdr>
    </w:div>
    <w:div w:id="2118788663">
      <w:bodyDiv w:val="1"/>
      <w:marLeft w:val="0"/>
      <w:marRight w:val="0"/>
      <w:marTop w:val="0"/>
      <w:marBottom w:val="0"/>
      <w:divBdr>
        <w:top w:val="none" w:sz="0" w:space="0" w:color="auto"/>
        <w:left w:val="none" w:sz="0" w:space="0" w:color="auto"/>
        <w:bottom w:val="none" w:sz="0" w:space="0" w:color="auto"/>
        <w:right w:val="none" w:sz="0" w:space="0" w:color="auto"/>
      </w:divBdr>
    </w:div>
    <w:div w:id="2126344250">
      <w:bodyDiv w:val="1"/>
      <w:marLeft w:val="0"/>
      <w:marRight w:val="0"/>
      <w:marTop w:val="0"/>
      <w:marBottom w:val="0"/>
      <w:divBdr>
        <w:top w:val="none" w:sz="0" w:space="0" w:color="auto"/>
        <w:left w:val="none" w:sz="0" w:space="0" w:color="auto"/>
        <w:bottom w:val="none" w:sz="0" w:space="0" w:color="auto"/>
        <w:right w:val="none" w:sz="0" w:space="0" w:color="auto"/>
      </w:divBdr>
    </w:div>
    <w:div w:id="2127694001">
      <w:bodyDiv w:val="1"/>
      <w:marLeft w:val="0"/>
      <w:marRight w:val="0"/>
      <w:marTop w:val="0"/>
      <w:marBottom w:val="0"/>
      <w:divBdr>
        <w:top w:val="none" w:sz="0" w:space="0" w:color="auto"/>
        <w:left w:val="none" w:sz="0" w:space="0" w:color="auto"/>
        <w:bottom w:val="none" w:sz="0" w:space="0" w:color="auto"/>
        <w:right w:val="none" w:sz="0" w:space="0" w:color="auto"/>
      </w:divBdr>
    </w:div>
    <w:div w:id="2128159313">
      <w:bodyDiv w:val="1"/>
      <w:marLeft w:val="0"/>
      <w:marRight w:val="0"/>
      <w:marTop w:val="0"/>
      <w:marBottom w:val="0"/>
      <w:divBdr>
        <w:top w:val="none" w:sz="0" w:space="0" w:color="auto"/>
        <w:left w:val="none" w:sz="0" w:space="0" w:color="auto"/>
        <w:bottom w:val="none" w:sz="0" w:space="0" w:color="auto"/>
        <w:right w:val="none" w:sz="0" w:space="0" w:color="auto"/>
      </w:divBdr>
    </w:div>
    <w:div w:id="2133942543">
      <w:bodyDiv w:val="1"/>
      <w:marLeft w:val="0"/>
      <w:marRight w:val="0"/>
      <w:marTop w:val="0"/>
      <w:marBottom w:val="0"/>
      <w:divBdr>
        <w:top w:val="none" w:sz="0" w:space="0" w:color="auto"/>
        <w:left w:val="none" w:sz="0" w:space="0" w:color="auto"/>
        <w:bottom w:val="none" w:sz="0" w:space="0" w:color="auto"/>
        <w:right w:val="none" w:sz="0" w:space="0" w:color="auto"/>
      </w:divBdr>
    </w:div>
    <w:div w:id="2136244221">
      <w:bodyDiv w:val="1"/>
      <w:marLeft w:val="0"/>
      <w:marRight w:val="0"/>
      <w:marTop w:val="0"/>
      <w:marBottom w:val="0"/>
      <w:divBdr>
        <w:top w:val="none" w:sz="0" w:space="0" w:color="auto"/>
        <w:left w:val="none" w:sz="0" w:space="0" w:color="auto"/>
        <w:bottom w:val="none" w:sz="0" w:space="0" w:color="auto"/>
        <w:right w:val="none" w:sz="0" w:space="0" w:color="auto"/>
      </w:divBdr>
    </w:div>
    <w:div w:id="2136285883">
      <w:bodyDiv w:val="1"/>
      <w:marLeft w:val="0"/>
      <w:marRight w:val="0"/>
      <w:marTop w:val="0"/>
      <w:marBottom w:val="0"/>
      <w:divBdr>
        <w:top w:val="none" w:sz="0" w:space="0" w:color="auto"/>
        <w:left w:val="none" w:sz="0" w:space="0" w:color="auto"/>
        <w:bottom w:val="none" w:sz="0" w:space="0" w:color="auto"/>
        <w:right w:val="none" w:sz="0" w:space="0" w:color="auto"/>
      </w:divBdr>
    </w:div>
    <w:div w:id="2136830164">
      <w:bodyDiv w:val="1"/>
      <w:marLeft w:val="0"/>
      <w:marRight w:val="0"/>
      <w:marTop w:val="0"/>
      <w:marBottom w:val="0"/>
      <w:divBdr>
        <w:top w:val="none" w:sz="0" w:space="0" w:color="auto"/>
        <w:left w:val="none" w:sz="0" w:space="0" w:color="auto"/>
        <w:bottom w:val="none" w:sz="0" w:space="0" w:color="auto"/>
        <w:right w:val="none" w:sz="0" w:space="0" w:color="auto"/>
      </w:divBdr>
    </w:div>
    <w:div w:id="2137094861">
      <w:bodyDiv w:val="1"/>
      <w:marLeft w:val="0"/>
      <w:marRight w:val="0"/>
      <w:marTop w:val="0"/>
      <w:marBottom w:val="0"/>
      <w:divBdr>
        <w:top w:val="none" w:sz="0" w:space="0" w:color="auto"/>
        <w:left w:val="none" w:sz="0" w:space="0" w:color="auto"/>
        <w:bottom w:val="none" w:sz="0" w:space="0" w:color="auto"/>
        <w:right w:val="none" w:sz="0" w:space="0" w:color="auto"/>
      </w:divBdr>
    </w:div>
    <w:div w:id="2137605791">
      <w:bodyDiv w:val="1"/>
      <w:marLeft w:val="0"/>
      <w:marRight w:val="0"/>
      <w:marTop w:val="0"/>
      <w:marBottom w:val="0"/>
      <w:divBdr>
        <w:top w:val="none" w:sz="0" w:space="0" w:color="auto"/>
        <w:left w:val="none" w:sz="0" w:space="0" w:color="auto"/>
        <w:bottom w:val="none" w:sz="0" w:space="0" w:color="auto"/>
        <w:right w:val="none" w:sz="0" w:space="0" w:color="auto"/>
      </w:divBdr>
    </w:div>
    <w:div w:id="2138179968">
      <w:bodyDiv w:val="1"/>
      <w:marLeft w:val="0"/>
      <w:marRight w:val="0"/>
      <w:marTop w:val="0"/>
      <w:marBottom w:val="0"/>
      <w:divBdr>
        <w:top w:val="none" w:sz="0" w:space="0" w:color="auto"/>
        <w:left w:val="none" w:sz="0" w:space="0" w:color="auto"/>
        <w:bottom w:val="none" w:sz="0" w:space="0" w:color="auto"/>
        <w:right w:val="none" w:sz="0" w:space="0" w:color="auto"/>
      </w:divBdr>
    </w:div>
    <w:div w:id="2142649525">
      <w:bodyDiv w:val="1"/>
      <w:marLeft w:val="0"/>
      <w:marRight w:val="0"/>
      <w:marTop w:val="0"/>
      <w:marBottom w:val="0"/>
      <w:divBdr>
        <w:top w:val="none" w:sz="0" w:space="0" w:color="auto"/>
        <w:left w:val="none" w:sz="0" w:space="0" w:color="auto"/>
        <w:bottom w:val="none" w:sz="0" w:space="0" w:color="auto"/>
        <w:right w:val="none" w:sz="0" w:space="0" w:color="auto"/>
      </w:divBdr>
    </w:div>
    <w:div w:id="2143647419">
      <w:bodyDiv w:val="1"/>
      <w:marLeft w:val="0"/>
      <w:marRight w:val="0"/>
      <w:marTop w:val="0"/>
      <w:marBottom w:val="0"/>
      <w:divBdr>
        <w:top w:val="none" w:sz="0" w:space="0" w:color="auto"/>
        <w:left w:val="none" w:sz="0" w:space="0" w:color="auto"/>
        <w:bottom w:val="none" w:sz="0" w:space="0" w:color="auto"/>
        <w:right w:val="none" w:sz="0" w:space="0" w:color="auto"/>
      </w:divBdr>
    </w:div>
    <w:div w:id="2143884998">
      <w:bodyDiv w:val="1"/>
      <w:marLeft w:val="0"/>
      <w:marRight w:val="0"/>
      <w:marTop w:val="0"/>
      <w:marBottom w:val="0"/>
      <w:divBdr>
        <w:top w:val="none" w:sz="0" w:space="0" w:color="auto"/>
        <w:left w:val="none" w:sz="0" w:space="0" w:color="auto"/>
        <w:bottom w:val="none" w:sz="0" w:space="0" w:color="auto"/>
        <w:right w:val="none" w:sz="0" w:space="0" w:color="auto"/>
      </w:divBdr>
    </w:div>
    <w:div w:id="2145463489">
      <w:bodyDiv w:val="1"/>
      <w:marLeft w:val="0"/>
      <w:marRight w:val="0"/>
      <w:marTop w:val="0"/>
      <w:marBottom w:val="0"/>
      <w:divBdr>
        <w:top w:val="none" w:sz="0" w:space="0" w:color="auto"/>
        <w:left w:val="none" w:sz="0" w:space="0" w:color="auto"/>
        <w:bottom w:val="none" w:sz="0" w:space="0" w:color="auto"/>
        <w:right w:val="none" w:sz="0" w:space="0" w:color="auto"/>
      </w:divBdr>
    </w:div>
    <w:div w:id="21463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8B8C-CF53-4402-A249-02A07FD4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27</Pages>
  <Words>8263</Words>
  <Characters>47104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Hewlett-Packard Company</Company>
  <LinksUpToDate>false</LinksUpToDate>
  <CharactersWithSpaces>55257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echalova</dc:creator>
  <cp:lastModifiedBy>a.yermagambetova</cp:lastModifiedBy>
  <cp:revision>49</cp:revision>
  <cp:lastPrinted>2019-06-19T08:41:00Z</cp:lastPrinted>
  <dcterms:created xsi:type="dcterms:W3CDTF">2019-07-25T09:43:00Z</dcterms:created>
  <dcterms:modified xsi:type="dcterms:W3CDTF">2019-08-23T09:23:00Z</dcterms:modified>
</cp:coreProperties>
</file>